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4FD44F2C" w14:textId="0B50599C" w:rsidR="00022EC0" w:rsidRPr="00F2631B" w:rsidRDefault="00022EC0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DR. WALDEMIRO NAFFAH</w:t>
      </w:r>
      <w:r w:rsidR="007E0E64" w:rsidRPr="00F2631B">
        <w:rPr>
          <w:b/>
          <w:bCs/>
          <w:sz w:val="20"/>
          <w:szCs w:val="20"/>
        </w:rPr>
        <w:t xml:space="preserve"> – EM SÃO JOSÉ DO RIO PRETO</w:t>
      </w:r>
    </w:p>
    <w:p w14:paraId="1EEE2B1F" w14:textId="08886B48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Dr. Waldemiro Naffah, localizada no município de São José do Rio Preto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r w:rsidR="00F1072A" w:rsidRPr="00F2631B">
        <w:rPr>
          <w:rFonts w:eastAsia="Segoe UI"/>
          <w:sz w:val="20"/>
          <w:szCs w:val="20"/>
        </w:rPr>
        <w:t>CENT</w:t>
      </w:r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7A16A639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</w:p>
    <w:p w14:paraId="31F8F976" w14:textId="40C5A9FA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3786FC5C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508C1CC1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2A37EEF5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3ED6F47C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576E1DD3" w14:textId="72D984C8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29B85C25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20B3AFA4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2865E2E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</w:p>
    <w:p w14:paraId="67BE4D7F" w14:textId="77777777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0AAFE6F8" w14:textId="540A8A75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Dr. Waldemiro Naffah disponibiliza através deste edital um total de 05 </w:t>
      </w:r>
      <w:r w:rsidR="007E0E64" w:rsidRPr="00F2631B">
        <w:rPr>
          <w:rFonts w:eastAsia="Segoe UI"/>
          <w:sz w:val="20"/>
          <w:szCs w:val="20"/>
        </w:rPr>
        <w:t xml:space="preserve">(cinco) </w:t>
      </w:r>
      <w:r w:rsidRPr="00F2631B">
        <w:rPr>
          <w:rFonts w:eastAsia="Segoe UI"/>
          <w:sz w:val="20"/>
          <w:szCs w:val="20"/>
        </w:rPr>
        <w:t>vagas para contratação de Agente de Organização Escolar.</w:t>
      </w:r>
    </w:p>
    <w:p w14:paraId="6F354E5A" w14:textId="77777777" w:rsidR="007E0E64" w:rsidRPr="00F2631B" w:rsidRDefault="007E0E6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93C65CD" w14:textId="248A7849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3D1A3BAB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326FF2ED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0BC745D8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76CF177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01C4A360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6FBC5DAF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2862EB2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75E4FDC7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6CE8B2B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361D7817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3572AC21" w14:textId="77777777" w:rsidR="007E0E64" w:rsidRPr="00F2631B" w:rsidRDefault="007E0E6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94E133" w14:textId="336E9C65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21902903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3A63877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0F34BE18" w14:textId="77777777" w:rsidR="007E1F1E" w:rsidRPr="00F2631B" w:rsidRDefault="007E1F1E" w:rsidP="00F2631B">
      <w:pPr>
        <w:rPr>
          <w:rFonts w:eastAsia="Segoe UI"/>
          <w:sz w:val="20"/>
          <w:szCs w:val="20"/>
        </w:rPr>
      </w:pPr>
    </w:p>
    <w:p w14:paraId="5AD112C2" w14:textId="77777777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1C97B0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4981EAF3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81F4E9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4168FF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709D7E12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7C284EA7" w14:textId="77777777" w:rsidR="007E1F1E" w:rsidRPr="00F2631B" w:rsidRDefault="007E1F1E" w:rsidP="00F2631B">
      <w:pPr>
        <w:rPr>
          <w:rFonts w:eastAsia="Segoe UI"/>
          <w:b/>
          <w:bCs/>
          <w:sz w:val="20"/>
          <w:szCs w:val="20"/>
        </w:rPr>
      </w:pPr>
    </w:p>
    <w:p w14:paraId="64FA7119" w14:textId="5CEF0785" w:rsidR="00022EC0" w:rsidRPr="00F2631B" w:rsidRDefault="00022EC0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65584F13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27/05/2026 a 29/05/2026 através de ficha de inscrição na Unidade Escolar.</w:t>
      </w:r>
    </w:p>
    <w:p w14:paraId="7D5BD460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3FAB1E8B" w14:textId="77777777" w:rsidR="007E0E64" w:rsidRPr="00F2631B" w:rsidRDefault="007E0E6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6EF73D1" w14:textId="0873059D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B3AE60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4D9770DC" w14:textId="77777777" w:rsidR="00022EC0" w:rsidRPr="00F2631B" w:rsidRDefault="00022EC0" w:rsidP="00F2631B">
      <w:pPr>
        <w:rPr>
          <w:b/>
          <w:bCs/>
          <w:sz w:val="20"/>
          <w:szCs w:val="20"/>
        </w:rPr>
      </w:pPr>
    </w:p>
    <w:p w14:paraId="45D18B5A" w14:textId="77777777" w:rsidR="00022EC0" w:rsidRPr="00F2631B" w:rsidRDefault="00022EC0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12DBD6F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75DBFBA0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</w:p>
    <w:p w14:paraId="16D257FD" w14:textId="1796237C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1E86365D" w14:textId="77777777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1DE06322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0F663810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0487CE30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68321D9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4075142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5701CF18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77351CE7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40504C14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41E62460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7E24D1B7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1E5E9F91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68F806E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34F0324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47323F9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4D763404" w14:textId="6D70B329" w:rsidR="00022EC0" w:rsidRPr="00F2631B" w:rsidRDefault="007E1F1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</w:t>
      </w:r>
      <w:r w:rsidR="00022EC0" w:rsidRPr="00F2631B">
        <w:rPr>
          <w:rFonts w:eastAsia="Segoe UI"/>
          <w:sz w:val="20"/>
          <w:szCs w:val="20"/>
        </w:rPr>
        <w:t>erá eliminado do Processo Seletivo Simplificado o candidato que, na etapa de entrevista, não atingir o mínimo de 40% da pontuação prevista, equivalente a 6 (seis) pontos.</w:t>
      </w:r>
    </w:p>
    <w:p w14:paraId="52E60B65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5E5013F5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</w:p>
    <w:p w14:paraId="411A77EB" w14:textId="77777777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2F774B03" w14:textId="77777777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0E85875D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33A6A306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27E298EC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</w:p>
    <w:p w14:paraId="1AC8E56A" w14:textId="13511014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2815CAE2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6714FC7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2B27570D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1F434911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7356E59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67B3D36F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245FE9B1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</w:p>
    <w:p w14:paraId="78C33F09" w14:textId="3B115E6A" w:rsidR="00022EC0" w:rsidRPr="00F2631B" w:rsidRDefault="00022EC0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755623D1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63FE06AA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31DA9E61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7300AA6D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6B2EAB2F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786A23AE" w14:textId="77777777" w:rsidR="00022EC0" w:rsidRPr="00F2631B" w:rsidRDefault="00022EC0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0B4E8508" w:rsidR="00F1072A" w:rsidRPr="00F2631B" w:rsidRDefault="00022EC0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2656DA"/>
    <w:rsid w:val="002B7946"/>
    <w:rsid w:val="0034250C"/>
    <w:rsid w:val="004C31B0"/>
    <w:rsid w:val="005C6614"/>
    <w:rsid w:val="0063465E"/>
    <w:rsid w:val="0067045B"/>
    <w:rsid w:val="0067491C"/>
    <w:rsid w:val="006C348F"/>
    <w:rsid w:val="007E0E64"/>
    <w:rsid w:val="007E1F1E"/>
    <w:rsid w:val="008D583F"/>
    <w:rsid w:val="008E3BC1"/>
    <w:rsid w:val="009562D4"/>
    <w:rsid w:val="00A30639"/>
    <w:rsid w:val="00A45C98"/>
    <w:rsid w:val="00A7166B"/>
    <w:rsid w:val="00B9189E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2026-05-27T11:12:00Z</dcterms:created>
  <dcterms:modified xsi:type="dcterms:W3CDTF">2026-05-27T11:29:00Z</dcterms:modified>
</cp:coreProperties>
</file>