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A06C" w14:textId="718F7D11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19E5E2B6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33BC31D6" w14:textId="44A5CE35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47F8E2A2" w14:textId="77777777" w:rsidR="006C348F" w:rsidRPr="00F2631B" w:rsidRDefault="006C348F" w:rsidP="00F2631B">
      <w:pPr>
        <w:rPr>
          <w:rFonts w:eastAsia="Segoe UI"/>
          <w:sz w:val="20"/>
          <w:szCs w:val="20"/>
          <w:lang w:eastAsia="en-US"/>
        </w:rPr>
      </w:pPr>
    </w:p>
    <w:p w14:paraId="64814F83" w14:textId="6DD58780" w:rsidR="00022EC0" w:rsidRPr="00F2631B" w:rsidRDefault="00022EC0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3144BA54" w14:textId="77777777" w:rsidR="00B9189E" w:rsidRDefault="00B9189E" w:rsidP="00F2631B">
      <w:pPr>
        <w:rPr>
          <w:b/>
          <w:bCs/>
          <w:sz w:val="20"/>
          <w:szCs w:val="20"/>
        </w:rPr>
      </w:pPr>
    </w:p>
    <w:p w14:paraId="669CC950" w14:textId="2E667E17" w:rsidR="00A30639" w:rsidRPr="00F2631B" w:rsidRDefault="00A30639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EE. ANTÔNIO MARIN – EM ORINDIÚVA</w:t>
      </w:r>
    </w:p>
    <w:p w14:paraId="27E3FF92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 Direção da Escola Estadual “Antônio Marin”, localizada no município de </w:t>
      </w:r>
      <w:proofErr w:type="spellStart"/>
      <w:r w:rsidRPr="00F2631B">
        <w:rPr>
          <w:rFonts w:eastAsia="Segoe UI"/>
          <w:sz w:val="20"/>
          <w:szCs w:val="20"/>
        </w:rPr>
        <w:t>Orindúva</w:t>
      </w:r>
      <w:proofErr w:type="spellEnd"/>
      <w:r w:rsidRPr="00F2631B">
        <w:rPr>
          <w:rFonts w:eastAsia="Segoe UI"/>
          <w:sz w:val="20"/>
          <w:szCs w:val="20"/>
        </w:rPr>
        <w:t>, jurisdicionada à Unidade Regional de Ensino de São José do Rio Preto, torna público o Processo Seletivo Simplificado para seleção de Agente de Organização Escolar (AOE), com supervisão e acompanhamento da Comissão Especial de Contratação por Tempo Determinado (</w:t>
      </w:r>
      <w:proofErr w:type="spellStart"/>
      <w:r w:rsidRPr="00F2631B">
        <w:rPr>
          <w:rFonts w:eastAsia="Segoe UI"/>
          <w:sz w:val="20"/>
          <w:szCs w:val="20"/>
        </w:rPr>
        <w:t>CECTD</w:t>
      </w:r>
      <w:proofErr w:type="spellEnd"/>
      <w:r w:rsidRPr="00F2631B">
        <w:rPr>
          <w:rFonts w:eastAsia="Segoe UI"/>
          <w:sz w:val="20"/>
          <w:szCs w:val="20"/>
        </w:rPr>
        <w:t>) desta URE, conforme as condições estabelecidas neste edital.</w:t>
      </w:r>
    </w:p>
    <w:p w14:paraId="3E600E3D" w14:textId="77777777" w:rsidR="00A30639" w:rsidRPr="00F2631B" w:rsidRDefault="00A30639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70D04107" w14:textId="791BE654" w:rsidR="00A30639" w:rsidRPr="00F2631B" w:rsidRDefault="00A30639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005BA434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56B71FB4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normas referentes à vigência e ao interstício da contratação deverão estar em conformidade com a legislação vigente.</w:t>
      </w:r>
    </w:p>
    <w:p w14:paraId="4A481ACD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4B390D9A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 seleção será realizada mediante análise documental e entrevista, observando competências e habilidades, nos termos da Resolução SE nº 52, de 09/08/2011, alterada pela Resolução SEDUC nº 99, de 12/11/2024, não havendo prova escrita. </w:t>
      </w:r>
    </w:p>
    <w:p w14:paraId="66CBB2B2" w14:textId="1AA2F84A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seleção para a função de que trata este edital será efetuada com base na efetivação da inscrição realizada no Banco de Talentos, regulamentada pelo Edital publicado em Diário Oficial do Estado de 26/12/2025, de caráter eliminatório, e na etapa de entrevistas, de caráter classificatório e eliminatório.</w:t>
      </w:r>
    </w:p>
    <w:p w14:paraId="408FAA4E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Todos os candidatos que preencherem os requisitos previstos neste edital serão classificados conforme os critérios estabelecidos.</w:t>
      </w:r>
    </w:p>
    <w:p w14:paraId="628555C4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30381B78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</w:p>
    <w:p w14:paraId="73828735" w14:textId="77777777" w:rsidR="00A30639" w:rsidRPr="00F2631B" w:rsidRDefault="00A30639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DAS VAGAS</w:t>
      </w:r>
    </w:p>
    <w:p w14:paraId="7189FA6E" w14:textId="09424DA0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sz w:val="20"/>
          <w:szCs w:val="20"/>
        </w:rPr>
        <w:t xml:space="preserve">A </w:t>
      </w:r>
      <w:r w:rsidRPr="00F2631B">
        <w:rPr>
          <w:rFonts w:eastAsia="Segoe UI"/>
          <w:sz w:val="20"/>
          <w:szCs w:val="20"/>
        </w:rPr>
        <w:t xml:space="preserve">Escola Estadual Antônio Marin, disponibiliza através deste edital um total de 01 </w:t>
      </w:r>
      <w:r w:rsidR="001506D1" w:rsidRPr="00F2631B">
        <w:rPr>
          <w:rFonts w:eastAsia="Segoe UI"/>
          <w:sz w:val="20"/>
          <w:szCs w:val="20"/>
        </w:rPr>
        <w:t xml:space="preserve">(uma) </w:t>
      </w:r>
      <w:r w:rsidRPr="00F2631B">
        <w:rPr>
          <w:rFonts w:eastAsia="Segoe UI"/>
          <w:sz w:val="20"/>
          <w:szCs w:val="20"/>
        </w:rPr>
        <w:t>vaga para contratação de Agente de Organização Escolar.</w:t>
      </w:r>
    </w:p>
    <w:p w14:paraId="194D20D6" w14:textId="77777777" w:rsidR="00A30639" w:rsidRPr="00F2631B" w:rsidRDefault="00A30639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55949AB" w14:textId="7D6B529C" w:rsidR="00A30639" w:rsidRPr="00F2631B" w:rsidRDefault="00A30639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III – DOS PRÉ-REQUISITOS PARA ASSUNÇÃO DA FUNÇÃO</w:t>
      </w:r>
    </w:p>
    <w:p w14:paraId="5D6BFAC3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declara, sob as penas da lei, que atenderá às seguintes exigências na contratação:</w:t>
      </w:r>
    </w:p>
    <w:p w14:paraId="127FFC49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ser brasileiro nato ou naturalizado, ou, no caso de nacionalidade portuguesa, estar amparado pelo Estatuto da Igualdade, nos termos do artigo 12, § 1º, da Constituição Federal;</w:t>
      </w:r>
    </w:p>
    <w:p w14:paraId="52FE3025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ter idade mínima de 18 (dezoito) anos completos;</w:t>
      </w:r>
    </w:p>
    <w:p w14:paraId="7C89DB0C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estar quite com a Justiça Eleitoral e, se do sexo masculino, em dia com as obrigações militares;</w:t>
      </w:r>
    </w:p>
    <w:p w14:paraId="4FA552DF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ter concluído o Ensino Médio;</w:t>
      </w:r>
    </w:p>
    <w:p w14:paraId="14690410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não possuir antecedentes criminais, em âmbito estadual e federal;</w:t>
      </w:r>
    </w:p>
    <w:p w14:paraId="1BCDA57E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f) ter sido aprovado no processo seletivo;</w:t>
      </w:r>
    </w:p>
    <w:p w14:paraId="3B5297C8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g) apresentar aptidão física e mental para o exercício da função;</w:t>
      </w:r>
    </w:p>
    <w:p w14:paraId="6A95B8A8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h) quando do sexo masculino, estar em dia com as obrigações do serviço militar;  </w:t>
      </w:r>
    </w:p>
    <w:p w14:paraId="0CD9FF8B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i) conhecer as exigências contidas neste edital e estar de acordo com elas.  </w:t>
      </w:r>
    </w:p>
    <w:p w14:paraId="78700B38" w14:textId="77777777" w:rsidR="00A30639" w:rsidRPr="00F2631B" w:rsidRDefault="00A30639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222D2A4D" w14:textId="795CCEA2" w:rsidR="00A30639" w:rsidRPr="00F2631B" w:rsidRDefault="00A30639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IV – DOS VENCIMENTOS E DA JORNADA DE TRABALHO</w:t>
      </w:r>
    </w:p>
    <w:p w14:paraId="39BC854B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442DC8A3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jornada de trabalho será de 40 (quarenta) horas semanais, de forma presencial, vedado o regime de teletrabalho.</w:t>
      </w:r>
    </w:p>
    <w:p w14:paraId="5C02FACF" w14:textId="77777777" w:rsidR="00A30639" w:rsidRPr="00F2631B" w:rsidRDefault="00A30639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2B7700AA" w14:textId="428DFBD5" w:rsidR="00A30639" w:rsidRPr="00F2631B" w:rsidRDefault="00A30639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0F613F5F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atribuições do AOE compreendem atividades de organização escolar, execução de ações na secretaria escolar e atendimento aos alunos e à comunidade escolar, conforme disposto no inciso I do artigo 2º e no artigo 3º da Resolução SE nº 52, de 9 de agosto de 2011, e suas alterações, compreendendo, entre outras, as seguintes atividades:</w:t>
      </w:r>
    </w:p>
    <w:p w14:paraId="20C8C92D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desenvolver atividades relacionadas à organização escolar, inclusive ações na secretaria escolar e atendimento à comunidade escolar; </w:t>
      </w:r>
    </w:p>
    <w:p w14:paraId="51DA7686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controlar a movimentação dos alunos no recinto da escola, em suas imediações e nos momentos de entrada e saída da unidade escolar, orientando-os quanto às normas de convivência e comportamento; </w:t>
      </w:r>
    </w:p>
    <w:p w14:paraId="4501CED7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informar à Direção da Escola sobre a conduta dos alunos e comunicar ocorrências relevantes;</w:t>
      </w:r>
    </w:p>
    <w:p w14:paraId="7168F7FA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6F48450D" w14:textId="77777777" w:rsidR="00A30639" w:rsidRPr="00F2631B" w:rsidRDefault="00A30639" w:rsidP="00F2631B">
      <w:pPr>
        <w:rPr>
          <w:rFonts w:eastAsia="Segoe UI"/>
          <w:b/>
          <w:bCs/>
          <w:sz w:val="20"/>
          <w:szCs w:val="20"/>
        </w:rPr>
      </w:pPr>
    </w:p>
    <w:p w14:paraId="62FE24E9" w14:textId="1BED0793" w:rsidR="00A30639" w:rsidRPr="00F2631B" w:rsidRDefault="00A30639" w:rsidP="00F2631B">
      <w:pPr>
        <w:rPr>
          <w:rFonts w:eastAsia="Segoe UI"/>
          <w:b/>
          <w:bCs/>
          <w:sz w:val="20"/>
          <w:szCs w:val="20"/>
        </w:rPr>
      </w:pPr>
      <w:r w:rsidRPr="00F2631B">
        <w:rPr>
          <w:rFonts w:eastAsia="Segoe UI"/>
          <w:b/>
          <w:bCs/>
          <w:sz w:val="20"/>
          <w:szCs w:val="20"/>
        </w:rPr>
        <w:t>VI – DA INSCRIÇÃO</w:t>
      </w:r>
    </w:p>
    <w:p w14:paraId="48AFDEB8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que constar no contingente divulgado pela URE dos inscritos no Banco de Talentos, deverá se inscrever, nesta unidade escolar, no período de: 27 a 29/05/2026, através de ficha de inscrição na Unidade Escolar.</w:t>
      </w:r>
    </w:p>
    <w:p w14:paraId="03C85607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3EC1A8A4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</w:p>
    <w:p w14:paraId="3798EFEF" w14:textId="77777777" w:rsidR="00A30639" w:rsidRPr="00F2631B" w:rsidRDefault="00A30639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VII – DOS DOCUMENTOS</w:t>
      </w:r>
    </w:p>
    <w:p w14:paraId="01396FCE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1382EC5C" w14:textId="77777777" w:rsidR="00A30639" w:rsidRPr="00F2631B" w:rsidRDefault="00A30639" w:rsidP="00F2631B">
      <w:pPr>
        <w:rPr>
          <w:b/>
          <w:bCs/>
          <w:sz w:val="20"/>
          <w:szCs w:val="20"/>
        </w:rPr>
      </w:pPr>
    </w:p>
    <w:p w14:paraId="20B23395" w14:textId="77777777" w:rsidR="00A30639" w:rsidRPr="00F2631B" w:rsidRDefault="00A30639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VIII – DA ENTREVISTA</w:t>
      </w:r>
    </w:p>
    <w:p w14:paraId="6F7195E8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Após conferência da inscrição no Banco de Talentos, esta unidade escolar entrará em contato com o(s) candidato(s) para realização da entrevista presencial no dia 01/06/2026, pelo Diretor da Unidade Escolar.</w:t>
      </w:r>
    </w:p>
    <w:p w14:paraId="43AF1246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</w:p>
    <w:p w14:paraId="7390E55E" w14:textId="77777777" w:rsidR="00A30639" w:rsidRPr="00F2631B" w:rsidRDefault="00A30639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VIX – DOS CRITÉRIOS DE AVALIAÇÃO E CLASSIFICAÇÃO</w:t>
      </w:r>
    </w:p>
    <w:p w14:paraId="18BC47F4" w14:textId="77777777" w:rsidR="00A30639" w:rsidRPr="00F2631B" w:rsidRDefault="00A30639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0A211869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experiência profissional comprovada em funções administrativas, escolares e ou de apoio educacional junto a Secretaria Estadual da Educação SP, sendo 1 (um) ponto por ano completo de atuação, até o limite máximo de 5 (cinco) pontos;</w:t>
      </w:r>
    </w:p>
    <w:p w14:paraId="796FDBDE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(dois vírgula cinco) pontos;</w:t>
      </w:r>
    </w:p>
    <w:p w14:paraId="2B0F09F2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conhecimento em informática: 0,5 (meio) ponto por certificado válido apresentado, até o limite máximo 2,5 (dois vírgula cinco) pontos;</w:t>
      </w:r>
    </w:p>
    <w:p w14:paraId="65F8F553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entrevista a ser realizada pelo Diretor de Escola/Diretor Escolar, em conjunto com o Supervisor de Ensino/Educacional da Unidade Escolar: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6206C517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serão avaliadas durante o processo as seguintes condutas: pontualidade no comparecimento às etapas do processo, 3 (três) pontos; apresentação adequada ao ambiente escolar, em consonância ao inciso X do Artigo 241, da Lei 10.261/1968, 2 (dois) pontos e avaliação de habilidades atinentes à função, conforme estudo de caso proposto pela equipe gestora, 10 (dez) pontos.</w:t>
      </w:r>
    </w:p>
    <w:p w14:paraId="5187651B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4642EEAF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Em caso de igualdade de pontuação, serão aplicados os seguintes critérios de desempate:</w:t>
      </w:r>
    </w:p>
    <w:p w14:paraId="6AE4FEDE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56C1F1D3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mais idoso entre os candidatos, com idade inferior a 60 (sessenta) anos;</w:t>
      </w:r>
    </w:p>
    <w:p w14:paraId="2F75CE04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maior tempo de experiência profissional na área administrativa em unidade escolar e</w:t>
      </w:r>
    </w:p>
    <w:p w14:paraId="5C45980E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encargos de família (maior número de filhos menores de 18 anos), apresentando cópia e original de certidão de nascimento/RG dos dependentes.</w:t>
      </w:r>
    </w:p>
    <w:p w14:paraId="65D93B93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lastRenderedPageBreak/>
        <w:t xml:space="preserve">A classificação final será publicada por ordem decrescente da nota obtida, em duas listas: </w:t>
      </w:r>
    </w:p>
    <w:p w14:paraId="048D8670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lista geral, contendo todos os candidatos aprovados, e </w:t>
      </w:r>
    </w:p>
    <w:p w14:paraId="5C0FB804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lista especial, destinada aos candidatos com deficiência.</w:t>
      </w:r>
    </w:p>
    <w:p w14:paraId="1DFF1716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5C962209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06A4A863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</w:p>
    <w:p w14:paraId="75DC8DC4" w14:textId="77777777" w:rsidR="00A30639" w:rsidRPr="00F2631B" w:rsidRDefault="00A30639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 – DO RESULTADO E CADASTRO RESERVA</w:t>
      </w:r>
    </w:p>
    <w:p w14:paraId="29379410" w14:textId="77777777" w:rsidR="00A30639" w:rsidRPr="00F2631B" w:rsidRDefault="00A30639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O resultado ocorrerá com a publicação da Lista de Classificação Final no Diário Oficial.</w:t>
      </w:r>
    </w:p>
    <w:p w14:paraId="5437E707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não convocados permanecerão em cadastro reserva até o prazo de validade do edital.</w:t>
      </w:r>
    </w:p>
    <w:p w14:paraId="7FA6E0BD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É de responsabilidade exclusiva do candidato acompanhar, por meio do Diário Oficial do Estado, todas as publicações referentes aos editais e comunicados.</w:t>
      </w:r>
    </w:p>
    <w:p w14:paraId="7C9FA937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</w:p>
    <w:p w14:paraId="4008B3C3" w14:textId="77777777" w:rsidR="00A30639" w:rsidRPr="00F2631B" w:rsidRDefault="00A30639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 – DOS RECURSOS</w:t>
      </w:r>
    </w:p>
    <w:p w14:paraId="28E5187B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admitido recurso quanto ao resultado da classificação.</w:t>
      </w:r>
    </w:p>
    <w:p w14:paraId="77E8FBF3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prazo para interposição de recurso será de 2 (dois) dias úteis, a contar da publicação da classificação.</w:t>
      </w:r>
    </w:p>
    <w:p w14:paraId="40168E3E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Admitir-se-á um único recurso por candidato, desde que devidamente fundamentado.  </w:t>
      </w:r>
    </w:p>
    <w:p w14:paraId="3C5BA8D4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Compete ao Diretor Escolar/Diretor de Escola a decisão dos recursos impetrados, sendo soberana em suas decisões, razão pela qual não caberão recursos adicionais.  </w:t>
      </w:r>
    </w:p>
    <w:p w14:paraId="2368B1B9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Somente serão aceitos os recursos interpostos protocolados pessoalmente junto a unidade escolar.  </w:t>
      </w:r>
    </w:p>
    <w:p w14:paraId="0276BE7B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decisão do recurso será dada a conhecer, conforme o caso, por meio de publicação no Diário Oficial do Estado de São Paulo.</w:t>
      </w:r>
    </w:p>
    <w:p w14:paraId="696510B7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</w:p>
    <w:p w14:paraId="207637F9" w14:textId="77777777" w:rsidR="00A30639" w:rsidRPr="00F2631B" w:rsidRDefault="00A30639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XII – DAS DISPOSIÇÕES FINAIS</w:t>
      </w:r>
    </w:p>
    <w:p w14:paraId="724E0347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implica aceitação das condições do edital.</w:t>
      </w:r>
    </w:p>
    <w:p w14:paraId="08FF9F8F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participação no processo seletivo não gera obrigatoriedade de contratação de todos os classificados.</w:t>
      </w:r>
    </w:p>
    <w:p w14:paraId="742EFC5C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confere apenas expectativa de direito, condicionada à classificação e à disponibilidade de vagas.</w:t>
      </w:r>
    </w:p>
    <w:p w14:paraId="56B4BA30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 candidato a ser contratado, inclusive o candidato com deficiência, deverá submeter-se a avaliação médica (laudo para exercício) – expedido por órgãos / entidades integrantes do Sistema Único de Saúde (SUS) ou Médico do Trabalho, observada as condições previstas na legislação vigente. </w:t>
      </w:r>
    </w:p>
    <w:p w14:paraId="3635F08E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É vedada a designação de candidatos que: </w:t>
      </w:r>
    </w:p>
    <w:p w14:paraId="4E5A4BE1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possuam grau de parentesco em linha reta ou colateral até o 3º grau com membros da equipe gestora da unidade escolar; </w:t>
      </w:r>
    </w:p>
    <w:p w14:paraId="09D4588D" w14:textId="77777777" w:rsidR="00A30639" w:rsidRPr="00F2631B" w:rsidRDefault="00A30639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tenham sofrido penalidades que impeçam o exercício em função pública, nos termos da legislação vigente.</w:t>
      </w:r>
    </w:p>
    <w:p w14:paraId="281134A2" w14:textId="72DA53CA" w:rsidR="00F1072A" w:rsidRPr="00F2631B" w:rsidRDefault="00F1072A" w:rsidP="00F1072A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 </w:t>
      </w:r>
    </w:p>
    <w:sectPr w:rsidR="00F1072A" w:rsidRPr="00F26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CCA"/>
    <w:multiLevelType w:val="hybridMultilevel"/>
    <w:tmpl w:val="FFFFFFFF"/>
    <w:lvl w:ilvl="0" w:tplc="A7DADD68">
      <w:start w:val="1"/>
      <w:numFmt w:val="lowerLetter"/>
      <w:lvlText w:val="%1)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8C5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87B94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C4AD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2D32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C9C9C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43090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C932C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695C0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6321B"/>
    <w:multiLevelType w:val="hybridMultilevel"/>
    <w:tmpl w:val="FFFFFFFF"/>
    <w:lvl w:ilvl="0" w:tplc="C62E7298">
      <w:start w:val="1"/>
      <w:numFmt w:val="lowerLetter"/>
      <w:lvlText w:val="%1)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65BE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E55F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64DC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E598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22BF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E351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C10B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ED07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B4FA1"/>
    <w:multiLevelType w:val="hybridMultilevel"/>
    <w:tmpl w:val="FFFFFFFF"/>
    <w:lvl w:ilvl="0" w:tplc="1B4203E6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201E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C578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AC41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2F8D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0C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2819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E1B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02F7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BA5C35"/>
    <w:multiLevelType w:val="hybridMultilevel"/>
    <w:tmpl w:val="FFFFFFFF"/>
    <w:lvl w:ilvl="0" w:tplc="28FA5FD0">
      <w:start w:val="1"/>
      <w:numFmt w:val="lowerLetter"/>
      <w:lvlText w:val="%1)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62B58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6FA16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2D596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44128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2740C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AA352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E40FE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09388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20ACC"/>
    <w:multiLevelType w:val="hybridMultilevel"/>
    <w:tmpl w:val="FFFFFFFF"/>
    <w:lvl w:ilvl="0" w:tplc="AAFCF1D0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9E6752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1CF13A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9E732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4ACD86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CE16F8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D8AB4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5E3B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CA8BB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AC144E"/>
    <w:multiLevelType w:val="hybridMultilevel"/>
    <w:tmpl w:val="FFFFFFFF"/>
    <w:lvl w:ilvl="0" w:tplc="2D407DFA">
      <w:start w:val="1"/>
      <w:numFmt w:val="lowerLetter"/>
      <w:lvlText w:val="%1)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8B08A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6B13A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4ACEE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C354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9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4F812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04CCC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88500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4008969">
    <w:abstractNumId w:val="3"/>
  </w:num>
  <w:num w:numId="2" w16cid:durableId="815682253">
    <w:abstractNumId w:val="5"/>
  </w:num>
  <w:num w:numId="3" w16cid:durableId="1835024130">
    <w:abstractNumId w:val="2"/>
  </w:num>
  <w:num w:numId="4" w16cid:durableId="1438022887">
    <w:abstractNumId w:val="0"/>
  </w:num>
  <w:num w:numId="5" w16cid:durableId="1799185395">
    <w:abstractNumId w:val="1"/>
  </w:num>
  <w:num w:numId="6" w16cid:durableId="2008629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C0"/>
    <w:rsid w:val="00022EC0"/>
    <w:rsid w:val="00090AEF"/>
    <w:rsid w:val="000A0A70"/>
    <w:rsid w:val="001506D1"/>
    <w:rsid w:val="001D2000"/>
    <w:rsid w:val="001E5248"/>
    <w:rsid w:val="002150AC"/>
    <w:rsid w:val="002656DA"/>
    <w:rsid w:val="002B7946"/>
    <w:rsid w:val="0034250C"/>
    <w:rsid w:val="00425E4E"/>
    <w:rsid w:val="00465585"/>
    <w:rsid w:val="004C31B0"/>
    <w:rsid w:val="005C6614"/>
    <w:rsid w:val="0063465E"/>
    <w:rsid w:val="0067491C"/>
    <w:rsid w:val="006C348F"/>
    <w:rsid w:val="007E0CF4"/>
    <w:rsid w:val="007E0E64"/>
    <w:rsid w:val="007E1F1E"/>
    <w:rsid w:val="008D583F"/>
    <w:rsid w:val="008E3BC1"/>
    <w:rsid w:val="009562D4"/>
    <w:rsid w:val="009635EA"/>
    <w:rsid w:val="00A30639"/>
    <w:rsid w:val="00A7166B"/>
    <w:rsid w:val="00AC25E4"/>
    <w:rsid w:val="00B9189E"/>
    <w:rsid w:val="00C773A4"/>
    <w:rsid w:val="00CA3DBF"/>
    <w:rsid w:val="00DA0776"/>
    <w:rsid w:val="00DE0A72"/>
    <w:rsid w:val="00EF0A18"/>
    <w:rsid w:val="00F1072A"/>
    <w:rsid w:val="00F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1B30"/>
  <w15:chartTrackingRefBased/>
  <w15:docId w15:val="{B6A7C3CD-E683-4D0B-9A3F-A3C28521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2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22E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E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E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E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E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E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E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2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E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2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E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22E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E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22E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E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1673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Lueni Arantes De Lima Andrade</dc:creator>
  <cp:keywords/>
  <dc:description/>
  <cp:lastModifiedBy>Lueni Arantes De Lima Andrade</cp:lastModifiedBy>
  <cp:revision>3</cp:revision>
  <dcterms:created xsi:type="dcterms:W3CDTF">2026-05-27T11:17:00Z</dcterms:created>
  <dcterms:modified xsi:type="dcterms:W3CDTF">2026-05-27T11:22:00Z</dcterms:modified>
</cp:coreProperties>
</file>