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A06C" w14:textId="718F7D11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19E5E2B6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33BC31D6" w14:textId="44A5CE35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47F8E2A2" w14:textId="77777777" w:rsidR="006C348F" w:rsidRPr="00F2631B" w:rsidRDefault="006C348F" w:rsidP="00F2631B">
      <w:pPr>
        <w:rPr>
          <w:rFonts w:eastAsia="Segoe UI"/>
          <w:sz w:val="20"/>
          <w:szCs w:val="20"/>
          <w:lang w:eastAsia="en-US"/>
        </w:rPr>
      </w:pPr>
    </w:p>
    <w:p w14:paraId="64814F83" w14:textId="6DD58780" w:rsidR="00022EC0" w:rsidRPr="00F2631B" w:rsidRDefault="00022EC0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0300B76D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4B55F7DA" w14:textId="34148DE6" w:rsidR="00B9189E" w:rsidRPr="00F2631B" w:rsidRDefault="008E3BC1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EE. PROFª ALZIRA SALOMÃO</w:t>
      </w:r>
      <w:r w:rsidR="009562D4" w:rsidRPr="00F2631B">
        <w:rPr>
          <w:b/>
          <w:bCs/>
          <w:sz w:val="20"/>
          <w:szCs w:val="20"/>
        </w:rPr>
        <w:t xml:space="preserve"> – EM NOVA GRANADA</w:t>
      </w:r>
    </w:p>
    <w:p w14:paraId="3C124A7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Direção da Escola Estadual Profª Alzira Salomão, localizada no município de Nova Granada, jurisdicionada à Unidade Regional de Ensino de São José do Rio Preto, torna público o Processo Seletivo Simplificado para seleção de Agente de Organização Escolar (AOE), com supervisão e acompanhamento da Comissão Especial de Contratação por Tempo Determinado (</w:t>
      </w:r>
      <w:proofErr w:type="spellStart"/>
      <w:r w:rsidRPr="00F2631B">
        <w:rPr>
          <w:rFonts w:eastAsia="Segoe UI"/>
          <w:sz w:val="20"/>
          <w:szCs w:val="20"/>
        </w:rPr>
        <w:t>CECTD</w:t>
      </w:r>
      <w:proofErr w:type="spellEnd"/>
      <w:r w:rsidRPr="00F2631B">
        <w:rPr>
          <w:rFonts w:eastAsia="Segoe UI"/>
          <w:sz w:val="20"/>
          <w:szCs w:val="20"/>
        </w:rPr>
        <w:t>) desta URE, conforme as condições estabelecidas neste edital.</w:t>
      </w:r>
    </w:p>
    <w:p w14:paraId="02EC6E5B" w14:textId="77777777" w:rsidR="008E3BC1" w:rsidRPr="00F2631B" w:rsidRDefault="008E3BC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24BEF8F8" w14:textId="5E0863E0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4D61F7BE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426A0FF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normas referentes à vigência e ao interstício da contratação deverão estar em conformidade com a legislação vigente.</w:t>
      </w:r>
    </w:p>
    <w:p w14:paraId="79F3255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7FEC2D54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 seleção será realizada mediante análise documental e entrevista, observando competências e habilidades, nos termos da Resolução SE nº 52, de 09/08/2011, alterada pela Resolução SEDUC nº 99, de 12/11/2024, não havendo prova escrita. </w:t>
      </w:r>
    </w:p>
    <w:p w14:paraId="2293EEAC" w14:textId="435254B4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seleção para a função de que trata este edital será efetuada com base na efetivação da inscrição realizada no Banco de Talentos, regulamentada pelo Edital publicado em Diário Oficial do Estado de 26/12/2025, de caráter eliminatório, e na etapa de entrevistas, de caráter classificatório e eliminatório.</w:t>
      </w:r>
    </w:p>
    <w:p w14:paraId="1E67B1B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Todos os candidatos que preencherem os requisitos previstos neste edital serão classificados conforme os critérios estabelecidos.</w:t>
      </w:r>
    </w:p>
    <w:p w14:paraId="0B1AB14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1A0E94F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</w:p>
    <w:p w14:paraId="3C753107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DAS VAGAS</w:t>
      </w:r>
    </w:p>
    <w:p w14:paraId="76E6B1F5" w14:textId="03DAD9AB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sz w:val="20"/>
          <w:szCs w:val="20"/>
        </w:rPr>
        <w:t xml:space="preserve">A </w:t>
      </w:r>
      <w:r w:rsidRPr="00F2631B">
        <w:rPr>
          <w:rFonts w:eastAsia="Segoe UI"/>
          <w:sz w:val="20"/>
          <w:szCs w:val="20"/>
        </w:rPr>
        <w:t xml:space="preserve">Escola Estadual Profª Alzira Salomão disponibiliza através deste edital um total de 01 </w:t>
      </w:r>
      <w:r w:rsidR="009562D4" w:rsidRPr="00F2631B">
        <w:rPr>
          <w:rFonts w:eastAsia="Segoe UI"/>
          <w:sz w:val="20"/>
          <w:szCs w:val="20"/>
        </w:rPr>
        <w:t xml:space="preserve">(uma) </w:t>
      </w:r>
      <w:r w:rsidRPr="00F2631B">
        <w:rPr>
          <w:rFonts w:eastAsia="Segoe UI"/>
          <w:sz w:val="20"/>
          <w:szCs w:val="20"/>
        </w:rPr>
        <w:t>vaga para contratação de Agente de Organização Escolar.</w:t>
      </w:r>
    </w:p>
    <w:p w14:paraId="43235848" w14:textId="77777777" w:rsidR="008E3BC1" w:rsidRPr="00F2631B" w:rsidRDefault="008E3BC1" w:rsidP="00F2631B">
      <w:pPr>
        <w:rPr>
          <w:rFonts w:eastAsia="Segoe UI"/>
          <w:sz w:val="20"/>
          <w:szCs w:val="20"/>
        </w:rPr>
      </w:pPr>
    </w:p>
    <w:p w14:paraId="0B45EABC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III – DOS PRÉ-REQUISITOS PARA ASSUNÇÃO DA FUNÇÃO</w:t>
      </w:r>
    </w:p>
    <w:p w14:paraId="144AE2F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declara, sob as penas da lei, que atenderá às seguintes exigências na contratação:</w:t>
      </w:r>
    </w:p>
    <w:p w14:paraId="17F2388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ser brasileiro nato ou naturalizado, ou, no caso de nacionalidade portuguesa, estar amparado pelo Estatuto da Igualdade, nos termos do artigo 12, § 1º, da Constituição Federal;</w:t>
      </w:r>
    </w:p>
    <w:p w14:paraId="426F9D9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ter idade mínima de 18 (dezoito) anos completos;</w:t>
      </w:r>
    </w:p>
    <w:p w14:paraId="4EFD57B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estar quite com a Justiça Eleitoral e, se do sexo masculino, em dia com as obrigações militares;</w:t>
      </w:r>
    </w:p>
    <w:p w14:paraId="681AC14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ter concluído o Ensino Médio;</w:t>
      </w:r>
    </w:p>
    <w:p w14:paraId="65748FC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não possuir antecedentes criminais, em âmbito estadual e federal;</w:t>
      </w:r>
    </w:p>
    <w:p w14:paraId="43BDF70E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f) ter sido aprovado no processo seletivo;</w:t>
      </w:r>
    </w:p>
    <w:p w14:paraId="69BB9B6A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g) apresentar aptidão física e mental para o exercício da função;</w:t>
      </w:r>
    </w:p>
    <w:p w14:paraId="5D462EB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h) quando do sexo masculino, estar em dia com as obrigações do serviço militar;  </w:t>
      </w:r>
    </w:p>
    <w:p w14:paraId="687AE9F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i) conhecer as exigências contidas neste edital e estar de acordo com elas.  </w:t>
      </w:r>
    </w:p>
    <w:p w14:paraId="6B5D1B30" w14:textId="77777777" w:rsidR="008E3BC1" w:rsidRPr="00F2631B" w:rsidRDefault="008E3BC1" w:rsidP="00F2631B">
      <w:pPr>
        <w:rPr>
          <w:rFonts w:eastAsia="Segoe UI"/>
          <w:sz w:val="20"/>
          <w:szCs w:val="20"/>
        </w:rPr>
      </w:pPr>
    </w:p>
    <w:p w14:paraId="4E6E6725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IV – DOS VENCIMENTOS E DA JORNADA DE TRABALHO</w:t>
      </w:r>
    </w:p>
    <w:p w14:paraId="7C77DC0A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73932E5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jornada de trabalho será de 40 (quarenta) horas semanais, de forma presencial, vedado o regime de teletrabalho.</w:t>
      </w:r>
    </w:p>
    <w:p w14:paraId="1A411993" w14:textId="77777777" w:rsidR="008E3BC1" w:rsidRPr="00F2631B" w:rsidRDefault="008E3BC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70649CB5" w14:textId="6DE8E25E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5EDCD07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atribuições do AOE compreendem atividades de organização escolar, execução de ações na secretaria escolar e atendimento aos alunos e à comunidade escolar, conforme disposto no inciso I do artigo 2º e no artigo 3º da Resolução SE nº 52, de 9 de agosto de 2011, e suas alterações, compreendendo, entre outras, as seguintes atividades:</w:t>
      </w:r>
    </w:p>
    <w:p w14:paraId="5835BFF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desenvolver atividades relacionadas à organização escolar, inclusive ações na secretaria escolar e atendimento à comunidade escolar; </w:t>
      </w:r>
    </w:p>
    <w:p w14:paraId="2113428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controlar a movimentação dos alunos no recinto da escola, em suas imediações e nos momentos de entrada e saída da unidade escolar, orientando-os quanto às normas de convivência e comportamento; </w:t>
      </w:r>
    </w:p>
    <w:p w14:paraId="7AECD57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informar à Direção da Escola sobre a conduta dos alunos e comunicar ocorrências relevantes;</w:t>
      </w:r>
    </w:p>
    <w:p w14:paraId="6AC52F0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754116A5" w14:textId="77777777" w:rsidR="008E3BC1" w:rsidRPr="00F2631B" w:rsidRDefault="008E3BC1" w:rsidP="00F2631B">
      <w:pPr>
        <w:rPr>
          <w:rFonts w:eastAsia="Segoe UI"/>
          <w:b/>
          <w:bCs/>
          <w:sz w:val="20"/>
          <w:szCs w:val="20"/>
        </w:rPr>
      </w:pPr>
    </w:p>
    <w:p w14:paraId="29AB3894" w14:textId="4E7EE5C2" w:rsidR="00B9189E" w:rsidRPr="00F2631B" w:rsidRDefault="00B9189E" w:rsidP="00F2631B">
      <w:pPr>
        <w:rPr>
          <w:rFonts w:eastAsia="Segoe UI"/>
          <w:b/>
          <w:bCs/>
          <w:sz w:val="20"/>
          <w:szCs w:val="20"/>
        </w:rPr>
      </w:pPr>
      <w:r w:rsidRPr="00F2631B">
        <w:rPr>
          <w:rFonts w:eastAsia="Segoe UI"/>
          <w:b/>
          <w:bCs/>
          <w:sz w:val="20"/>
          <w:szCs w:val="20"/>
        </w:rPr>
        <w:t xml:space="preserve">VI – DA </w:t>
      </w:r>
      <w:r w:rsidR="007E1F1E" w:rsidRPr="00F2631B">
        <w:rPr>
          <w:rFonts w:eastAsia="Segoe UI"/>
          <w:b/>
          <w:bCs/>
          <w:sz w:val="20"/>
          <w:szCs w:val="20"/>
        </w:rPr>
        <w:t>INSCRIÇÃO</w:t>
      </w:r>
    </w:p>
    <w:p w14:paraId="0F41AAE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que constar no contingente divulgado pela URE dos inscritos no Banco de Talentos, deverá se inscrever, nesta unidade escolar, no período de: 27 a 29/05/2026 através de ficha de inscrição na Unidade Escolar.</w:t>
      </w:r>
    </w:p>
    <w:p w14:paraId="647B85D4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168D8E48" w14:textId="77777777" w:rsidR="008E3BC1" w:rsidRPr="00F2631B" w:rsidRDefault="008E3BC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71CA0189" w14:textId="5D0EA99B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VII – DOS DOCUMENTOS</w:t>
      </w:r>
    </w:p>
    <w:p w14:paraId="6DA9D7B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27C52D2C" w14:textId="77777777" w:rsidR="00B9189E" w:rsidRPr="00F2631B" w:rsidRDefault="00B9189E" w:rsidP="00F2631B">
      <w:pPr>
        <w:rPr>
          <w:b/>
          <w:bCs/>
          <w:sz w:val="20"/>
          <w:szCs w:val="20"/>
        </w:rPr>
      </w:pPr>
    </w:p>
    <w:p w14:paraId="5262B28C" w14:textId="77777777" w:rsidR="00B9189E" w:rsidRPr="00F2631B" w:rsidRDefault="00B9189E" w:rsidP="00F2631B">
      <w:pPr>
        <w:rPr>
          <w:b/>
          <w:bCs/>
          <w:sz w:val="20"/>
          <w:szCs w:val="20"/>
        </w:rPr>
      </w:pPr>
      <w:bookmarkStart w:id="0" w:name="_Hlk230693459"/>
      <w:r w:rsidRPr="00F2631B">
        <w:rPr>
          <w:b/>
          <w:bCs/>
          <w:sz w:val="20"/>
          <w:szCs w:val="20"/>
        </w:rPr>
        <w:t>VIII – DA ENTREVISTA</w:t>
      </w:r>
    </w:p>
    <w:p w14:paraId="2F687C3A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Após conferência da inscrição no Banco de Talentos, esta unidade escolar entrará em contato com o(s) candidato(s) para realização da entrevista presencial no dia 01/06/2026, pelo Diretor da Unidade Escolar.</w:t>
      </w:r>
    </w:p>
    <w:bookmarkEnd w:id="0"/>
    <w:p w14:paraId="18445EE1" w14:textId="77777777" w:rsidR="008E3BC1" w:rsidRPr="00F2631B" w:rsidRDefault="008E3BC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6728EF7" w14:textId="4F981402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VIX – DOS CRITÉRIOS DE AVALIAÇÃO E CLASSIFICAÇÃO</w:t>
      </w:r>
    </w:p>
    <w:p w14:paraId="03E38807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4AE6366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experiência profissional comprovada em funções administrativas, escolares e ou de apoio educacional junto a Secretaria Estadual da Educação SP, sendo 1 (um) ponto por ano completo de atuação, até o limite máximo de 5 (cinco) pontos;</w:t>
      </w:r>
    </w:p>
    <w:p w14:paraId="39A014C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(dois vírgula cinco) pontos;</w:t>
      </w:r>
    </w:p>
    <w:p w14:paraId="5419647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conhecimento em informática: 0,5 (meio) ponto por certificado válido apresentado, até o limite máximo 2,5 (dois vírgula cinco) pontos;</w:t>
      </w:r>
    </w:p>
    <w:p w14:paraId="16466E9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entrevista a ser realizada pelo Diretor de Escola/Diretor Escolar, em conjunto com o Supervisor de Ensino/Educacional da Unidade Escolar: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270D899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</w:p>
    <w:p w14:paraId="4D63836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serão avaliadas durante o processo as seguintes condutas: pontualidade no comparecimento às etapas do processo, 3 (três) pontos; apresentação adequada ao ambiente escolar, em consonância ao inciso X do Artigo 241, da Lei 10.261/1968, 2 (dois) pontos e avaliação de habilidades atinentes à função, conforme estudo de caso proposto pela equipe gestora, 10 (dez) pontos.</w:t>
      </w:r>
    </w:p>
    <w:p w14:paraId="1B29826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132AC6BC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Em caso de igualdade de pontuação, serão aplicados os seguintes critérios de desempate:</w:t>
      </w:r>
    </w:p>
    <w:p w14:paraId="67259C7A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3ACB396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mais idoso entre os candidatos, com idade inferior a 60 (sessenta) anos;</w:t>
      </w:r>
    </w:p>
    <w:p w14:paraId="03DAA86A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maior tempo de experiência profissional na área administrativa em unidade escolar e</w:t>
      </w:r>
    </w:p>
    <w:p w14:paraId="7FAD9B1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lastRenderedPageBreak/>
        <w:t>d) encargos de família (maior número de filhos menores de 18 anos), apresentando cópia e original de certidão de nascimento/RG dos dependentes.</w:t>
      </w:r>
    </w:p>
    <w:p w14:paraId="0FE5763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 classificação final será publicada por ordem decrescente da nota obtida, em duas listas: </w:t>
      </w:r>
    </w:p>
    <w:p w14:paraId="718F975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lista geral, contendo todos os candidatos aprovados, e </w:t>
      </w:r>
    </w:p>
    <w:p w14:paraId="32BD5A5C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lista especial, destinada aos candidatos com deficiência.</w:t>
      </w:r>
    </w:p>
    <w:p w14:paraId="307E183A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374BD56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7347001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</w:p>
    <w:p w14:paraId="05DCA372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 – DO RESULTADO E CADASTRO RESERVA</w:t>
      </w:r>
    </w:p>
    <w:p w14:paraId="7C76FB64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O resultado ocorrerá com a publicação da Lista de Classificação Final no Diário Oficial.</w:t>
      </w:r>
    </w:p>
    <w:p w14:paraId="7B972742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não convocados permanecerão em cadastro reserva até o prazo de validade do edital.</w:t>
      </w:r>
    </w:p>
    <w:p w14:paraId="70C9F99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É de responsabilidade exclusiva do candidato acompanhar, por meio do Diário Oficial do Estado, todas as publicações referentes aos editais e comunicados.</w:t>
      </w:r>
    </w:p>
    <w:p w14:paraId="0A7FBEC8" w14:textId="77777777" w:rsidR="008E3BC1" w:rsidRPr="00F2631B" w:rsidRDefault="008E3BC1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0F794EB5" w14:textId="11F8A28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 – DOS RECURSOS</w:t>
      </w:r>
    </w:p>
    <w:p w14:paraId="3BCD2D6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admitido recurso quanto ao resultado da classificação.</w:t>
      </w:r>
    </w:p>
    <w:p w14:paraId="495486D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prazo para interposição de recurso será de 2 (dois) dias úteis, a contar da publicação da classificação.</w:t>
      </w:r>
    </w:p>
    <w:p w14:paraId="4AC6A51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Admitir-se-á um único recurso por candidato, desde que devidamente fundamentado.  </w:t>
      </w:r>
    </w:p>
    <w:p w14:paraId="41B7AD1C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Compete ao Diretor Escolar/Diretor de Escola a decisão dos recursos impetrados, sendo soberana em suas decisões, razão pela qual não caberão recursos adicionais.  </w:t>
      </w:r>
    </w:p>
    <w:p w14:paraId="3E78D18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Somente serão aceitos os recursos interpostos protocolados pessoalmente junto a unidade escolar.  </w:t>
      </w:r>
    </w:p>
    <w:p w14:paraId="3C0B176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decisão do recurso será dada a conhecer, conforme o caso, por meio de publicação no Diário Oficial do Estado de São Paulo.</w:t>
      </w:r>
    </w:p>
    <w:p w14:paraId="45429254" w14:textId="77777777" w:rsidR="00A7166B" w:rsidRPr="00F2631B" w:rsidRDefault="00A7166B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108D07A9" w14:textId="3047959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XII – DAS DISPOSIÇÕES FINAIS</w:t>
      </w:r>
    </w:p>
    <w:p w14:paraId="0D6B97F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implica aceitação das condições do edital.</w:t>
      </w:r>
    </w:p>
    <w:p w14:paraId="5EA4391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participação no processo seletivo não gera obrigatoriedade de contratação de todos os classificados.</w:t>
      </w:r>
    </w:p>
    <w:p w14:paraId="09210364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confere apenas expectativa de direito, condicionada à classificação e à disponibilidade de vagas.</w:t>
      </w:r>
    </w:p>
    <w:p w14:paraId="56DDE3F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 candidato a ser contratado, inclusive o candidato com deficiência, deverá submeter-se a avaliação médica (laudo para exercício) – expedido por órgãos / entidades integrantes do Sistema Único de Saúde (SUS) ou Médico do Trabalho, observada as condições previstas na legislação vigente. </w:t>
      </w:r>
    </w:p>
    <w:p w14:paraId="1F7DE51C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É vedada a designação de candidatos que: </w:t>
      </w:r>
    </w:p>
    <w:p w14:paraId="3BCB296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possuam grau de parentesco em linha reta ou colateral até o 3º grau com membros da equipe gestora da unidade escolar; </w:t>
      </w:r>
    </w:p>
    <w:p w14:paraId="0C9F4BE1" w14:textId="77777777" w:rsidR="00B9189E" w:rsidRPr="00F2631B" w:rsidRDefault="00B9189E" w:rsidP="00F2631B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tenham sofrido penalidades que impeçam o exercício em função pública, nos termos da legislação vigente. </w:t>
      </w:r>
    </w:p>
    <w:p w14:paraId="281134A2" w14:textId="28FCD8A5" w:rsidR="00F1072A" w:rsidRPr="00F2631B" w:rsidRDefault="00F1072A" w:rsidP="00F1072A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 </w:t>
      </w:r>
    </w:p>
    <w:sectPr w:rsidR="00F1072A" w:rsidRPr="00F26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CCA"/>
    <w:multiLevelType w:val="hybridMultilevel"/>
    <w:tmpl w:val="FFFFFFFF"/>
    <w:lvl w:ilvl="0" w:tplc="A7DADD68">
      <w:start w:val="1"/>
      <w:numFmt w:val="lowerLetter"/>
      <w:lvlText w:val="%1)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8C5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87B94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C4AD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2D32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C9C9C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43090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C932C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695C0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6321B"/>
    <w:multiLevelType w:val="hybridMultilevel"/>
    <w:tmpl w:val="FFFFFFFF"/>
    <w:lvl w:ilvl="0" w:tplc="C62E7298">
      <w:start w:val="1"/>
      <w:numFmt w:val="lowerLetter"/>
      <w:lvlText w:val="%1)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65BE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E55F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64DC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E598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22BF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E351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C10B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ED07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B4FA1"/>
    <w:multiLevelType w:val="hybridMultilevel"/>
    <w:tmpl w:val="FFFFFFFF"/>
    <w:lvl w:ilvl="0" w:tplc="1B4203E6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201E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C578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AC41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2F8D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0C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2819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E1B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02F7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BA5C35"/>
    <w:multiLevelType w:val="hybridMultilevel"/>
    <w:tmpl w:val="FFFFFFFF"/>
    <w:lvl w:ilvl="0" w:tplc="28FA5FD0">
      <w:start w:val="1"/>
      <w:numFmt w:val="lowerLetter"/>
      <w:lvlText w:val="%1)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62B58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6FA16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2D596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44128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2740C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AA352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E40FE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09388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20ACC"/>
    <w:multiLevelType w:val="hybridMultilevel"/>
    <w:tmpl w:val="FFFFFFFF"/>
    <w:lvl w:ilvl="0" w:tplc="AAFCF1D0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9E6752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1CF13A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9E732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4ACD86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CE16F8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D8AB4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5E3B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CA8BB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AC144E"/>
    <w:multiLevelType w:val="hybridMultilevel"/>
    <w:tmpl w:val="FFFFFFFF"/>
    <w:lvl w:ilvl="0" w:tplc="2D407DFA">
      <w:start w:val="1"/>
      <w:numFmt w:val="lowerLetter"/>
      <w:lvlText w:val="%1)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8B08A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6B13A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4ACEE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C354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9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4F812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04CCC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88500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4008969">
    <w:abstractNumId w:val="3"/>
  </w:num>
  <w:num w:numId="2" w16cid:durableId="815682253">
    <w:abstractNumId w:val="5"/>
  </w:num>
  <w:num w:numId="3" w16cid:durableId="1835024130">
    <w:abstractNumId w:val="2"/>
  </w:num>
  <w:num w:numId="4" w16cid:durableId="1438022887">
    <w:abstractNumId w:val="0"/>
  </w:num>
  <w:num w:numId="5" w16cid:durableId="1799185395">
    <w:abstractNumId w:val="1"/>
  </w:num>
  <w:num w:numId="6" w16cid:durableId="2008629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C0"/>
    <w:rsid w:val="00022EC0"/>
    <w:rsid w:val="00090AEF"/>
    <w:rsid w:val="001506D1"/>
    <w:rsid w:val="001D2000"/>
    <w:rsid w:val="002150AC"/>
    <w:rsid w:val="002656DA"/>
    <w:rsid w:val="002B7946"/>
    <w:rsid w:val="0034250C"/>
    <w:rsid w:val="004C31B0"/>
    <w:rsid w:val="005C6614"/>
    <w:rsid w:val="0063465E"/>
    <w:rsid w:val="0067491C"/>
    <w:rsid w:val="006C348F"/>
    <w:rsid w:val="00756514"/>
    <w:rsid w:val="007E0E64"/>
    <w:rsid w:val="007E1F1E"/>
    <w:rsid w:val="008D583F"/>
    <w:rsid w:val="008E3BC1"/>
    <w:rsid w:val="009562D4"/>
    <w:rsid w:val="009635EA"/>
    <w:rsid w:val="00A30639"/>
    <w:rsid w:val="00A7166B"/>
    <w:rsid w:val="00A85F43"/>
    <w:rsid w:val="00AC25E4"/>
    <w:rsid w:val="00B9189E"/>
    <w:rsid w:val="00C773A4"/>
    <w:rsid w:val="00DE0A72"/>
    <w:rsid w:val="00EF0A18"/>
    <w:rsid w:val="00F1072A"/>
    <w:rsid w:val="00F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1B30"/>
  <w15:chartTrackingRefBased/>
  <w15:docId w15:val="{B6A7C3CD-E683-4D0B-9A3F-A3C28521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2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22E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E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E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E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E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E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E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2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E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2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E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22E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E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22E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E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1677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Lueni Arantes De Lima Andrade</dc:creator>
  <cp:keywords/>
  <dc:description/>
  <cp:lastModifiedBy>Lueni Arantes De Lima Andrade</cp:lastModifiedBy>
  <cp:revision>3</cp:revision>
  <dcterms:created xsi:type="dcterms:W3CDTF">2026-05-27T11:15:00Z</dcterms:created>
  <dcterms:modified xsi:type="dcterms:W3CDTF">2026-05-27T11:21:00Z</dcterms:modified>
</cp:coreProperties>
</file>