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41489" w14:textId="6B5BE9C9" w:rsidR="001E7B00" w:rsidRPr="001E7B00" w:rsidRDefault="001E7B00" w:rsidP="00FF23BF">
      <w:pPr>
        <w:spacing w:after="0" w:line="240" w:lineRule="auto"/>
        <w:contextualSpacing/>
        <w:rPr>
          <w:b/>
          <w:bCs/>
        </w:rPr>
      </w:pPr>
      <w:r w:rsidRPr="001E7B00">
        <w:rPr>
          <w:b/>
          <w:bCs/>
        </w:rPr>
        <w:t xml:space="preserve">1. HISTÓRICO </w:t>
      </w:r>
    </w:p>
    <w:p w14:paraId="29049ECB" w14:textId="11E403D2" w:rsidR="001E7B00" w:rsidRPr="001E7B00" w:rsidRDefault="001E7B00" w:rsidP="00FF23BF">
      <w:pPr>
        <w:spacing w:after="0" w:line="240" w:lineRule="auto"/>
        <w:ind w:firstLine="708"/>
        <w:contextualSpacing/>
        <w:jc w:val="both"/>
      </w:pPr>
      <w:r w:rsidRPr="001E7B00">
        <w:t xml:space="preserve">Em </w:t>
      </w:r>
      <w:r>
        <w:t>__</w:t>
      </w:r>
      <w:r w:rsidRPr="001E7B00">
        <w:rPr>
          <w:b/>
          <w:bCs/>
        </w:rPr>
        <w:t>/</w:t>
      </w:r>
      <w:r>
        <w:rPr>
          <w:b/>
          <w:bCs/>
        </w:rPr>
        <w:t>__</w:t>
      </w:r>
      <w:r w:rsidRPr="001E7B00">
        <w:t>/</w:t>
      </w:r>
      <w:r>
        <w:t>__</w:t>
      </w:r>
      <w:r w:rsidRPr="001E7B00">
        <w:rPr>
          <w:b/>
          <w:bCs/>
        </w:rPr>
        <w:t>, a Unidade Escolar __________________________________ encaminhou solicitação de convalidação de estudos referente</w:t>
      </w:r>
      <w:r>
        <w:rPr>
          <w:b/>
          <w:bCs/>
        </w:rPr>
        <w:t xml:space="preserve"> às irregularidades ocorridas</w:t>
      </w:r>
      <w:r w:rsidRPr="001E7B00">
        <w:rPr>
          <w:b/>
          <w:bCs/>
        </w:rPr>
        <w:t xml:space="preserve"> </w:t>
      </w:r>
      <w:r>
        <w:rPr>
          <w:b/>
          <w:bCs/>
        </w:rPr>
        <w:t>n</w:t>
      </w:r>
      <w:r w:rsidRPr="001E7B00">
        <w:rPr>
          <w:b/>
          <w:bCs/>
        </w:rPr>
        <w:t xml:space="preserve">o período de </w:t>
      </w:r>
      <w:r>
        <w:rPr>
          <w:b/>
          <w:bCs/>
        </w:rPr>
        <w:t>__</w:t>
      </w:r>
      <w:r w:rsidRPr="001E7B00">
        <w:rPr>
          <w:b/>
          <w:bCs/>
        </w:rPr>
        <w:t>/</w:t>
      </w:r>
      <w:r>
        <w:rPr>
          <w:b/>
          <w:bCs/>
        </w:rPr>
        <w:t>__</w:t>
      </w:r>
      <w:r w:rsidRPr="001E7B00">
        <w:rPr>
          <w:b/>
          <w:bCs/>
        </w:rPr>
        <w:t>/</w:t>
      </w:r>
      <w:r>
        <w:rPr>
          <w:b/>
          <w:bCs/>
        </w:rPr>
        <w:t>__</w:t>
      </w:r>
      <w:r w:rsidRPr="001E7B00">
        <w:t xml:space="preserve"> a </w:t>
      </w:r>
      <w:r>
        <w:t>__</w:t>
      </w:r>
      <w:r w:rsidRPr="001E7B00">
        <w:rPr>
          <w:b/>
          <w:bCs/>
        </w:rPr>
        <w:t>/</w:t>
      </w:r>
      <w:r>
        <w:rPr>
          <w:b/>
          <w:bCs/>
        </w:rPr>
        <w:t>__</w:t>
      </w:r>
      <w:r w:rsidRPr="001E7B00">
        <w:t xml:space="preserve">/__, informando a ocorrência de vício </w:t>
      </w:r>
      <w:r w:rsidRPr="001E7B00">
        <w:rPr>
          <w:b/>
          <w:bCs/>
        </w:rPr>
        <w:t>extrínseco</w:t>
      </w:r>
      <w:r w:rsidRPr="001E7B00">
        <w:t>, descrito como:</w:t>
      </w:r>
    </w:p>
    <w:p w14:paraId="6C8BBF36" w14:textId="2153FB40" w:rsidR="001E7B00" w:rsidRPr="00F8173D" w:rsidRDefault="00D3473D" w:rsidP="00FF23BF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i/>
          <w:iCs/>
          <w:sz w:val="22"/>
          <w:szCs w:val="22"/>
          <w:highlight w:val="yellow"/>
        </w:rPr>
      </w:pPr>
      <w:r>
        <w:rPr>
          <w:b/>
          <w:bCs/>
          <w:i/>
          <w:iCs/>
          <w:sz w:val="22"/>
          <w:szCs w:val="22"/>
          <w:highlight w:val="yellow"/>
        </w:rPr>
        <w:tab/>
      </w:r>
      <w:r w:rsidR="001E7B00" w:rsidRPr="00F8173D">
        <w:rPr>
          <w:b/>
          <w:bCs/>
          <w:i/>
          <w:iCs/>
          <w:sz w:val="22"/>
          <w:szCs w:val="22"/>
          <w:highlight w:val="yellow"/>
        </w:rPr>
        <w:t>(descreva objetivamente o evento que caracteriza o vício extrínseco:</w:t>
      </w:r>
    </w:p>
    <w:p w14:paraId="483368E9" w14:textId="77777777" w:rsidR="001E7B00" w:rsidRPr="00F8173D" w:rsidRDefault="001E7B00" w:rsidP="00FF23BF">
      <w:pPr>
        <w:tabs>
          <w:tab w:val="left" w:pos="1029"/>
        </w:tabs>
        <w:spacing w:after="0" w:line="240" w:lineRule="auto"/>
        <w:contextualSpacing/>
        <w:jc w:val="both"/>
        <w:rPr>
          <w:b/>
          <w:bCs/>
          <w:i/>
          <w:iCs/>
          <w:sz w:val="22"/>
          <w:szCs w:val="22"/>
        </w:rPr>
      </w:pPr>
      <w:r w:rsidRPr="00F8173D">
        <w:rPr>
          <w:b/>
          <w:bCs/>
          <w:i/>
          <w:iCs/>
          <w:sz w:val="22"/>
          <w:szCs w:val="22"/>
          <w:highlight w:val="yellow"/>
        </w:rPr>
        <w:t>ex.: estudante com rendimento final errado – informe como está e como deveria estar, estudante com notas e fechamentos bimestrais errados - informe como está e como deveria estar, funcionamento sem publicação da portaria; mudança de endereço sem comunicação; docente sem habilitação; erro no sistema; ingresso sem idade mínima etc.)</w:t>
      </w:r>
    </w:p>
    <w:p w14:paraId="611B1C4E" w14:textId="0F68AAC8" w:rsidR="001E7B00" w:rsidRPr="001E7B00" w:rsidRDefault="001E7B00" w:rsidP="00FF23BF">
      <w:pPr>
        <w:spacing w:after="0" w:line="240" w:lineRule="auto"/>
        <w:ind w:firstLine="360"/>
        <w:contextualSpacing/>
        <w:jc w:val="both"/>
      </w:pPr>
      <w:r w:rsidRPr="001E7B00">
        <w:t xml:space="preserve">A escola apresentou, conforme determina a </w:t>
      </w:r>
      <w:r w:rsidRPr="00AB26CC">
        <w:rPr>
          <w:b/>
          <w:bCs/>
          <w:sz w:val="22"/>
          <w:szCs w:val="22"/>
        </w:rPr>
        <w:t>Deliberação CEE nº 122/2013</w:t>
      </w:r>
      <w:r w:rsidRPr="00AB26CC">
        <w:rPr>
          <w:sz w:val="22"/>
          <w:szCs w:val="22"/>
        </w:rPr>
        <w:t xml:space="preserve"> e </w:t>
      </w:r>
      <w:r w:rsidRPr="00AB26CC">
        <w:rPr>
          <w:b/>
          <w:bCs/>
          <w:sz w:val="22"/>
          <w:szCs w:val="22"/>
        </w:rPr>
        <w:t>Indicação CEE nº 123/2013</w:t>
      </w:r>
      <w:r w:rsidRPr="001E7B00">
        <w:t>, os seguintes documentos:</w:t>
      </w:r>
    </w:p>
    <w:p w14:paraId="6819D531" w14:textId="77777777" w:rsidR="001E7B00" w:rsidRPr="001E7B00" w:rsidRDefault="001E7B00" w:rsidP="00FF23BF">
      <w:pPr>
        <w:numPr>
          <w:ilvl w:val="0"/>
          <w:numId w:val="1"/>
        </w:numPr>
        <w:spacing w:after="0" w:line="240" w:lineRule="auto"/>
        <w:contextualSpacing/>
        <w:jc w:val="both"/>
      </w:pPr>
      <w:r w:rsidRPr="001E7B00">
        <w:t>relação nominal dos alunos afetados;</w:t>
      </w:r>
    </w:p>
    <w:p w14:paraId="4214B87B" w14:textId="77777777" w:rsidR="001E7B00" w:rsidRPr="001E7B00" w:rsidRDefault="001E7B00" w:rsidP="00FF23BF">
      <w:pPr>
        <w:numPr>
          <w:ilvl w:val="0"/>
          <w:numId w:val="1"/>
        </w:numPr>
        <w:spacing w:after="0" w:line="240" w:lineRule="auto"/>
        <w:contextualSpacing/>
        <w:jc w:val="both"/>
      </w:pPr>
      <w:r w:rsidRPr="001E7B00">
        <w:t>justificativa da irregularidade;</w:t>
      </w:r>
    </w:p>
    <w:p w14:paraId="2FF60DF1" w14:textId="77777777" w:rsidR="001E7B00" w:rsidRPr="001E7B00" w:rsidRDefault="001E7B00" w:rsidP="00FF23BF">
      <w:pPr>
        <w:numPr>
          <w:ilvl w:val="0"/>
          <w:numId w:val="1"/>
        </w:numPr>
        <w:spacing w:after="0" w:line="240" w:lineRule="auto"/>
        <w:contextualSpacing/>
        <w:jc w:val="both"/>
      </w:pPr>
      <w:r w:rsidRPr="001E7B00">
        <w:t>indicação do período fechado;</w:t>
      </w:r>
    </w:p>
    <w:p w14:paraId="0D81A66E" w14:textId="02D29526" w:rsidR="001E7B00" w:rsidRPr="001E7B00" w:rsidRDefault="001E7B00" w:rsidP="00FF23BF">
      <w:pPr>
        <w:numPr>
          <w:ilvl w:val="0"/>
          <w:numId w:val="1"/>
        </w:numPr>
        <w:spacing w:after="0" w:line="240" w:lineRule="auto"/>
        <w:contextualSpacing/>
        <w:jc w:val="both"/>
      </w:pPr>
      <w:r>
        <w:t xml:space="preserve">em </w:t>
      </w:r>
      <w:proofErr w:type="gramStart"/>
      <w:r>
        <w:t>visita  in</w:t>
      </w:r>
      <w:proofErr w:type="gramEnd"/>
      <w:r>
        <w:t xml:space="preserve"> loco, </w:t>
      </w:r>
      <w:r w:rsidRPr="001E7B00">
        <w:t>acervo documental relativo ao período livros, diários, prontuários, horários, planos etc.</w:t>
      </w:r>
    </w:p>
    <w:p w14:paraId="41DA6F33" w14:textId="3337D422" w:rsidR="001E7B00" w:rsidRDefault="001E7B00" w:rsidP="00FF23BF">
      <w:pPr>
        <w:spacing w:after="0" w:line="240" w:lineRule="auto"/>
        <w:ind w:firstLine="360"/>
        <w:contextualSpacing/>
        <w:jc w:val="both"/>
      </w:pPr>
      <w:r w:rsidRPr="001E7B00">
        <w:t xml:space="preserve">Após recebimento do expediente, esta Supervisão procedeu à visita técnica à unidade escolar em </w:t>
      </w:r>
      <w:r>
        <w:t>__</w:t>
      </w:r>
      <w:r w:rsidRPr="001E7B00">
        <w:rPr>
          <w:b/>
          <w:bCs/>
        </w:rPr>
        <w:t>/</w:t>
      </w:r>
      <w:r>
        <w:rPr>
          <w:b/>
          <w:bCs/>
        </w:rPr>
        <w:t>__</w:t>
      </w:r>
      <w:r w:rsidRPr="001E7B00">
        <w:t>/__, para conferência da documentação e apuração da situação</w:t>
      </w:r>
      <w:r>
        <w:t>.</w:t>
      </w:r>
    </w:p>
    <w:p w14:paraId="25B5AA20" w14:textId="77777777" w:rsidR="00FF23BF" w:rsidRPr="001E7B00" w:rsidRDefault="00FF23BF" w:rsidP="00FF23BF">
      <w:pPr>
        <w:spacing w:after="0" w:line="240" w:lineRule="auto"/>
        <w:ind w:firstLine="360"/>
        <w:contextualSpacing/>
        <w:jc w:val="both"/>
      </w:pPr>
    </w:p>
    <w:p w14:paraId="2566F06A" w14:textId="77777777" w:rsidR="001E7B00" w:rsidRPr="001E7B00" w:rsidRDefault="001E7B00" w:rsidP="00FF23BF">
      <w:pPr>
        <w:spacing w:after="0" w:line="240" w:lineRule="auto"/>
        <w:contextualSpacing/>
        <w:jc w:val="both"/>
        <w:rPr>
          <w:b/>
          <w:bCs/>
        </w:rPr>
      </w:pPr>
      <w:r w:rsidRPr="001E7B00">
        <w:rPr>
          <w:b/>
          <w:bCs/>
        </w:rPr>
        <w:t>2. FUNDAMENTO LEGAL</w:t>
      </w:r>
    </w:p>
    <w:p w14:paraId="7921D8CA" w14:textId="77777777" w:rsidR="001E7B00" w:rsidRPr="001E7B00" w:rsidRDefault="001E7B00" w:rsidP="00FF23BF">
      <w:pPr>
        <w:spacing w:after="0" w:line="240" w:lineRule="auto"/>
        <w:ind w:firstLine="360"/>
        <w:contextualSpacing/>
        <w:jc w:val="both"/>
      </w:pPr>
      <w:r w:rsidRPr="001E7B00">
        <w:t>O presente parecer fundamenta</w:t>
      </w:r>
      <w:r w:rsidRPr="001E7B00">
        <w:noBreakHyphen/>
        <w:t>se em:</w:t>
      </w:r>
    </w:p>
    <w:p w14:paraId="2286A5C3" w14:textId="10CF7168" w:rsidR="001E7B00" w:rsidRPr="001E7B00" w:rsidRDefault="001E7B00" w:rsidP="00FF23BF">
      <w:pPr>
        <w:numPr>
          <w:ilvl w:val="0"/>
          <w:numId w:val="2"/>
        </w:numPr>
        <w:spacing w:after="0" w:line="240" w:lineRule="auto"/>
        <w:contextualSpacing/>
        <w:jc w:val="both"/>
      </w:pPr>
      <w:r w:rsidRPr="001E7B00">
        <w:rPr>
          <w:b/>
          <w:bCs/>
        </w:rPr>
        <w:t>Deliberação CEE nº 122/2013</w:t>
      </w:r>
      <w:r w:rsidRPr="001E7B00">
        <w:t xml:space="preserve"> e </w:t>
      </w:r>
      <w:r w:rsidRPr="001E7B00">
        <w:rPr>
          <w:b/>
          <w:bCs/>
        </w:rPr>
        <w:t>Indicação CEE nº 123/2013</w:t>
      </w:r>
      <w:r w:rsidRPr="001E7B00">
        <w:t>, que regulam a convalidação de estudos no Sistema de Ensino do Estado de São Paulo;</w:t>
      </w:r>
    </w:p>
    <w:p w14:paraId="2291DE5E" w14:textId="1FC0028E" w:rsidR="001E7B00" w:rsidRPr="001E7B00" w:rsidRDefault="001E7B00" w:rsidP="00FF23BF">
      <w:pPr>
        <w:numPr>
          <w:ilvl w:val="0"/>
          <w:numId w:val="2"/>
        </w:numPr>
        <w:spacing w:after="0" w:line="240" w:lineRule="auto"/>
        <w:contextualSpacing/>
        <w:jc w:val="both"/>
      </w:pPr>
      <w:r w:rsidRPr="001E7B00">
        <w:rPr>
          <w:b/>
          <w:bCs/>
        </w:rPr>
        <w:t>Indicação CEE nº 02/1995</w:t>
      </w:r>
      <w:r w:rsidRPr="001E7B00">
        <w:t>, que define vício extrínseco como ausência de ato formal obrigatório</w:t>
      </w:r>
      <w:r>
        <w:t>;</w:t>
      </w:r>
    </w:p>
    <w:p w14:paraId="510C7C49" w14:textId="7A6DAEA6" w:rsidR="001E7B00" w:rsidRPr="001E7B00" w:rsidRDefault="001E7B00" w:rsidP="00FF23BF">
      <w:pPr>
        <w:numPr>
          <w:ilvl w:val="0"/>
          <w:numId w:val="2"/>
        </w:numPr>
        <w:spacing w:after="0" w:line="240" w:lineRule="auto"/>
        <w:contextualSpacing/>
        <w:jc w:val="both"/>
      </w:pPr>
      <w:r w:rsidRPr="001E7B00">
        <w:rPr>
          <w:b/>
          <w:bCs/>
        </w:rPr>
        <w:t>Parecer CEE nº 218/2013</w:t>
      </w:r>
      <w:r w:rsidRPr="001E7B00">
        <w:t>, que determina que o aluno não pode ser prejudicado por erros administrativos que não lhe são imputáveis;</w:t>
      </w:r>
    </w:p>
    <w:p w14:paraId="160ED277" w14:textId="240CC3D2" w:rsidR="001E7B00" w:rsidRDefault="001E7B00" w:rsidP="00FF23BF">
      <w:pPr>
        <w:numPr>
          <w:ilvl w:val="0"/>
          <w:numId w:val="2"/>
        </w:numPr>
        <w:spacing w:after="0" w:line="240" w:lineRule="auto"/>
        <w:contextualSpacing/>
        <w:jc w:val="both"/>
      </w:pPr>
      <w:r w:rsidRPr="001E7B00">
        <w:rPr>
          <w:b/>
          <w:bCs/>
        </w:rPr>
        <w:t>Súmula CEE nº 2</w:t>
      </w:r>
      <w:r w:rsidRPr="001E7B00">
        <w:t>, que estabelece que a convalidação se aplica quando o vício extrínseco compromete a eficácia jurídica do processo escolar, desde que posteriormente sanado</w:t>
      </w:r>
      <w:r>
        <w:t>.</w:t>
      </w:r>
    </w:p>
    <w:p w14:paraId="3F8B4B43" w14:textId="77777777" w:rsidR="001E7B00" w:rsidRDefault="001E7B00" w:rsidP="00FF23BF">
      <w:pPr>
        <w:spacing w:after="0" w:line="240" w:lineRule="auto"/>
        <w:contextualSpacing/>
      </w:pPr>
    </w:p>
    <w:p w14:paraId="12F95EFC" w14:textId="77777777" w:rsidR="001E7B00" w:rsidRPr="001E7B00" w:rsidRDefault="001E7B00" w:rsidP="00FF23BF">
      <w:pPr>
        <w:spacing w:after="0" w:line="240" w:lineRule="auto"/>
        <w:contextualSpacing/>
        <w:rPr>
          <w:b/>
          <w:bCs/>
        </w:rPr>
      </w:pPr>
      <w:r w:rsidRPr="001E7B00">
        <w:rPr>
          <w:b/>
          <w:bCs/>
        </w:rPr>
        <w:t>3. ANÁLISE TÉCNICA</w:t>
      </w:r>
    </w:p>
    <w:p w14:paraId="03BDB501" w14:textId="77777777" w:rsidR="001E7B00" w:rsidRDefault="001E7B00" w:rsidP="00FF23BF">
      <w:pPr>
        <w:spacing w:after="0" w:line="240" w:lineRule="auto"/>
        <w:ind w:firstLine="708"/>
        <w:contextualSpacing/>
      </w:pPr>
      <w:r w:rsidRPr="001E7B00">
        <w:t>Com base na conferência documental realizada in loco, esta Supervisão analisou:</w:t>
      </w:r>
    </w:p>
    <w:p w14:paraId="0CDB9D47" w14:textId="79B24695" w:rsidR="001E7B00" w:rsidRDefault="001E7B00" w:rsidP="00FF23BF">
      <w:pPr>
        <w:spacing w:after="0" w:line="240" w:lineRule="auto"/>
        <w:contextualSpacing/>
        <w:rPr>
          <w:b/>
          <w:bCs/>
        </w:rPr>
      </w:pPr>
      <w:r w:rsidRPr="001E7B00">
        <w:rPr>
          <w:b/>
          <w:bCs/>
          <w:highlight w:val="yellow"/>
        </w:rPr>
        <w:t xml:space="preserve">(descreva aqui a análise feita e </w:t>
      </w:r>
      <w:proofErr w:type="spellStart"/>
      <w:r w:rsidRPr="001E7B00">
        <w:rPr>
          <w:b/>
          <w:bCs/>
          <w:highlight w:val="yellow"/>
        </w:rPr>
        <w:t>relaçoes</w:t>
      </w:r>
      <w:proofErr w:type="spellEnd"/>
      <w:r w:rsidRPr="001E7B00">
        <w:rPr>
          <w:b/>
          <w:bCs/>
          <w:highlight w:val="yellow"/>
        </w:rPr>
        <w:t xml:space="preserve"> que levaram à decisão final </w:t>
      </w:r>
      <w:proofErr w:type="spellStart"/>
      <w:r w:rsidRPr="001E7B00">
        <w:rPr>
          <w:b/>
          <w:bCs/>
          <w:highlight w:val="yellow"/>
        </w:rPr>
        <w:t>explanda</w:t>
      </w:r>
      <w:proofErr w:type="spellEnd"/>
      <w:r w:rsidRPr="001E7B00">
        <w:rPr>
          <w:b/>
          <w:bCs/>
          <w:highlight w:val="yellow"/>
        </w:rPr>
        <w:t xml:space="preserve"> na conclusão deste parecer)</w:t>
      </w:r>
    </w:p>
    <w:p w14:paraId="6DE868BA" w14:textId="77777777" w:rsidR="001E7B00" w:rsidRPr="001E7B00" w:rsidRDefault="001E7B00" w:rsidP="00FF23BF">
      <w:pPr>
        <w:spacing w:after="0" w:line="240" w:lineRule="auto"/>
        <w:contextualSpacing/>
        <w:rPr>
          <w:b/>
          <w:bCs/>
        </w:rPr>
      </w:pPr>
      <w:r w:rsidRPr="001E7B00">
        <w:rPr>
          <w:b/>
          <w:bCs/>
        </w:rPr>
        <w:t>3.1 Verificação documental obrigatória</w:t>
      </w:r>
    </w:p>
    <w:p w14:paraId="0806914C" w14:textId="77777777" w:rsidR="001E7B00" w:rsidRPr="001E7B00" w:rsidRDefault="001E7B00" w:rsidP="00FF23BF">
      <w:pPr>
        <w:spacing w:after="0" w:line="240" w:lineRule="auto"/>
        <w:contextualSpacing/>
      </w:pPr>
      <w:r w:rsidRPr="001E7B00">
        <w:t>Foram examinados todos os itens previstos no procedimento:</w:t>
      </w:r>
    </w:p>
    <w:p w14:paraId="7F00CF78" w14:textId="77777777" w:rsidR="001E7B00" w:rsidRPr="001E7B00" w:rsidRDefault="001E7B00" w:rsidP="00FF23BF">
      <w:pPr>
        <w:numPr>
          <w:ilvl w:val="0"/>
          <w:numId w:val="3"/>
        </w:numPr>
        <w:spacing w:after="0" w:line="240" w:lineRule="auto"/>
        <w:contextualSpacing/>
      </w:pPr>
      <w:r w:rsidRPr="001E7B00">
        <w:t>livro de matrícula;</w:t>
      </w:r>
    </w:p>
    <w:p w14:paraId="5D243E01" w14:textId="77777777" w:rsidR="001E7B00" w:rsidRPr="001E7B00" w:rsidRDefault="001E7B00" w:rsidP="00FF23BF">
      <w:pPr>
        <w:numPr>
          <w:ilvl w:val="0"/>
          <w:numId w:val="3"/>
        </w:numPr>
        <w:spacing w:after="0" w:line="240" w:lineRule="auto"/>
        <w:contextualSpacing/>
      </w:pPr>
      <w:r w:rsidRPr="001E7B00">
        <w:t>diários de classe;</w:t>
      </w:r>
    </w:p>
    <w:p w14:paraId="526B9FAD" w14:textId="77777777" w:rsidR="001E7B00" w:rsidRPr="001E7B00" w:rsidRDefault="001E7B00" w:rsidP="00FF23BF">
      <w:pPr>
        <w:numPr>
          <w:ilvl w:val="0"/>
          <w:numId w:val="3"/>
        </w:numPr>
        <w:spacing w:after="0" w:line="240" w:lineRule="auto"/>
        <w:contextualSpacing/>
      </w:pPr>
      <w:r w:rsidRPr="001E7B00">
        <w:t>prontuários dos alunos e professores;</w:t>
      </w:r>
    </w:p>
    <w:p w14:paraId="05D99E98" w14:textId="77777777" w:rsidR="001E7B00" w:rsidRPr="001E7B00" w:rsidRDefault="001E7B00" w:rsidP="00FF23BF">
      <w:pPr>
        <w:numPr>
          <w:ilvl w:val="0"/>
          <w:numId w:val="3"/>
        </w:numPr>
        <w:spacing w:after="0" w:line="240" w:lineRule="auto"/>
        <w:contextualSpacing/>
      </w:pPr>
      <w:r w:rsidRPr="001E7B00">
        <w:t>matriz curricular;</w:t>
      </w:r>
    </w:p>
    <w:p w14:paraId="08A5F288" w14:textId="77777777" w:rsidR="001E7B00" w:rsidRPr="001E7B00" w:rsidRDefault="001E7B00" w:rsidP="00FF23BF">
      <w:pPr>
        <w:numPr>
          <w:ilvl w:val="0"/>
          <w:numId w:val="3"/>
        </w:numPr>
        <w:spacing w:after="0" w:line="240" w:lineRule="auto"/>
        <w:contextualSpacing/>
      </w:pPr>
      <w:r w:rsidRPr="001E7B00">
        <w:t>quadro de horários;</w:t>
      </w:r>
    </w:p>
    <w:p w14:paraId="6155FF8E" w14:textId="77777777" w:rsidR="001E7B00" w:rsidRPr="001E7B00" w:rsidRDefault="001E7B00" w:rsidP="00FF23BF">
      <w:pPr>
        <w:numPr>
          <w:ilvl w:val="0"/>
          <w:numId w:val="3"/>
        </w:numPr>
        <w:spacing w:after="0" w:line="240" w:lineRule="auto"/>
        <w:contextualSpacing/>
      </w:pPr>
      <w:r w:rsidRPr="001E7B00">
        <w:t>livro de ponto docente;</w:t>
      </w:r>
    </w:p>
    <w:p w14:paraId="3B39D49C" w14:textId="77777777" w:rsidR="001E7B00" w:rsidRPr="001E7B00" w:rsidRDefault="001E7B00" w:rsidP="00FF23BF">
      <w:pPr>
        <w:numPr>
          <w:ilvl w:val="0"/>
          <w:numId w:val="3"/>
        </w:numPr>
        <w:spacing w:after="0" w:line="240" w:lineRule="auto"/>
        <w:contextualSpacing/>
      </w:pPr>
      <w:r w:rsidRPr="001E7B00">
        <w:t>calendário e carga horária;</w:t>
      </w:r>
    </w:p>
    <w:p w14:paraId="349E3F56" w14:textId="0F2EF56F" w:rsidR="001E7B00" w:rsidRPr="001E7B00" w:rsidRDefault="001E7B00" w:rsidP="00FF23BF">
      <w:pPr>
        <w:numPr>
          <w:ilvl w:val="0"/>
          <w:numId w:val="3"/>
        </w:numPr>
        <w:spacing w:after="0" w:line="240" w:lineRule="auto"/>
        <w:contextualSpacing/>
      </w:pPr>
      <w:r w:rsidRPr="001E7B00">
        <w:lastRenderedPageBreak/>
        <w:t>plano escolar e plano de curso (quando houver).</w:t>
      </w:r>
    </w:p>
    <w:p w14:paraId="35F097D7" w14:textId="77777777" w:rsidR="001E7B00" w:rsidRPr="001E7B00" w:rsidRDefault="001E7B00" w:rsidP="00FF23BF">
      <w:pPr>
        <w:spacing w:after="0" w:line="240" w:lineRule="auto"/>
        <w:contextualSpacing/>
        <w:rPr>
          <w:b/>
          <w:bCs/>
        </w:rPr>
      </w:pPr>
      <w:r w:rsidRPr="001E7B00">
        <w:rPr>
          <w:b/>
          <w:bCs/>
        </w:rPr>
        <w:t>3.2 Cumprimento dos aspectos legais e pedagógicos</w:t>
      </w:r>
    </w:p>
    <w:p w14:paraId="69FDE586" w14:textId="77777777" w:rsidR="001E7B00" w:rsidRPr="001E7B00" w:rsidRDefault="001E7B00" w:rsidP="00FF23BF">
      <w:pPr>
        <w:spacing w:after="0" w:line="240" w:lineRule="auto"/>
        <w:ind w:firstLine="360"/>
        <w:contextualSpacing/>
        <w:jc w:val="both"/>
      </w:pPr>
      <w:r w:rsidRPr="001E7B00">
        <w:t>A análise demonstrou que:</w:t>
      </w:r>
    </w:p>
    <w:p w14:paraId="4C5B3E64" w14:textId="77777777" w:rsidR="001E7B00" w:rsidRPr="001E7B00" w:rsidRDefault="001E7B00" w:rsidP="00FF23BF">
      <w:pPr>
        <w:numPr>
          <w:ilvl w:val="0"/>
          <w:numId w:val="4"/>
        </w:numPr>
        <w:spacing w:after="0" w:line="240" w:lineRule="auto"/>
        <w:contextualSpacing/>
        <w:jc w:val="both"/>
      </w:pPr>
      <w:r w:rsidRPr="001E7B00">
        <w:t>os alunos frequentaram regularmente as atividades escolares;</w:t>
      </w:r>
    </w:p>
    <w:p w14:paraId="63754DB4" w14:textId="77777777" w:rsidR="001E7B00" w:rsidRPr="001E7B00" w:rsidRDefault="001E7B00" w:rsidP="00FF23BF">
      <w:pPr>
        <w:numPr>
          <w:ilvl w:val="0"/>
          <w:numId w:val="4"/>
        </w:numPr>
        <w:spacing w:after="0" w:line="240" w:lineRule="auto"/>
        <w:contextualSpacing/>
        <w:jc w:val="both"/>
      </w:pPr>
      <w:r w:rsidRPr="001E7B00">
        <w:t>a carga horária, frequência e desenvolvimento das atividades pedagógicas atenderam aos preceitos mínimos exigidos pela legislação;</w:t>
      </w:r>
    </w:p>
    <w:p w14:paraId="2632E841" w14:textId="77777777" w:rsidR="001E7B00" w:rsidRPr="001E7B00" w:rsidRDefault="001E7B00" w:rsidP="00FF23BF">
      <w:pPr>
        <w:numPr>
          <w:ilvl w:val="0"/>
          <w:numId w:val="4"/>
        </w:numPr>
        <w:spacing w:after="0" w:line="240" w:lineRule="auto"/>
        <w:contextualSpacing/>
        <w:jc w:val="both"/>
      </w:pPr>
      <w:r w:rsidRPr="001E7B00">
        <w:t>o vício identificado não prejudicou o percurso pedagógico dos estudantes, uma vez que se trata de irregularidade de natureza administrativa e não pedagógica;</w:t>
      </w:r>
    </w:p>
    <w:p w14:paraId="2AF769BC" w14:textId="77777777" w:rsidR="001E7B00" w:rsidRPr="00AB26CC" w:rsidRDefault="001E7B00" w:rsidP="00FF23BF">
      <w:pPr>
        <w:numPr>
          <w:ilvl w:val="0"/>
          <w:numId w:val="6"/>
        </w:numPr>
        <w:tabs>
          <w:tab w:val="left" w:pos="1029"/>
        </w:tabs>
        <w:spacing w:after="0" w:line="240" w:lineRule="auto"/>
        <w:contextualSpacing/>
        <w:jc w:val="both"/>
        <w:rPr>
          <w:b/>
          <w:bCs/>
          <w:sz w:val="22"/>
          <w:szCs w:val="22"/>
          <w:highlight w:val="yellow"/>
        </w:rPr>
      </w:pPr>
      <w:r w:rsidRPr="001E7B00">
        <w:t xml:space="preserve">o vício já foi sanado pela unidade escolar, mediante apresentação de __________________________________ (preencher com o ato que removeu o vício: publicação de portaria, mudança formalizada, substituição de profissional, correção de </w:t>
      </w:r>
      <w:proofErr w:type="gramStart"/>
      <w:r w:rsidRPr="001E7B00">
        <w:t>cadastro, etc.</w:t>
      </w:r>
      <w:proofErr w:type="gramEnd"/>
      <w:r w:rsidRPr="001E7B00">
        <w:t>)</w:t>
      </w:r>
      <w:r>
        <w:t xml:space="preserve"> - </w:t>
      </w:r>
      <w:r>
        <w:rPr>
          <w:sz w:val="22"/>
          <w:szCs w:val="22"/>
        </w:rPr>
        <w:t>(</w:t>
      </w:r>
      <w:r w:rsidRPr="00DC72E1">
        <w:rPr>
          <w:b/>
          <w:bCs/>
          <w:sz w:val="22"/>
          <w:szCs w:val="22"/>
          <w:highlight w:val="yellow"/>
        </w:rPr>
        <w:t>EM CASO DE INVIABILIDADE DE SANEAMENTO JUSTIFIQUE O IMPEDITIVO, como por exemplo, período encerrado para correção em sistemas);</w:t>
      </w:r>
    </w:p>
    <w:p w14:paraId="0A04D4BE" w14:textId="70A026DD" w:rsidR="001E7B00" w:rsidRPr="001E7B00" w:rsidRDefault="001E7B00" w:rsidP="00FF23BF">
      <w:pPr>
        <w:spacing w:after="0" w:line="240" w:lineRule="auto"/>
        <w:ind w:left="720"/>
        <w:contextualSpacing/>
      </w:pPr>
    </w:p>
    <w:p w14:paraId="7662294E" w14:textId="1747690C" w:rsidR="001E7B00" w:rsidRPr="001E7B00" w:rsidRDefault="001E7B00" w:rsidP="00FF23BF">
      <w:pPr>
        <w:spacing w:after="0" w:line="240" w:lineRule="auto"/>
        <w:contextualSpacing/>
        <w:rPr>
          <w:b/>
          <w:bCs/>
        </w:rPr>
      </w:pPr>
      <w:r w:rsidRPr="001E7B00">
        <w:rPr>
          <w:b/>
          <w:bCs/>
        </w:rPr>
        <w:t>3.3 Aplicação do princípio do “período fechado”</w:t>
      </w:r>
      <w:r>
        <w:rPr>
          <w:b/>
          <w:bCs/>
        </w:rPr>
        <w:t xml:space="preserve"> – Período das irregularidades.</w:t>
      </w:r>
    </w:p>
    <w:p w14:paraId="2ED77C97" w14:textId="2774F8C1" w:rsidR="001E7B00" w:rsidRPr="001E7B00" w:rsidRDefault="001E7B00" w:rsidP="00FF23BF">
      <w:pPr>
        <w:spacing w:after="0" w:line="240" w:lineRule="auto"/>
        <w:ind w:firstLine="708"/>
        <w:contextualSpacing/>
        <w:jc w:val="both"/>
      </w:pPr>
      <w:r w:rsidRPr="001E7B00">
        <w:t>Constatou</w:t>
      </w:r>
      <w:r w:rsidRPr="001E7B00">
        <w:noBreakHyphen/>
        <w:t xml:space="preserve">se que o período </w:t>
      </w:r>
      <w:r w:rsidRPr="001E7B00">
        <w:t>das irregularidades, ocorridas __/__/__</w:t>
      </w:r>
      <w:r w:rsidRPr="001E7B00">
        <w:t xml:space="preserve"> a </w:t>
      </w:r>
      <w:r w:rsidRPr="001E7B00">
        <w:t>__/__/__</w:t>
      </w:r>
      <w:r w:rsidRPr="001E7B00">
        <w:t xml:space="preserve"> corresponde exatamente ao intervalo entre:</w:t>
      </w:r>
    </w:p>
    <w:p w14:paraId="783D778D" w14:textId="2314437A" w:rsidR="001E7B00" w:rsidRDefault="001E7B00" w:rsidP="00FF23BF">
      <w:pPr>
        <w:spacing w:after="0" w:line="240" w:lineRule="auto"/>
        <w:ind w:firstLine="708"/>
        <w:contextualSpacing/>
        <w:jc w:val="both"/>
      </w:pPr>
      <w:r w:rsidRPr="001E7B00">
        <w:t xml:space="preserve">A informação </w:t>
      </w:r>
      <w:r w:rsidRPr="001E7B00">
        <w:t xml:space="preserve">de período fechado é </w:t>
      </w:r>
      <w:proofErr w:type="gramStart"/>
      <w:r w:rsidRPr="001E7B00">
        <w:t>obrigatório</w:t>
      </w:r>
      <w:proofErr w:type="gramEnd"/>
      <w:r w:rsidRPr="001E7B00">
        <w:t xml:space="preserve"> para que a convalidação seja legalmente possível</w:t>
      </w:r>
      <w:r w:rsidRPr="001E7B00">
        <w:t>.</w:t>
      </w:r>
    </w:p>
    <w:p w14:paraId="1C6F9155" w14:textId="77777777" w:rsidR="00FF23BF" w:rsidRDefault="00FF23BF" w:rsidP="00FF23BF">
      <w:pPr>
        <w:spacing w:after="0" w:line="240" w:lineRule="auto"/>
        <w:ind w:firstLine="708"/>
        <w:contextualSpacing/>
        <w:jc w:val="both"/>
      </w:pPr>
    </w:p>
    <w:p w14:paraId="4D7FBE95" w14:textId="77777777" w:rsidR="00D3473D" w:rsidRPr="00D3473D" w:rsidRDefault="00D3473D" w:rsidP="00FF23BF">
      <w:pPr>
        <w:spacing w:after="0" w:line="240" w:lineRule="auto"/>
        <w:contextualSpacing/>
        <w:rPr>
          <w:b/>
          <w:bCs/>
        </w:rPr>
      </w:pPr>
      <w:r w:rsidRPr="00D3473D">
        <w:rPr>
          <w:b/>
          <w:bCs/>
        </w:rPr>
        <w:t>4. CONCLUSÃO</w:t>
      </w:r>
    </w:p>
    <w:p w14:paraId="38BF395D" w14:textId="77777777" w:rsidR="00D3473D" w:rsidRPr="00D3473D" w:rsidRDefault="00D3473D" w:rsidP="00FF23BF">
      <w:pPr>
        <w:spacing w:after="0" w:line="240" w:lineRule="auto"/>
        <w:ind w:firstLine="708"/>
        <w:contextualSpacing/>
      </w:pPr>
      <w:r w:rsidRPr="00D3473D">
        <w:t>Diante do exposto, esta Supervisão de Ensino:</w:t>
      </w:r>
    </w:p>
    <w:p w14:paraId="2F283AB9" w14:textId="1F2FEFCE" w:rsidR="00D3473D" w:rsidRDefault="00D3473D" w:rsidP="00FF23BF">
      <w:pPr>
        <w:spacing w:after="0" w:line="240" w:lineRule="auto"/>
        <w:ind w:firstLine="708"/>
        <w:contextualSpacing/>
        <w:jc w:val="both"/>
      </w:pPr>
      <w:r w:rsidRPr="00D3473D">
        <w:rPr>
          <w:b/>
          <w:bCs/>
        </w:rPr>
        <w:t>Manifesta</w:t>
      </w:r>
      <w:r w:rsidRPr="00D3473D">
        <w:rPr>
          <w:b/>
          <w:bCs/>
        </w:rPr>
        <w:noBreakHyphen/>
        <w:t>se FAVORÁVEL à convalidação</w:t>
      </w:r>
      <w:r>
        <w:rPr>
          <w:b/>
          <w:bCs/>
        </w:rPr>
        <w:t xml:space="preserve"> </w:t>
      </w:r>
      <w:r w:rsidRPr="00D3473D">
        <w:t xml:space="preserve">dos atos escolares referentes aos alunos listados no Anexo I, no período de </w:t>
      </w:r>
      <w:r>
        <w:t xml:space="preserve">referente às irregularidades ocorridas no período </w:t>
      </w:r>
      <w:r w:rsidRPr="00FD34D3">
        <w:rPr>
          <w:highlight w:val="yellow"/>
        </w:rPr>
        <w:t>de __</w:t>
      </w:r>
      <w:r w:rsidRPr="00D3473D">
        <w:rPr>
          <w:b/>
          <w:bCs/>
          <w:highlight w:val="yellow"/>
        </w:rPr>
        <w:t>/</w:t>
      </w:r>
      <w:r w:rsidRPr="00FD34D3">
        <w:rPr>
          <w:b/>
          <w:bCs/>
          <w:highlight w:val="yellow"/>
        </w:rPr>
        <w:t>__</w:t>
      </w:r>
      <w:r w:rsidRPr="00D3473D">
        <w:rPr>
          <w:b/>
          <w:bCs/>
          <w:highlight w:val="yellow"/>
        </w:rPr>
        <w:t xml:space="preserve">/__ a </w:t>
      </w:r>
      <w:r w:rsidRPr="00FD34D3">
        <w:rPr>
          <w:b/>
          <w:bCs/>
          <w:highlight w:val="yellow"/>
        </w:rPr>
        <w:t>__</w:t>
      </w:r>
      <w:r w:rsidRPr="00D3473D">
        <w:rPr>
          <w:b/>
          <w:bCs/>
          <w:highlight w:val="yellow"/>
        </w:rPr>
        <w:t>/</w:t>
      </w:r>
      <w:r w:rsidRPr="00FD34D3">
        <w:rPr>
          <w:b/>
          <w:bCs/>
          <w:highlight w:val="yellow"/>
        </w:rPr>
        <w:t>__</w:t>
      </w:r>
      <w:r w:rsidRPr="00D3473D">
        <w:rPr>
          <w:b/>
          <w:bCs/>
          <w:highlight w:val="yellow"/>
        </w:rPr>
        <w:t>/__</w:t>
      </w:r>
      <w:r w:rsidRPr="00D3473D">
        <w:rPr>
          <w:highlight w:val="yellow"/>
        </w:rPr>
        <w:t>,</w:t>
      </w:r>
      <w:r w:rsidRPr="00D3473D">
        <w:t xml:space="preserve"> por se tratar de vício </w:t>
      </w:r>
      <w:r w:rsidRPr="00D3473D">
        <w:rPr>
          <w:b/>
          <w:bCs/>
        </w:rPr>
        <w:t>extrínseco</w:t>
      </w:r>
      <w:r>
        <w:t xml:space="preserve">, </w:t>
      </w:r>
      <w:r w:rsidRPr="00D3473D">
        <w:t>conforme prevê a Deliberação CEE nº 122/2013 e demais fundamentos legais aplicáveis.</w:t>
      </w:r>
    </w:p>
    <w:p w14:paraId="495C42E5" w14:textId="77777777" w:rsidR="00D3473D" w:rsidRDefault="00D3473D" w:rsidP="00FF23BF">
      <w:pPr>
        <w:spacing w:after="0" w:line="240" w:lineRule="auto"/>
        <w:ind w:firstLine="708"/>
        <w:contextualSpacing/>
        <w:jc w:val="both"/>
      </w:pPr>
    </w:p>
    <w:p w14:paraId="4BDB269C" w14:textId="250D0473" w:rsidR="00D3473D" w:rsidRPr="00AB26CC" w:rsidRDefault="00D3473D" w:rsidP="00FF23BF">
      <w:pPr>
        <w:tabs>
          <w:tab w:val="left" w:pos="1029"/>
        </w:tabs>
        <w:spacing w:after="0" w:line="240" w:lineRule="auto"/>
        <w:contextualSpacing/>
        <w:rPr>
          <w:b/>
          <w:bCs/>
          <w:sz w:val="22"/>
          <w:szCs w:val="22"/>
        </w:rPr>
      </w:pPr>
      <w:r w:rsidRPr="00AB26CC">
        <w:rPr>
          <w:b/>
          <w:bCs/>
          <w:sz w:val="22"/>
          <w:szCs w:val="22"/>
        </w:rPr>
        <w:t>ANEXO I – Relação nominal dos alunos</w:t>
      </w:r>
      <w:r>
        <w:rPr>
          <w:b/>
          <w:bCs/>
          <w:sz w:val="22"/>
          <w:szCs w:val="22"/>
        </w:rPr>
        <w:t xml:space="preserve"> afetados pelos vícios </w:t>
      </w:r>
      <w:r>
        <w:rPr>
          <w:b/>
          <w:bCs/>
          <w:sz w:val="22"/>
          <w:szCs w:val="22"/>
        </w:rPr>
        <w:t>identificados</w:t>
      </w:r>
      <w:r>
        <w:rPr>
          <w:b/>
          <w:bCs/>
          <w:sz w:val="22"/>
          <w:szCs w:val="22"/>
        </w:rPr>
        <w:t>.</w:t>
      </w:r>
    </w:p>
    <w:p w14:paraId="31650B36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1) Nome do estudante: __________________________________</w:t>
      </w:r>
    </w:p>
    <w:p w14:paraId="0C6BD69C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RG: ___________</w:t>
      </w:r>
    </w:p>
    <w:p w14:paraId="2014D6CC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RA: ________</w:t>
      </w:r>
    </w:p>
    <w:p w14:paraId="5A810575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Série/Turma: _______________________________</w:t>
      </w:r>
    </w:p>
    <w:p w14:paraId="22BB3FEF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Turno:_____________________</w:t>
      </w:r>
    </w:p>
    <w:p w14:paraId="049072EB" w14:textId="77777777" w:rsidR="00D3473D" w:rsidRPr="00FD34D3" w:rsidRDefault="00D3473D" w:rsidP="00FF23BF">
      <w:p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</w:p>
    <w:p w14:paraId="3495529A" w14:textId="1776D0F3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2</w:t>
      </w:r>
      <w:r w:rsidRPr="00FD34D3">
        <w:rPr>
          <w:sz w:val="22"/>
          <w:szCs w:val="22"/>
          <w:highlight w:val="yellow"/>
        </w:rPr>
        <w:t>) Nome do estudante: __________________________________</w:t>
      </w:r>
    </w:p>
    <w:p w14:paraId="5F8E9E62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RG: ___________</w:t>
      </w:r>
    </w:p>
    <w:p w14:paraId="7D5EF788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RA: ________</w:t>
      </w:r>
    </w:p>
    <w:p w14:paraId="3F4B05C1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Série/Turma: _______________________________</w:t>
      </w:r>
    </w:p>
    <w:p w14:paraId="3C28A5F0" w14:textId="77777777" w:rsidR="00D3473D" w:rsidRPr="00FD34D3" w:rsidRDefault="00D3473D" w:rsidP="00FF23BF">
      <w:pPr>
        <w:numPr>
          <w:ilvl w:val="0"/>
          <w:numId w:val="7"/>
        </w:numPr>
        <w:tabs>
          <w:tab w:val="left" w:pos="1029"/>
        </w:tabs>
        <w:spacing w:after="0" w:line="240" w:lineRule="auto"/>
        <w:contextualSpacing/>
        <w:rPr>
          <w:sz w:val="22"/>
          <w:szCs w:val="22"/>
          <w:highlight w:val="yellow"/>
        </w:rPr>
      </w:pPr>
      <w:r w:rsidRPr="00FD34D3">
        <w:rPr>
          <w:sz w:val="22"/>
          <w:szCs w:val="22"/>
          <w:highlight w:val="yellow"/>
        </w:rPr>
        <w:t>Turno:_____________________</w:t>
      </w:r>
    </w:p>
    <w:p w14:paraId="7E72C672" w14:textId="77777777" w:rsidR="00D3473D" w:rsidRPr="00F7124B" w:rsidRDefault="00D3473D" w:rsidP="00FF23BF">
      <w:pPr>
        <w:tabs>
          <w:tab w:val="left" w:pos="1029"/>
        </w:tabs>
        <w:spacing w:after="0" w:line="240" w:lineRule="auto"/>
        <w:ind w:left="720"/>
        <w:contextualSpacing/>
        <w:rPr>
          <w:sz w:val="22"/>
          <w:szCs w:val="22"/>
        </w:rPr>
      </w:pPr>
    </w:p>
    <w:p w14:paraId="6D720FF5" w14:textId="77777777" w:rsidR="00D3473D" w:rsidRPr="00D3473D" w:rsidRDefault="00D3473D" w:rsidP="00FF23BF">
      <w:pPr>
        <w:spacing w:after="0" w:line="240" w:lineRule="auto"/>
        <w:ind w:firstLine="708"/>
        <w:contextualSpacing/>
        <w:jc w:val="both"/>
      </w:pPr>
    </w:p>
    <w:p w14:paraId="5C34804A" w14:textId="30E12F8F" w:rsidR="00FF23BF" w:rsidRDefault="00FF23BF" w:rsidP="00FF23BF">
      <w:pPr>
        <w:spacing w:after="0" w:line="240" w:lineRule="auto"/>
        <w:contextualSpacing/>
        <w:rPr>
          <w:b/>
          <w:bCs/>
        </w:rPr>
      </w:pPr>
      <w:r>
        <w:rPr>
          <w:b/>
          <w:bCs/>
        </w:rPr>
        <w:t>5</w:t>
      </w:r>
      <w:r w:rsidRPr="00D3473D">
        <w:rPr>
          <w:b/>
          <w:bCs/>
        </w:rPr>
        <w:t xml:space="preserve">. </w:t>
      </w:r>
      <w:r>
        <w:rPr>
          <w:b/>
          <w:bCs/>
        </w:rPr>
        <w:t>PROPOSTA DE MINUTA DE PORTARIA</w:t>
      </w:r>
    </w:p>
    <w:p w14:paraId="3F96EAAC" w14:textId="367BBE5A" w:rsidR="00FF23BF" w:rsidRDefault="00FF23BF" w:rsidP="00FD34D3">
      <w:pPr>
        <w:spacing w:after="0" w:line="240" w:lineRule="auto"/>
        <w:ind w:firstLine="708"/>
        <w:contextualSpacing/>
        <w:jc w:val="both"/>
      </w:pPr>
      <w:r>
        <w:t>Em ato contínuo, segue p</w:t>
      </w:r>
      <w:r w:rsidR="00FD34D3">
        <w:t xml:space="preserve">roposta da portaria do </w:t>
      </w:r>
      <w:r w:rsidR="00FD34D3" w:rsidRPr="00FD34D3">
        <w:t xml:space="preserve">Coordenador Geral – Dirigente Regional </w:t>
      </w:r>
      <w:r w:rsidR="00FD34D3">
        <w:t>para validação do ato administrativo.</w:t>
      </w:r>
    </w:p>
    <w:p w14:paraId="3115D510" w14:textId="77777777" w:rsidR="00FD34D3" w:rsidRPr="00431BC7" w:rsidRDefault="00FD34D3" w:rsidP="00FD34D3"/>
    <w:p w14:paraId="2D9B818F" w14:textId="77777777" w:rsidR="00FD34D3" w:rsidRPr="000F6C7D" w:rsidRDefault="00FD34D3" w:rsidP="00FD34D3">
      <w:pPr>
        <w:ind w:firstLine="708"/>
        <w:jc w:val="right"/>
        <w:rPr>
          <w:rFonts w:ascii="Arial" w:hAnsi="Arial" w:cs="Arial"/>
          <w:b/>
          <w:bCs/>
          <w:i/>
          <w:iCs/>
        </w:rPr>
      </w:pPr>
      <w:r w:rsidRPr="000F6C7D">
        <w:rPr>
          <w:rFonts w:ascii="Arial" w:hAnsi="Arial" w:cs="Arial"/>
          <w:b/>
          <w:bCs/>
          <w:i/>
          <w:iCs/>
        </w:rPr>
        <w:t>Dispõe sobre convalidação de atos escolares.</w:t>
      </w:r>
    </w:p>
    <w:p w14:paraId="41C60E03" w14:textId="77777777" w:rsidR="00FD34D3" w:rsidRPr="009C5261" w:rsidRDefault="00FD34D3" w:rsidP="00FD34D3">
      <w:pPr>
        <w:ind w:firstLine="708"/>
        <w:jc w:val="right"/>
        <w:rPr>
          <w:rFonts w:ascii="Arial" w:hAnsi="Arial" w:cs="Arial"/>
          <w:bCs/>
        </w:rPr>
      </w:pPr>
    </w:p>
    <w:p w14:paraId="6614525E" w14:textId="76AF88A4" w:rsidR="00FD34D3" w:rsidRDefault="00FD34D3" w:rsidP="00FD34D3">
      <w:pPr>
        <w:ind w:firstLine="708"/>
        <w:jc w:val="both"/>
        <w:rPr>
          <w:rFonts w:ascii="Arial" w:hAnsi="Arial" w:cs="Arial"/>
          <w:bCs/>
        </w:rPr>
      </w:pPr>
      <w:r w:rsidRPr="00331E93">
        <w:rPr>
          <w:rFonts w:ascii="Arial" w:hAnsi="Arial" w:cs="Arial"/>
          <w:bCs/>
        </w:rPr>
        <w:t xml:space="preserve">O Coordenador Geral – Dirigente Regional de Ensino da Unidade Regional de Ensino – Norte 1, conforme as competências que lhe são conferidas pelo Decreto nº 69.665, de 30 de junho de 2025, à vista do parecer conclusivo da Supervisora de Ensino, constante no Processo SEI </w:t>
      </w:r>
      <w:r>
        <w:rPr>
          <w:rFonts w:ascii="Arial" w:hAnsi="Arial" w:cs="Arial"/>
          <w:b/>
          <w:bCs/>
        </w:rPr>
        <w:t>(NÚMERO DO PROCESSO SEI</w:t>
      </w:r>
      <w:r w:rsidRPr="00331E93">
        <w:rPr>
          <w:rFonts w:ascii="Arial" w:hAnsi="Arial" w:cs="Arial"/>
          <w:bCs/>
        </w:rPr>
        <w:t xml:space="preserve">, com fundamento na Deliberação CEE nº 122/2013 e Indicação CEE nº 123/2013, </w:t>
      </w:r>
      <w:r w:rsidRPr="00331E93">
        <w:rPr>
          <w:rFonts w:ascii="Arial" w:hAnsi="Arial" w:cs="Arial"/>
          <w:b/>
          <w:bCs/>
        </w:rPr>
        <w:t>CONVALIDA</w:t>
      </w:r>
      <w:r w:rsidRPr="00331E93">
        <w:rPr>
          <w:rFonts w:ascii="Arial" w:hAnsi="Arial" w:cs="Arial"/>
          <w:bCs/>
        </w:rPr>
        <w:t xml:space="preserve"> os atos escolares praticados pela estudante abaixo listada, do estabelecimento de ensino </w:t>
      </w:r>
      <w:r w:rsidRPr="00FD34D3">
        <w:rPr>
          <w:rFonts w:ascii="Arial" w:hAnsi="Arial" w:cs="Arial"/>
          <w:b/>
          <w:bCs/>
          <w:highlight w:val="yellow"/>
        </w:rPr>
        <w:t>(NOME DOESTABELECIMENTO DE ENSINO)</w:t>
      </w:r>
      <w:r w:rsidRPr="00FD34D3">
        <w:rPr>
          <w:rFonts w:ascii="Arial" w:hAnsi="Arial" w:cs="Arial"/>
          <w:bCs/>
          <w:highlight w:val="yellow"/>
        </w:rPr>
        <w:t>,</w:t>
      </w:r>
      <w:r w:rsidRPr="00331E93">
        <w:rPr>
          <w:rFonts w:ascii="Arial" w:hAnsi="Arial" w:cs="Arial"/>
          <w:bCs/>
        </w:rPr>
        <w:t xml:space="preserve"> no ano letivo de </w:t>
      </w:r>
      <w:r w:rsidRPr="00FD34D3">
        <w:rPr>
          <w:rFonts w:ascii="Arial" w:hAnsi="Arial" w:cs="Arial"/>
          <w:b/>
          <w:bCs/>
          <w:highlight w:val="yellow"/>
        </w:rPr>
        <w:t>XXXX</w:t>
      </w:r>
      <w:r w:rsidRPr="00331E93">
        <w:rPr>
          <w:rFonts w:ascii="Arial" w:hAnsi="Arial" w:cs="Arial"/>
          <w:bCs/>
        </w:rPr>
        <w:t xml:space="preserve">, referentes às irregularidades ocorridas entre </w:t>
      </w:r>
      <w:r w:rsidRPr="00FD34D3">
        <w:rPr>
          <w:rFonts w:ascii="Arial" w:hAnsi="Arial" w:cs="Arial"/>
          <w:bCs/>
          <w:highlight w:val="yellow"/>
        </w:rPr>
        <w:t>__/__/__ a __/__/__</w:t>
      </w:r>
    </w:p>
    <w:p w14:paraId="34A8D2B7" w14:textId="6004FDAB" w:rsidR="00FD34D3" w:rsidRPr="000F6C7D" w:rsidRDefault="00FD34D3" w:rsidP="00FD34D3">
      <w:pPr>
        <w:ind w:firstLine="708"/>
        <w:jc w:val="both"/>
        <w:rPr>
          <w:rFonts w:ascii="Arial" w:hAnsi="Arial" w:cs="Arial"/>
          <w:b/>
          <w:bCs/>
        </w:rPr>
      </w:pPr>
      <w:r w:rsidRPr="00FD34D3">
        <w:rPr>
          <w:rFonts w:ascii="Arial" w:hAnsi="Arial" w:cs="Arial"/>
          <w:b/>
          <w:bCs/>
          <w:highlight w:val="yellow"/>
        </w:rPr>
        <w:t>X</w:t>
      </w:r>
      <w:r w:rsidRPr="00FD34D3">
        <w:rPr>
          <w:rFonts w:ascii="Arial" w:hAnsi="Arial" w:cs="Arial"/>
          <w:b/>
          <w:bCs/>
          <w:highlight w:val="yellow"/>
        </w:rPr>
        <w:t>ª</w:t>
      </w:r>
      <w:r w:rsidRPr="000F6C7D">
        <w:rPr>
          <w:rFonts w:ascii="Arial" w:hAnsi="Arial" w:cs="Arial"/>
          <w:b/>
          <w:bCs/>
        </w:rPr>
        <w:t xml:space="preserve"> Série do Ensino </w:t>
      </w:r>
      <w:r w:rsidRPr="00FD34D3">
        <w:rPr>
          <w:rFonts w:ascii="Arial" w:hAnsi="Arial" w:cs="Arial"/>
          <w:b/>
          <w:bCs/>
          <w:highlight w:val="yellow"/>
        </w:rPr>
        <w:t>Médio</w:t>
      </w:r>
      <w:r>
        <w:rPr>
          <w:rFonts w:ascii="Arial" w:hAnsi="Arial" w:cs="Arial"/>
          <w:b/>
          <w:bCs/>
          <w:highlight w:val="yellow"/>
        </w:rPr>
        <w:t xml:space="preserve"> OU </w:t>
      </w:r>
      <w:r w:rsidRPr="00FD34D3">
        <w:rPr>
          <w:rFonts w:ascii="Arial" w:hAnsi="Arial" w:cs="Arial"/>
          <w:b/>
          <w:bCs/>
          <w:highlight w:val="yellow"/>
        </w:rPr>
        <w:t>fundamental</w:t>
      </w:r>
      <w:r w:rsidRPr="000F6C7D">
        <w:rPr>
          <w:rFonts w:ascii="Arial" w:hAnsi="Arial" w:cs="Arial"/>
          <w:b/>
          <w:bCs/>
        </w:rPr>
        <w:t xml:space="preserve"> – Turma </w:t>
      </w:r>
      <w:r w:rsidRPr="00FD34D3">
        <w:rPr>
          <w:rFonts w:ascii="Arial" w:hAnsi="Arial" w:cs="Arial"/>
          <w:b/>
          <w:bCs/>
          <w:highlight w:val="yellow"/>
        </w:rPr>
        <w:t>X</w:t>
      </w:r>
    </w:p>
    <w:p w14:paraId="4BA885E7" w14:textId="79F6DE06" w:rsidR="00FD34D3" w:rsidRPr="000F6C7D" w:rsidRDefault="00FD34D3" w:rsidP="00FD34D3">
      <w:pPr>
        <w:ind w:firstLine="708"/>
        <w:jc w:val="both"/>
        <w:rPr>
          <w:rFonts w:ascii="Arial" w:hAnsi="Arial" w:cs="Arial"/>
          <w:bCs/>
        </w:rPr>
      </w:pPr>
      <w:r w:rsidRPr="000F6C7D">
        <w:rPr>
          <w:rFonts w:ascii="Arial" w:hAnsi="Arial" w:cs="Arial"/>
          <w:bCs/>
        </w:rPr>
        <w:t xml:space="preserve">– </w:t>
      </w:r>
      <w:r w:rsidRPr="00FD34D3">
        <w:rPr>
          <w:rFonts w:ascii="Arial" w:hAnsi="Arial" w:cs="Arial"/>
          <w:b/>
          <w:bCs/>
          <w:highlight w:val="yellow"/>
        </w:rPr>
        <w:t>NOME DO ESTUDANTE</w:t>
      </w:r>
      <w:r w:rsidRPr="00FD34D3">
        <w:rPr>
          <w:rFonts w:ascii="Arial" w:hAnsi="Arial" w:cs="Arial"/>
          <w:bCs/>
          <w:highlight w:val="yellow"/>
        </w:rPr>
        <w:t xml:space="preserve">, RG </w:t>
      </w:r>
      <w:r w:rsidRPr="00FD34D3">
        <w:rPr>
          <w:rFonts w:ascii="Arial" w:hAnsi="Arial" w:cs="Arial"/>
          <w:b/>
          <w:highlight w:val="yellow"/>
        </w:rPr>
        <w:t>XX.XXX.XXX-X</w:t>
      </w:r>
      <w:r w:rsidRPr="00FD34D3">
        <w:rPr>
          <w:rFonts w:ascii="Arial" w:hAnsi="Arial" w:cs="Arial"/>
          <w:bCs/>
          <w:highlight w:val="yellow"/>
        </w:rPr>
        <w:t>.</w:t>
      </w:r>
    </w:p>
    <w:p w14:paraId="3CFF5251" w14:textId="77777777" w:rsidR="00FD34D3" w:rsidRPr="00D3473D" w:rsidRDefault="00FD34D3" w:rsidP="00FF23BF">
      <w:pPr>
        <w:spacing w:after="0" w:line="240" w:lineRule="auto"/>
        <w:ind w:firstLine="708"/>
        <w:contextualSpacing/>
      </w:pPr>
    </w:p>
    <w:p w14:paraId="3F2B233C" w14:textId="77777777" w:rsidR="00FF23BF" w:rsidRPr="00D3473D" w:rsidRDefault="00FF23BF" w:rsidP="00FF23BF">
      <w:pPr>
        <w:spacing w:after="0" w:line="240" w:lineRule="auto"/>
        <w:contextualSpacing/>
      </w:pPr>
    </w:p>
    <w:p w14:paraId="175667ED" w14:textId="77777777" w:rsidR="001E7B00" w:rsidRPr="001E7B00" w:rsidRDefault="001E7B00" w:rsidP="00FF23BF">
      <w:pPr>
        <w:spacing w:after="0" w:line="240" w:lineRule="auto"/>
        <w:contextualSpacing/>
        <w:rPr>
          <w:b/>
          <w:bCs/>
        </w:rPr>
      </w:pPr>
    </w:p>
    <w:p w14:paraId="09C278D3" w14:textId="77777777" w:rsidR="001E7B00" w:rsidRPr="001E7B00" w:rsidRDefault="001E7B00" w:rsidP="00FF23BF">
      <w:pPr>
        <w:spacing w:after="0" w:line="240" w:lineRule="auto"/>
        <w:contextualSpacing/>
      </w:pPr>
    </w:p>
    <w:p w14:paraId="098722C7" w14:textId="77777777" w:rsidR="001E7B00" w:rsidRPr="001E7B00" w:rsidRDefault="001E7B00" w:rsidP="00FF23BF">
      <w:pPr>
        <w:spacing w:after="0" w:line="240" w:lineRule="auto"/>
        <w:contextualSpacing/>
      </w:pPr>
    </w:p>
    <w:sectPr w:rsidR="001E7B00" w:rsidRPr="001E7B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5F0D" w14:textId="77777777" w:rsidR="001E7B00" w:rsidRDefault="001E7B00" w:rsidP="001E7B00">
      <w:pPr>
        <w:spacing w:after="0" w:line="240" w:lineRule="auto"/>
      </w:pPr>
      <w:r>
        <w:separator/>
      </w:r>
    </w:p>
  </w:endnote>
  <w:endnote w:type="continuationSeparator" w:id="0">
    <w:p w14:paraId="5E6CA902" w14:textId="77777777" w:rsidR="001E7B00" w:rsidRDefault="001E7B00" w:rsidP="001E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18F0" w14:textId="77777777" w:rsidR="001E7B00" w:rsidRDefault="001E7B00" w:rsidP="001E7B00">
      <w:pPr>
        <w:spacing w:after="0" w:line="240" w:lineRule="auto"/>
      </w:pPr>
      <w:r>
        <w:separator/>
      </w:r>
    </w:p>
  </w:footnote>
  <w:footnote w:type="continuationSeparator" w:id="0">
    <w:p w14:paraId="59E03EA2" w14:textId="77777777" w:rsidR="001E7B00" w:rsidRDefault="001E7B00" w:rsidP="001E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394F" w14:textId="77777777" w:rsidR="001E7B00" w:rsidRPr="001E7B00" w:rsidRDefault="001E7B00" w:rsidP="001E7B00">
    <w:pPr>
      <w:pStyle w:val="Cabealho"/>
      <w:jc w:val="center"/>
    </w:pPr>
    <w:r w:rsidRPr="001E7B00">
      <w:t>MODELO DE PARECER TÉCNICO – SUPERVISÃO DE ENSINO</w:t>
    </w:r>
  </w:p>
  <w:p w14:paraId="31AD2E0B" w14:textId="77777777" w:rsidR="001E7B00" w:rsidRDefault="001E7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D77"/>
    <w:multiLevelType w:val="multilevel"/>
    <w:tmpl w:val="CDD6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81E0B"/>
    <w:multiLevelType w:val="multilevel"/>
    <w:tmpl w:val="8C42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DF0FB9"/>
    <w:multiLevelType w:val="multilevel"/>
    <w:tmpl w:val="CA0A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13D40"/>
    <w:multiLevelType w:val="multilevel"/>
    <w:tmpl w:val="08A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E2C07"/>
    <w:multiLevelType w:val="multilevel"/>
    <w:tmpl w:val="7E96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A50690"/>
    <w:multiLevelType w:val="multilevel"/>
    <w:tmpl w:val="018E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D42D8"/>
    <w:multiLevelType w:val="multilevel"/>
    <w:tmpl w:val="4B3C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365822">
    <w:abstractNumId w:val="0"/>
  </w:num>
  <w:num w:numId="2" w16cid:durableId="1424951954">
    <w:abstractNumId w:val="4"/>
  </w:num>
  <w:num w:numId="3" w16cid:durableId="1297906462">
    <w:abstractNumId w:val="1"/>
  </w:num>
  <w:num w:numId="4" w16cid:durableId="207305923">
    <w:abstractNumId w:val="5"/>
  </w:num>
  <w:num w:numId="5" w16cid:durableId="560093617">
    <w:abstractNumId w:val="2"/>
  </w:num>
  <w:num w:numId="6" w16cid:durableId="536966252">
    <w:abstractNumId w:val="3"/>
  </w:num>
  <w:num w:numId="7" w16cid:durableId="1150713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00"/>
    <w:rsid w:val="001E7B00"/>
    <w:rsid w:val="00BC2AFA"/>
    <w:rsid w:val="00D3473D"/>
    <w:rsid w:val="00FD34D3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D02C"/>
  <w15:chartTrackingRefBased/>
  <w15:docId w15:val="{24FD9202-5E3B-4471-A0C3-CC66F47B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BF"/>
  </w:style>
  <w:style w:type="paragraph" w:styleId="Ttulo1">
    <w:name w:val="heading 1"/>
    <w:basedOn w:val="Normal"/>
    <w:next w:val="Normal"/>
    <w:link w:val="Ttulo1Char"/>
    <w:uiPriority w:val="9"/>
    <w:qFormat/>
    <w:rsid w:val="001E7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1E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7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7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7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7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7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7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7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1E7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7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7B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7B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7B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7B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7B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7B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7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7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7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7B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7B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7B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7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7B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7B0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E7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7B00"/>
  </w:style>
  <w:style w:type="paragraph" w:styleId="Rodap">
    <w:name w:val="footer"/>
    <w:basedOn w:val="Normal"/>
    <w:link w:val="RodapChar"/>
    <w:uiPriority w:val="99"/>
    <w:unhideWhenUsed/>
    <w:rsid w:val="001E7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B00"/>
  </w:style>
  <w:style w:type="character" w:styleId="Hyperlink">
    <w:name w:val="Hyperlink"/>
    <w:basedOn w:val="Fontepargpadro"/>
    <w:uiPriority w:val="99"/>
    <w:unhideWhenUsed/>
    <w:rsid w:val="001E7B0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Nascimento Silva</dc:creator>
  <cp:keywords/>
  <dc:description/>
  <cp:lastModifiedBy>Diogo Nascimento Silva</cp:lastModifiedBy>
  <cp:revision>2</cp:revision>
  <dcterms:created xsi:type="dcterms:W3CDTF">2026-03-04T16:36:00Z</dcterms:created>
  <dcterms:modified xsi:type="dcterms:W3CDTF">2026-03-04T17:03:00Z</dcterms:modified>
</cp:coreProperties>
</file>