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378"/>
      </w:tblGrid>
      <w:tr w:rsidR="009C464C" w14:paraId="2D3A7FB7" w14:textId="77777777">
        <w:trPr>
          <w:trHeight w:val="757"/>
        </w:trPr>
        <w:tc>
          <w:tcPr>
            <w:tcW w:w="9064" w:type="dxa"/>
            <w:gridSpan w:val="2"/>
          </w:tcPr>
          <w:p w14:paraId="3C308A68" w14:textId="77777777" w:rsidR="009C464C" w:rsidRDefault="00000000">
            <w:pPr>
              <w:pStyle w:val="TableParagraph"/>
              <w:spacing w:before="1"/>
              <w:ind w:left="19"/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GESTÃO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2"/>
              </w:rPr>
              <w:t>PEDAGÓGICA</w:t>
            </w:r>
          </w:p>
        </w:tc>
      </w:tr>
      <w:tr w:rsidR="009C464C" w14:paraId="5FE46B3E" w14:textId="77777777">
        <w:trPr>
          <w:trHeight w:val="519"/>
        </w:trPr>
        <w:tc>
          <w:tcPr>
            <w:tcW w:w="2686" w:type="dxa"/>
          </w:tcPr>
          <w:p w14:paraId="38425158" w14:textId="77777777" w:rsidR="009C464C" w:rsidRDefault="00000000">
            <w:pPr>
              <w:pStyle w:val="TableParagraph"/>
              <w:spacing w:before="3"/>
              <w:ind w:left="165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ESCOLAR</w:t>
            </w:r>
          </w:p>
        </w:tc>
        <w:tc>
          <w:tcPr>
            <w:tcW w:w="6378" w:type="dxa"/>
          </w:tcPr>
          <w:p w14:paraId="633769D8" w14:textId="18441332" w:rsidR="009C464C" w:rsidRDefault="00000000">
            <w:pPr>
              <w:pStyle w:val="TableParagraph"/>
              <w:spacing w:before="3"/>
              <w:jc w:val="left"/>
            </w:pPr>
            <w:r>
              <w:t>E.E.</w:t>
            </w:r>
            <w:r>
              <w:rPr>
                <w:spacing w:val="-3"/>
              </w:rPr>
              <w:t xml:space="preserve"> </w:t>
            </w:r>
            <w:r w:rsidR="002E2AAE">
              <w:t>Bueno de Azevedo Filho – Prof.</w:t>
            </w:r>
          </w:p>
        </w:tc>
      </w:tr>
      <w:tr w:rsidR="009C464C" w14:paraId="20180BDC" w14:textId="77777777">
        <w:trPr>
          <w:trHeight w:val="378"/>
        </w:trPr>
        <w:tc>
          <w:tcPr>
            <w:tcW w:w="2686" w:type="dxa"/>
          </w:tcPr>
          <w:p w14:paraId="58F31951" w14:textId="77777777" w:rsidR="009C464C" w:rsidRDefault="00000000">
            <w:pPr>
              <w:pStyle w:val="TableParagraph"/>
              <w:ind w:left="165"/>
              <w:jc w:val="left"/>
            </w:pP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Vagas</w:t>
            </w:r>
          </w:p>
        </w:tc>
        <w:tc>
          <w:tcPr>
            <w:tcW w:w="6378" w:type="dxa"/>
          </w:tcPr>
          <w:p w14:paraId="011F1292" w14:textId="2D20D7B8" w:rsidR="009C464C" w:rsidRDefault="00000000">
            <w:pPr>
              <w:pStyle w:val="TableParagraph"/>
              <w:spacing w:line="251" w:lineRule="exact"/>
              <w:jc w:val="left"/>
            </w:pPr>
            <w:r>
              <w:t>0</w:t>
            </w:r>
            <w:r w:rsidR="00861A4E">
              <w:t>2</w:t>
            </w:r>
            <w:r>
              <w:rPr>
                <w:spacing w:val="-3"/>
              </w:rPr>
              <w:t xml:space="preserve"> </w:t>
            </w:r>
            <w:r>
              <w:t>Vaga</w:t>
            </w:r>
            <w:r w:rsidR="00861A4E">
              <w:t>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Coordenador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Gestão</w:t>
            </w:r>
            <w:r>
              <w:rPr>
                <w:spacing w:val="-2"/>
              </w:rPr>
              <w:t xml:space="preserve"> Pedagógica</w:t>
            </w:r>
          </w:p>
        </w:tc>
      </w:tr>
      <w:tr w:rsidR="009C464C" w14:paraId="7DAEE58D" w14:textId="77777777">
        <w:trPr>
          <w:trHeight w:val="4554"/>
        </w:trPr>
        <w:tc>
          <w:tcPr>
            <w:tcW w:w="2686" w:type="dxa"/>
          </w:tcPr>
          <w:p w14:paraId="558BBFD4" w14:textId="77777777" w:rsidR="009C464C" w:rsidRDefault="00000000">
            <w:pPr>
              <w:pStyle w:val="TableParagraph"/>
              <w:spacing w:before="3" w:line="360" w:lineRule="auto"/>
              <w:ind w:left="146" w:right="122" w:hanging="1"/>
              <w:jc w:val="center"/>
              <w:rPr>
                <w:b/>
              </w:rPr>
            </w:pPr>
            <w:r>
              <w:t>Requisitos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exercício da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COORDENADOR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GESTÃO PEDAGÓGICA</w:t>
            </w:r>
          </w:p>
          <w:p w14:paraId="6D4B033D" w14:textId="77777777" w:rsidR="009C464C" w:rsidRDefault="00000000">
            <w:pPr>
              <w:pStyle w:val="TableParagraph"/>
              <w:spacing w:line="360" w:lineRule="auto"/>
              <w:ind w:left="23" w:right="1"/>
              <w:jc w:val="center"/>
            </w:pPr>
            <w:r>
              <w:t>(Artigo</w:t>
            </w:r>
            <w:r>
              <w:rPr>
                <w:spacing w:val="-13"/>
              </w:rPr>
              <w:t xml:space="preserve"> </w:t>
            </w:r>
            <w:r>
              <w:t>2º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Resolução Seduc– 53/2022)</w:t>
            </w:r>
          </w:p>
        </w:tc>
        <w:tc>
          <w:tcPr>
            <w:tcW w:w="6378" w:type="dxa"/>
          </w:tcPr>
          <w:p w14:paraId="71C82DCC" w14:textId="77777777" w:rsidR="009C464C" w:rsidRDefault="00000000">
            <w:pPr>
              <w:pStyle w:val="TableParagraph"/>
              <w:ind w:right="84"/>
            </w:pPr>
            <w:r>
              <w:t>A função de Coordenador de Gestão Pedagógica será exercida por docentes titulares de cargo ou ocupantes de função-atividade, desde que preencham os seguintes requisitos:</w:t>
            </w:r>
          </w:p>
          <w:p w14:paraId="2791E804" w14:textId="77777777" w:rsidR="009C464C" w:rsidRDefault="00000000">
            <w:pPr>
              <w:pStyle w:val="TableParagraph"/>
              <w:ind w:right="86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contar</w:t>
            </w:r>
            <w:r>
              <w:rPr>
                <w:spacing w:val="-1"/>
              </w:rPr>
              <w:t xml:space="preserve"> </w:t>
            </w:r>
            <w:r>
              <w:t>com,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mínimo,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anos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experiência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docência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rede estadual de ensino;</w:t>
            </w:r>
          </w:p>
          <w:p w14:paraId="237EB380" w14:textId="77777777" w:rsidR="009C464C" w:rsidRDefault="00000000">
            <w:pPr>
              <w:pStyle w:val="TableParagraph"/>
              <w:ind w:right="87"/>
            </w:pPr>
            <w:r>
              <w:t>II – ser portador, preferencialmente, de diploma de licenciatura plena em pedagogia;</w:t>
            </w:r>
          </w:p>
          <w:p w14:paraId="4EB90B5E" w14:textId="77777777" w:rsidR="009C464C" w:rsidRDefault="00000000">
            <w:pPr>
              <w:pStyle w:val="TableParagraph"/>
              <w:ind w:right="80"/>
            </w:pPr>
            <w:r>
              <w:t>§1º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t>vetada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designação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Coordenador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Gestão</w:t>
            </w:r>
            <w:r>
              <w:rPr>
                <w:spacing w:val="-7"/>
              </w:rPr>
              <w:t xml:space="preserve"> </w:t>
            </w:r>
            <w:r>
              <w:t>Pedagógica</w:t>
            </w:r>
            <w:r>
              <w:rPr>
                <w:spacing w:val="-7"/>
              </w:rPr>
              <w:t xml:space="preserve"> </w:t>
            </w:r>
            <w:r>
              <w:t xml:space="preserve">ao docente contratado nos termos da Lei Complementar nº 1.093, de 16- </w:t>
            </w:r>
            <w:r>
              <w:rPr>
                <w:spacing w:val="-2"/>
              </w:rPr>
              <w:t>07-2009.</w:t>
            </w:r>
          </w:p>
          <w:p w14:paraId="2BF5F522" w14:textId="77777777" w:rsidR="009C464C" w:rsidRDefault="00000000">
            <w:pPr>
              <w:pStyle w:val="TableParagraph"/>
              <w:spacing w:before="1"/>
              <w:ind w:right="87"/>
            </w:pPr>
            <w:r>
              <w:t>§2º – O docente classificado na unidade escolar terá prioridade na indicação para designação como Coordenador de Gestão Pedagógica.</w:t>
            </w:r>
          </w:p>
          <w:p w14:paraId="15C9E6FB" w14:textId="77777777" w:rsidR="009C464C" w:rsidRDefault="00000000">
            <w:pPr>
              <w:pStyle w:val="TableParagraph"/>
              <w:ind w:right="84"/>
            </w:pPr>
            <w:r>
              <w:t>§ 3º – Em caso de indicação de docente não classificado na forma estabelecida para as designações, a que se refere o §2º deste artigo, deverá ser exigida a apresentação de anuência expressa do superior imediato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docente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unidade</w:t>
            </w:r>
            <w:r>
              <w:rPr>
                <w:spacing w:val="-8"/>
              </w:rPr>
              <w:t xml:space="preserve"> </w:t>
            </w:r>
            <w:r>
              <w:t>escolar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origem,</w:t>
            </w:r>
            <w:r>
              <w:rPr>
                <w:spacing w:val="-8"/>
              </w:rPr>
              <w:t xml:space="preserve"> </w:t>
            </w:r>
            <w:r>
              <w:t>previamente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ato de designação.</w:t>
            </w:r>
          </w:p>
        </w:tc>
      </w:tr>
      <w:tr w:rsidR="009C464C" w14:paraId="34892184" w14:textId="77777777">
        <w:trPr>
          <w:trHeight w:val="7336"/>
        </w:trPr>
        <w:tc>
          <w:tcPr>
            <w:tcW w:w="2686" w:type="dxa"/>
          </w:tcPr>
          <w:p w14:paraId="39A93F2B" w14:textId="77777777" w:rsidR="009C464C" w:rsidRDefault="00000000">
            <w:pPr>
              <w:pStyle w:val="TableParagraph"/>
              <w:spacing w:line="360" w:lineRule="auto"/>
              <w:ind w:left="162" w:right="140" w:hanging="2"/>
              <w:jc w:val="center"/>
            </w:pPr>
            <w:r>
              <w:rPr>
                <w:color w:val="444444"/>
              </w:rPr>
              <w:t>Artigo 4º – Constituem-se atribuições do docente designado</w:t>
            </w:r>
            <w:r>
              <w:rPr>
                <w:color w:val="444444"/>
                <w:spacing w:val="-14"/>
              </w:rPr>
              <w:t xml:space="preserve"> </w:t>
            </w:r>
            <w:r>
              <w:rPr>
                <w:color w:val="444444"/>
              </w:rPr>
              <w:t>Coordenador</w:t>
            </w:r>
            <w:r>
              <w:rPr>
                <w:color w:val="444444"/>
                <w:spacing w:val="-14"/>
              </w:rPr>
              <w:t xml:space="preserve"> </w:t>
            </w:r>
            <w:r>
              <w:rPr>
                <w:color w:val="444444"/>
              </w:rPr>
              <w:t>de Gestão Pedagógica</w:t>
            </w:r>
          </w:p>
        </w:tc>
        <w:tc>
          <w:tcPr>
            <w:tcW w:w="6378" w:type="dxa"/>
          </w:tcPr>
          <w:p w14:paraId="2CE932A8" w14:textId="77777777" w:rsidR="009C464C" w:rsidRDefault="00000000">
            <w:pPr>
              <w:pStyle w:val="TableParagraph"/>
              <w:ind w:right="86"/>
            </w:pPr>
            <w:r>
              <w:t>I – atuar como gestor pedagógico, com competência para planejar, acompanhar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avaliar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processos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ensinar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aprender,</w:t>
            </w:r>
            <w:r>
              <w:rPr>
                <w:spacing w:val="-4"/>
              </w:rPr>
              <w:t xml:space="preserve"> </w:t>
            </w:r>
            <w:r>
              <w:t>bem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r>
              <w:t>o desempenho de professores e alunos;</w:t>
            </w:r>
          </w:p>
          <w:p w14:paraId="09492F4D" w14:textId="77777777" w:rsidR="009C464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52" w:lineRule="exact"/>
              <w:ind w:left="826" w:hanging="359"/>
              <w:jc w:val="both"/>
            </w:pPr>
            <w:r>
              <w:t>O</w:t>
            </w:r>
            <w:r>
              <w:rPr>
                <w:spacing w:val="-10"/>
              </w:rPr>
              <w:t xml:space="preserve"> </w:t>
            </w:r>
            <w:r>
              <w:t>acompanhamento</w:t>
            </w:r>
            <w:r>
              <w:rPr>
                <w:spacing w:val="-8"/>
              </w:rPr>
              <w:t xml:space="preserve"> </w:t>
            </w:r>
            <w:r>
              <w:t>será</w:t>
            </w:r>
            <w:r>
              <w:rPr>
                <w:spacing w:val="-11"/>
              </w:rPr>
              <w:t xml:space="preserve"> </w:t>
            </w:r>
            <w:r>
              <w:t>realizado</w:t>
            </w:r>
            <w:r>
              <w:rPr>
                <w:spacing w:val="-11"/>
              </w:rPr>
              <w:t xml:space="preserve"> </w:t>
            </w:r>
            <w:r>
              <w:t>através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apoio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presencial</w:t>
            </w:r>
          </w:p>
          <w:p w14:paraId="57A84F66" w14:textId="77777777" w:rsidR="009C464C" w:rsidRDefault="00000000">
            <w:pPr>
              <w:pStyle w:val="TableParagraph"/>
              <w:spacing w:line="253" w:lineRule="exact"/>
              <w:ind w:left="827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Portaria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coordenador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27/07/2023.</w:t>
            </w:r>
          </w:p>
          <w:p w14:paraId="6EFADF42" w14:textId="77777777" w:rsidR="009C464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5"/>
              <w:jc w:val="both"/>
            </w:pPr>
            <w:r>
              <w:t>O planejamento, acompanhamento e avaliação será realizado através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plano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aula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professor,</w:t>
            </w:r>
            <w:r>
              <w:rPr>
                <w:spacing w:val="-11"/>
              </w:rPr>
              <w:t xml:space="preserve"> </w:t>
            </w:r>
            <w:r>
              <w:t>análise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Painel</w:t>
            </w:r>
            <w:r>
              <w:rPr>
                <w:spacing w:val="-12"/>
              </w:rPr>
              <w:t xml:space="preserve"> </w:t>
            </w:r>
            <w:r>
              <w:t>Escola Total,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devido</w:t>
            </w:r>
            <w:r>
              <w:rPr>
                <w:spacing w:val="-13"/>
              </w:rPr>
              <w:t xml:space="preserve"> </w:t>
            </w:r>
            <w:r>
              <w:t>acompanhamento</w:t>
            </w:r>
            <w:r>
              <w:rPr>
                <w:spacing w:val="-13"/>
              </w:rPr>
              <w:t xml:space="preserve"> </w:t>
            </w:r>
            <w:r>
              <w:t>das</w:t>
            </w:r>
            <w:r>
              <w:rPr>
                <w:spacing w:val="-12"/>
              </w:rPr>
              <w:t xml:space="preserve"> </w:t>
            </w:r>
            <w:r>
              <w:t>Plataformas</w:t>
            </w:r>
            <w:r>
              <w:rPr>
                <w:spacing w:val="-10"/>
              </w:rPr>
              <w:t xml:space="preserve"> </w:t>
            </w:r>
            <w:r>
              <w:t>Digitais.</w:t>
            </w:r>
          </w:p>
          <w:p w14:paraId="2953D3B3" w14:textId="77777777" w:rsidR="009C464C" w:rsidRDefault="00000000">
            <w:pPr>
              <w:pStyle w:val="TableParagraph"/>
              <w:ind w:right="85"/>
            </w:pPr>
            <w:r>
              <w:t>II – orientar o trabalho dos docentes, nas reuniões pedagógicas e no horário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trabalho</w:t>
            </w:r>
            <w:r>
              <w:rPr>
                <w:spacing w:val="-12"/>
              </w:rPr>
              <w:t xml:space="preserve"> </w:t>
            </w:r>
            <w:r>
              <w:t>coletivo,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modo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apoiar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subsidiar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atividades em</w:t>
            </w:r>
            <w:r>
              <w:rPr>
                <w:spacing w:val="-7"/>
              </w:rPr>
              <w:t xml:space="preserve"> </w:t>
            </w:r>
            <w:r>
              <w:t>sala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aula,</w:t>
            </w:r>
            <w:r>
              <w:rPr>
                <w:spacing w:val="-8"/>
              </w:rPr>
              <w:t xml:space="preserve"> </w:t>
            </w:r>
            <w:r>
              <w:t>observadas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sequências</w:t>
            </w:r>
            <w:r>
              <w:rPr>
                <w:spacing w:val="-5"/>
              </w:rPr>
              <w:t xml:space="preserve"> </w:t>
            </w:r>
            <w:r>
              <w:t>didáticas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cada</w:t>
            </w:r>
            <w:r>
              <w:rPr>
                <w:spacing w:val="-8"/>
              </w:rPr>
              <w:t xml:space="preserve"> </w:t>
            </w:r>
            <w:r>
              <w:t>ano,</w:t>
            </w:r>
            <w:r>
              <w:rPr>
                <w:spacing w:val="-8"/>
              </w:rPr>
              <w:t xml:space="preserve"> </w:t>
            </w:r>
            <w:r>
              <w:t>curso e ciclo;</w:t>
            </w:r>
          </w:p>
          <w:p w14:paraId="0FED4316" w14:textId="77777777" w:rsidR="009C464C" w:rsidRDefault="00000000">
            <w:pPr>
              <w:pStyle w:val="TableParagraph"/>
              <w:tabs>
                <w:tab w:val="left" w:pos="2139"/>
                <w:tab w:val="left" w:pos="3089"/>
                <w:tab w:val="left" w:pos="4557"/>
                <w:tab w:val="left" w:pos="5352"/>
              </w:tabs>
              <w:ind w:right="85"/>
            </w:pPr>
            <w:r>
              <w:t xml:space="preserve">III – ter como prioridade o planejamento, a organização e o desenvolvimento de atividades pedagógicas, utilizando os materiais didáticos impressos e os recursos tecnológicos, sobretudo os </w:t>
            </w:r>
            <w:r>
              <w:rPr>
                <w:spacing w:val="-2"/>
              </w:rPr>
              <w:t>disponibilizados</w:t>
            </w:r>
            <w:r>
              <w:tab/>
            </w:r>
            <w:r>
              <w:rPr>
                <w:spacing w:val="-4"/>
              </w:rPr>
              <w:t>pela</w:t>
            </w:r>
            <w:r>
              <w:tab/>
            </w:r>
            <w:r>
              <w:rPr>
                <w:spacing w:val="-2"/>
              </w:rPr>
              <w:t>Secretaria</w:t>
            </w:r>
            <w:r>
              <w:tab/>
            </w:r>
            <w:r>
              <w:rPr>
                <w:spacing w:val="-6"/>
              </w:rPr>
              <w:t>da</w:t>
            </w:r>
            <w:r>
              <w:tab/>
            </w:r>
            <w:r>
              <w:rPr>
                <w:spacing w:val="-2"/>
              </w:rPr>
              <w:t xml:space="preserve">Educação; </w:t>
            </w:r>
            <w:r>
              <w:t>IV – apoiar a análise de indicadores de desempenho e frequência dos estudantes para a tomada de decisões visando favorecer melhoria da aprendizagem</w:t>
            </w:r>
            <w:r>
              <w:rPr>
                <w:spacing w:val="72"/>
              </w:rPr>
              <w:t xml:space="preserve">    </w:t>
            </w:r>
            <w:r>
              <w:t>e</w:t>
            </w:r>
            <w:r>
              <w:rPr>
                <w:spacing w:val="73"/>
              </w:rPr>
              <w:t xml:space="preserve">    </w:t>
            </w:r>
            <w:r>
              <w:t>a</w:t>
            </w:r>
            <w:r>
              <w:rPr>
                <w:spacing w:val="73"/>
              </w:rPr>
              <w:t xml:space="preserve">    </w:t>
            </w:r>
            <w:r>
              <w:t>continuidade</w:t>
            </w:r>
            <w:r>
              <w:rPr>
                <w:spacing w:val="72"/>
              </w:rPr>
              <w:t xml:space="preserve">    </w:t>
            </w:r>
            <w:r>
              <w:t>dos</w:t>
            </w:r>
            <w:r>
              <w:rPr>
                <w:spacing w:val="73"/>
              </w:rPr>
              <w:t xml:space="preserve">    </w:t>
            </w:r>
            <w:r>
              <w:rPr>
                <w:spacing w:val="-2"/>
              </w:rPr>
              <w:t>estudos.</w:t>
            </w:r>
          </w:p>
          <w:p w14:paraId="1C335A4B" w14:textId="77777777" w:rsidR="009C464C" w:rsidRDefault="00000000">
            <w:pPr>
              <w:pStyle w:val="TableParagraph"/>
              <w:tabs>
                <w:tab w:val="left" w:pos="2206"/>
                <w:tab w:val="left" w:pos="4001"/>
                <w:tab w:val="left" w:pos="5414"/>
              </w:tabs>
              <w:ind w:right="83"/>
            </w:pPr>
            <w:r>
              <w:t>V – coordenar as atividades necessárias à organização, ao planejamento, ao acompanhamento, à avaliação e à análise dos resultados</w:t>
            </w:r>
            <w:r>
              <w:rPr>
                <w:spacing w:val="80"/>
              </w:rPr>
              <w:t xml:space="preserve">  </w:t>
            </w:r>
            <w:r>
              <w:t>dos</w:t>
            </w:r>
            <w:r>
              <w:rPr>
                <w:spacing w:val="80"/>
              </w:rPr>
              <w:t xml:space="preserve">  </w:t>
            </w:r>
            <w:r>
              <w:t>estudos</w:t>
            </w:r>
            <w:r>
              <w:rPr>
                <w:spacing w:val="80"/>
              </w:rPr>
              <w:t xml:space="preserve"> 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reforço</w:t>
            </w:r>
            <w:r>
              <w:rPr>
                <w:spacing w:val="80"/>
              </w:rPr>
              <w:t xml:space="preserve">  </w:t>
            </w:r>
            <w:r>
              <w:t>e</w:t>
            </w:r>
            <w:r>
              <w:rPr>
                <w:spacing w:val="80"/>
              </w:rPr>
              <w:t xml:space="preserve"> 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recuperação; VI – decidir, juntamente com a equipe gestora e com os docentes das classes e/ou dos componentes curriculares, a conveniência e oportunidade de se promoverem intervenções imediatas na aprendizagem, a fim de sanar as dificuldades dos alunos, mediante a aplicação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mecanismos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apoio</w:t>
            </w:r>
            <w:r>
              <w:rPr>
                <w:spacing w:val="-3"/>
              </w:rPr>
              <w:t xml:space="preserve"> </w:t>
            </w:r>
            <w:r>
              <w:t>escolar,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formação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classes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recuperação</w:t>
            </w:r>
            <w:r>
              <w:tab/>
            </w:r>
            <w:r>
              <w:rPr>
                <w:spacing w:val="-2"/>
              </w:rPr>
              <w:t>contínua</w:t>
            </w:r>
            <w:r>
              <w:tab/>
            </w:r>
            <w:r>
              <w:rPr>
                <w:spacing w:val="-4"/>
              </w:rPr>
              <w:t>e/ou</w:t>
            </w:r>
            <w:r>
              <w:tab/>
            </w:r>
            <w:r>
              <w:rPr>
                <w:spacing w:val="-2"/>
              </w:rPr>
              <w:t>intensiva;</w:t>
            </w:r>
          </w:p>
          <w:p w14:paraId="791BA4AB" w14:textId="77777777" w:rsidR="009C464C" w:rsidRDefault="00000000">
            <w:pPr>
              <w:pStyle w:val="TableParagraph"/>
              <w:spacing w:before="1" w:line="233" w:lineRule="exact"/>
            </w:pPr>
            <w:r>
              <w:t>VII</w:t>
            </w:r>
            <w:r>
              <w:rPr>
                <w:spacing w:val="33"/>
              </w:rPr>
              <w:t xml:space="preserve"> </w:t>
            </w:r>
            <w:r>
              <w:t>–</w:t>
            </w:r>
            <w:r>
              <w:rPr>
                <w:spacing w:val="37"/>
              </w:rPr>
              <w:t xml:space="preserve"> </w:t>
            </w:r>
            <w:r>
              <w:t>orientar</w:t>
            </w:r>
            <w:r>
              <w:rPr>
                <w:spacing w:val="36"/>
              </w:rPr>
              <w:t xml:space="preserve"> </w:t>
            </w:r>
            <w:r>
              <w:t>os</w:t>
            </w:r>
            <w:r>
              <w:rPr>
                <w:spacing w:val="37"/>
              </w:rPr>
              <w:t xml:space="preserve"> </w:t>
            </w:r>
            <w:r>
              <w:t>professores</w:t>
            </w:r>
            <w:r>
              <w:rPr>
                <w:spacing w:val="38"/>
              </w:rPr>
              <w:t xml:space="preserve"> </w:t>
            </w:r>
            <w:r>
              <w:t>quanto</w:t>
            </w:r>
            <w:r>
              <w:rPr>
                <w:spacing w:val="36"/>
              </w:rPr>
              <w:t xml:space="preserve"> </w:t>
            </w:r>
            <w:r>
              <w:t>às</w:t>
            </w:r>
            <w:r>
              <w:rPr>
                <w:spacing w:val="38"/>
              </w:rPr>
              <w:t xml:space="preserve"> </w:t>
            </w:r>
            <w:r>
              <w:t>concepções</w:t>
            </w:r>
            <w:r>
              <w:rPr>
                <w:spacing w:val="32"/>
              </w:rPr>
              <w:t xml:space="preserve"> </w:t>
            </w:r>
            <w:r>
              <w:t>que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subsidiam</w:t>
            </w:r>
          </w:p>
        </w:tc>
      </w:tr>
    </w:tbl>
    <w:p w14:paraId="0BD7A64A" w14:textId="77777777" w:rsidR="009C464C" w:rsidRDefault="009C464C">
      <w:pPr>
        <w:pStyle w:val="TableParagraph"/>
        <w:spacing w:line="233" w:lineRule="exact"/>
        <w:sectPr w:rsidR="009C464C">
          <w:type w:val="continuous"/>
          <w:pgSz w:w="11910" w:h="16840"/>
          <w:pgMar w:top="1680" w:right="1275" w:bottom="280" w:left="1275" w:header="720" w:footer="720" w:gutter="0"/>
          <w:cols w:space="720"/>
        </w:sectPr>
      </w:pPr>
    </w:p>
    <w:p w14:paraId="6B13167C" w14:textId="77777777" w:rsidR="009C464C" w:rsidRDefault="009C464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378"/>
      </w:tblGrid>
      <w:tr w:rsidR="009C464C" w14:paraId="6690D137" w14:textId="77777777">
        <w:trPr>
          <w:trHeight w:val="6072"/>
        </w:trPr>
        <w:tc>
          <w:tcPr>
            <w:tcW w:w="2686" w:type="dxa"/>
            <w:tcBorders>
              <w:top w:val="nil"/>
            </w:tcBorders>
          </w:tcPr>
          <w:p w14:paraId="56527653" w14:textId="77777777" w:rsidR="009C464C" w:rsidRDefault="009C464C">
            <w:pPr>
              <w:pStyle w:val="TableParagraph"/>
              <w:ind w:left="0"/>
              <w:jc w:val="left"/>
            </w:pPr>
          </w:p>
        </w:tc>
        <w:tc>
          <w:tcPr>
            <w:tcW w:w="6378" w:type="dxa"/>
            <w:tcBorders>
              <w:top w:val="nil"/>
            </w:tcBorders>
          </w:tcPr>
          <w:p w14:paraId="349241EB" w14:textId="77777777" w:rsidR="009C464C" w:rsidRDefault="00000000">
            <w:pPr>
              <w:pStyle w:val="TableParagraph"/>
              <w:tabs>
                <w:tab w:val="left" w:pos="1530"/>
                <w:tab w:val="left" w:pos="2521"/>
                <w:tab w:val="left" w:pos="4530"/>
                <w:tab w:val="left" w:pos="5631"/>
              </w:tabs>
              <w:ind w:right="86"/>
            </w:pPr>
            <w:r>
              <w:t xml:space="preserve">práticas de gestão democrática e participativa, bem como as disposições curriculares, pertinentes às áreas do conhecimento e componentes curriculares que compõem o currículo dos diferentes </w:t>
            </w:r>
            <w:r>
              <w:rPr>
                <w:spacing w:val="-2"/>
              </w:rPr>
              <w:t>níveis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modalidades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ensino;</w:t>
            </w:r>
          </w:p>
          <w:p w14:paraId="69F7A032" w14:textId="77777777" w:rsidR="009C464C" w:rsidRDefault="00000000">
            <w:pPr>
              <w:pStyle w:val="TableParagraph"/>
              <w:ind w:right="82"/>
            </w:pPr>
            <w:r>
              <w:t>VIII – coordenar a elaboração, em parceria com os Gestores da Unidade</w:t>
            </w:r>
            <w:r>
              <w:rPr>
                <w:spacing w:val="-16"/>
              </w:rPr>
              <w:t xml:space="preserve"> </w:t>
            </w:r>
            <w:r>
              <w:t>Escolar,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desenvolvimento,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acompanhamento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avaliação da proposta pedagógica, juntamente com os professores e demais gestores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unidade</w:t>
            </w:r>
            <w:r>
              <w:rPr>
                <w:spacing w:val="-12"/>
              </w:rPr>
              <w:t xml:space="preserve"> </w:t>
            </w:r>
            <w:r>
              <w:t>escolar,</w:t>
            </w:r>
            <w:r>
              <w:rPr>
                <w:spacing w:val="-14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consonância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os</w:t>
            </w:r>
            <w:r>
              <w:rPr>
                <w:spacing w:val="-12"/>
              </w:rPr>
              <w:t xml:space="preserve"> </w:t>
            </w:r>
            <w:r>
              <w:t>princípios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uma gestão democrática participativa e das disposições curriculares, bem como dos objetivos e metas a serem atingidos;</w:t>
            </w:r>
          </w:p>
          <w:p w14:paraId="5BC99779" w14:textId="77777777" w:rsidR="009C464C" w:rsidRDefault="00000000">
            <w:pPr>
              <w:pStyle w:val="TableParagraph"/>
              <w:ind w:right="89"/>
            </w:pPr>
            <w:r>
              <w:t>IX – tornar as ações de coordenação pedagógica um espaço dialógico e</w:t>
            </w:r>
            <w:r>
              <w:rPr>
                <w:spacing w:val="52"/>
                <w:w w:val="150"/>
              </w:rPr>
              <w:t xml:space="preserve"> </w:t>
            </w:r>
            <w:r>
              <w:t>colaborativo</w:t>
            </w:r>
            <w:r>
              <w:rPr>
                <w:spacing w:val="54"/>
                <w:w w:val="150"/>
              </w:rPr>
              <w:t xml:space="preserve"> </w:t>
            </w:r>
            <w:r>
              <w:t>de</w:t>
            </w:r>
            <w:r>
              <w:rPr>
                <w:spacing w:val="54"/>
                <w:w w:val="150"/>
              </w:rPr>
              <w:t xml:space="preserve"> </w:t>
            </w:r>
            <w:r>
              <w:t>práticas</w:t>
            </w:r>
            <w:r>
              <w:rPr>
                <w:spacing w:val="54"/>
                <w:w w:val="150"/>
              </w:rPr>
              <w:t xml:space="preserve"> </w:t>
            </w:r>
            <w:r>
              <w:t>gestoras</w:t>
            </w:r>
            <w:r>
              <w:rPr>
                <w:spacing w:val="53"/>
                <w:w w:val="150"/>
              </w:rPr>
              <w:t xml:space="preserve"> </w:t>
            </w:r>
            <w:r>
              <w:t>e</w:t>
            </w:r>
            <w:r>
              <w:rPr>
                <w:spacing w:val="79"/>
              </w:rPr>
              <w:t xml:space="preserve"> </w:t>
            </w:r>
            <w:r>
              <w:t>docentes,</w:t>
            </w:r>
            <w:r>
              <w:rPr>
                <w:spacing w:val="79"/>
              </w:rPr>
              <w:t xml:space="preserve"> </w:t>
            </w:r>
            <w:r>
              <w:t>que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assegurem:</w:t>
            </w:r>
          </w:p>
          <w:p w14:paraId="5FC4D9B7" w14:textId="77777777" w:rsidR="009C46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84" w:firstLine="0"/>
              <w:jc w:val="both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participação</w:t>
            </w:r>
            <w:r>
              <w:rPr>
                <w:spacing w:val="-14"/>
              </w:rPr>
              <w:t xml:space="preserve"> </w:t>
            </w:r>
            <w:r>
              <w:t>proativa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todos</w:t>
            </w:r>
            <w:r>
              <w:rPr>
                <w:spacing w:val="-14"/>
              </w:rPr>
              <w:t xml:space="preserve"> </w:t>
            </w:r>
            <w:r>
              <w:t>os</w:t>
            </w:r>
            <w:r>
              <w:rPr>
                <w:spacing w:val="-14"/>
              </w:rPr>
              <w:t xml:space="preserve"> </w:t>
            </w:r>
            <w:r>
              <w:t>professores,</w:t>
            </w:r>
            <w:r>
              <w:rPr>
                <w:spacing w:val="-14"/>
              </w:rPr>
              <w:t xml:space="preserve"> </w:t>
            </w:r>
            <w:r>
              <w:t>nas</w:t>
            </w:r>
            <w:r>
              <w:rPr>
                <w:spacing w:val="-13"/>
              </w:rPr>
              <w:t xml:space="preserve"> </w:t>
            </w:r>
            <w:r>
              <w:t>aulas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trabalho pedagógico coletivo, promovendo situações de orientação sobre práticas docentes de acompanhamento e avaliação das propostas de trabalho programadas;</w:t>
            </w:r>
          </w:p>
          <w:p w14:paraId="1DE13CBD" w14:textId="77777777" w:rsidR="009C46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  <w:tab w:val="left" w:pos="2228"/>
                <w:tab w:val="left" w:pos="3904"/>
                <w:tab w:val="left" w:pos="5205"/>
              </w:tabs>
              <w:ind w:right="87" w:firstLine="0"/>
              <w:jc w:val="both"/>
            </w:pPr>
            <w:r>
              <w:t xml:space="preserve">a vivência de situações de ensino, de aprendizagem e de avaliação ajustadas aos conteúdos e às necessidades, bem como às práticas </w:t>
            </w:r>
            <w:r>
              <w:rPr>
                <w:spacing w:val="-2"/>
              </w:rPr>
              <w:t>metodológicas</w:t>
            </w:r>
            <w:r>
              <w:tab/>
            </w:r>
            <w:r>
              <w:rPr>
                <w:spacing w:val="-2"/>
              </w:rPr>
              <w:t>utilizadas</w:t>
            </w:r>
            <w:r>
              <w:tab/>
            </w:r>
            <w:r>
              <w:rPr>
                <w:spacing w:val="-4"/>
              </w:rPr>
              <w:t>pelos</w:t>
            </w:r>
            <w:r>
              <w:tab/>
            </w:r>
            <w:r>
              <w:rPr>
                <w:spacing w:val="-2"/>
              </w:rPr>
              <w:t>professores;</w:t>
            </w:r>
          </w:p>
          <w:p w14:paraId="64E3F0C8" w14:textId="77777777" w:rsidR="009C46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right="89" w:firstLine="0"/>
              <w:jc w:val="both"/>
            </w:pPr>
            <w:r>
              <w:t>as abordagens multidisciplinares, por meio de metodologias significativas para os alunos;</w:t>
            </w:r>
          </w:p>
          <w:p w14:paraId="1799057F" w14:textId="77777777" w:rsidR="009C46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ind w:right="81" w:firstLine="0"/>
              <w:jc w:val="both"/>
            </w:pPr>
            <w:r>
              <w:t>a divulgação e o intercâmbio de práticas docentes bem-sucedidas, em especial as que</w:t>
            </w:r>
            <w:r>
              <w:rPr>
                <w:spacing w:val="-1"/>
              </w:rPr>
              <w:t xml:space="preserve"> </w:t>
            </w:r>
            <w:r>
              <w:t>façam uso de</w:t>
            </w:r>
            <w:r>
              <w:rPr>
                <w:spacing w:val="-1"/>
              </w:rPr>
              <w:t xml:space="preserve"> </w:t>
            </w:r>
            <w:r>
              <w:t>recursos tecnológicos e pedagógicos</w:t>
            </w:r>
          </w:p>
          <w:p w14:paraId="64748EA2" w14:textId="77777777" w:rsidR="009C464C" w:rsidRDefault="00000000">
            <w:pPr>
              <w:pStyle w:val="TableParagraph"/>
              <w:spacing w:before="1" w:line="233" w:lineRule="exact"/>
            </w:pPr>
            <w:r>
              <w:t>disponibilizados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escola.</w:t>
            </w:r>
          </w:p>
        </w:tc>
      </w:tr>
      <w:tr w:rsidR="009C464C" w14:paraId="1D58E74A" w14:textId="77777777">
        <w:trPr>
          <w:trHeight w:val="4866"/>
        </w:trPr>
        <w:tc>
          <w:tcPr>
            <w:tcW w:w="2686" w:type="dxa"/>
          </w:tcPr>
          <w:p w14:paraId="5CB70831" w14:textId="77777777" w:rsidR="009C464C" w:rsidRDefault="009C464C">
            <w:pPr>
              <w:pStyle w:val="TableParagraph"/>
              <w:spacing w:before="129"/>
              <w:ind w:left="0"/>
              <w:jc w:val="left"/>
            </w:pPr>
          </w:p>
          <w:p w14:paraId="74C21823" w14:textId="77777777" w:rsidR="009C464C" w:rsidRDefault="00000000">
            <w:pPr>
              <w:pStyle w:val="TableParagraph"/>
              <w:ind w:left="23" w:right="4"/>
              <w:jc w:val="center"/>
            </w:pPr>
            <w:r>
              <w:t>Recebimento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propostas</w:t>
            </w:r>
          </w:p>
        </w:tc>
        <w:tc>
          <w:tcPr>
            <w:tcW w:w="6378" w:type="dxa"/>
          </w:tcPr>
          <w:p w14:paraId="5524FCD6" w14:textId="66B876DC" w:rsidR="009C464C" w:rsidRDefault="00000000">
            <w:pPr>
              <w:pStyle w:val="TableParagraph"/>
              <w:spacing w:before="3"/>
            </w:pPr>
            <w:r>
              <w:t>Período:</w:t>
            </w:r>
            <w:r w:rsidR="008139A9">
              <w:t xml:space="preserve"> </w:t>
            </w:r>
            <w:r w:rsidR="00861A4E">
              <w:t>19/01/2026 a 22/01/2026</w:t>
            </w:r>
          </w:p>
          <w:p w14:paraId="07047CFB" w14:textId="77777777" w:rsidR="009C464C" w:rsidRDefault="00000000">
            <w:pPr>
              <w:pStyle w:val="TableParagraph"/>
              <w:spacing w:before="126" w:line="360" w:lineRule="auto"/>
              <w:ind w:right="1836"/>
            </w:pPr>
            <w:r>
              <w:t>Entregar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Unidade</w:t>
            </w:r>
            <w:r>
              <w:rPr>
                <w:spacing w:val="-8"/>
              </w:rPr>
              <w:t xml:space="preserve"> </w:t>
            </w:r>
            <w:r>
              <w:t>Escolar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envelope</w:t>
            </w:r>
            <w:r>
              <w:rPr>
                <w:spacing w:val="-8"/>
              </w:rPr>
              <w:t xml:space="preserve"> </w:t>
            </w:r>
            <w:r>
              <w:t>lacrado Apresentação da Proposta de Trabalho contendo:</w:t>
            </w:r>
          </w:p>
          <w:p w14:paraId="523B577D" w14:textId="77777777" w:rsidR="009C464C" w:rsidRDefault="00000000">
            <w:pPr>
              <w:pStyle w:val="TableParagraph"/>
              <w:spacing w:before="109" w:line="266" w:lineRule="auto"/>
              <w:ind w:left="827" w:right="88" w:hanging="360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Identificação completa incluindo descrição sucinta de sua trajetória</w:t>
            </w:r>
            <w:r>
              <w:rPr>
                <w:spacing w:val="-13"/>
              </w:rPr>
              <w:t xml:space="preserve"> </w:t>
            </w:r>
            <w:r>
              <w:t>escolar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formação,</w:t>
            </w:r>
            <w:r>
              <w:rPr>
                <w:spacing w:val="-11"/>
              </w:rPr>
              <w:t xml:space="preserve"> </w:t>
            </w:r>
            <w:r>
              <w:t>bem</w:t>
            </w:r>
            <w:r>
              <w:rPr>
                <w:spacing w:val="-12"/>
              </w:rPr>
              <w:t xml:space="preserve"> </w:t>
            </w:r>
            <w:r>
              <w:t>como,</w:t>
            </w:r>
            <w:r>
              <w:rPr>
                <w:spacing w:val="-13"/>
              </w:rPr>
              <w:t xml:space="preserve"> </w:t>
            </w:r>
            <w:r>
              <w:t>suas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experiências.</w:t>
            </w:r>
          </w:p>
          <w:p w14:paraId="499839FD" w14:textId="77777777" w:rsidR="009C464C" w:rsidRDefault="00000000">
            <w:pPr>
              <w:pStyle w:val="TableParagraph"/>
              <w:spacing w:before="9" w:line="271" w:lineRule="auto"/>
              <w:ind w:left="827" w:right="85" w:hanging="360"/>
            </w:pPr>
            <w:r>
              <w:rPr>
                <w:rFonts w:ascii="Segoe UI Symbol" w:hAnsi="Segoe UI Symbol"/>
              </w:rPr>
              <w:t xml:space="preserve">✔ </w:t>
            </w:r>
            <w:r>
              <w:t>Justificativa e resultados esperados, incluindo diagnóstico fundamentado por meio de resultados do SARESP, ou de outras avaliações externas.</w:t>
            </w:r>
          </w:p>
          <w:p w14:paraId="6FF5881B" w14:textId="77777777" w:rsidR="009C464C" w:rsidRDefault="00000000">
            <w:pPr>
              <w:pStyle w:val="TableParagraph"/>
              <w:spacing w:before="3" w:line="266" w:lineRule="auto"/>
              <w:ind w:left="827" w:right="86" w:hanging="360"/>
            </w:pPr>
            <w:r>
              <w:rPr>
                <w:rFonts w:ascii="Segoe UI Symbol" w:hAnsi="Segoe UI Symbol"/>
              </w:rPr>
              <w:t xml:space="preserve">✔ </w:t>
            </w:r>
            <w:r>
              <w:t xml:space="preserve">Objetivos e descrição sintética das ações que pretende </w:t>
            </w:r>
            <w:r>
              <w:rPr>
                <w:spacing w:val="-2"/>
              </w:rPr>
              <w:t>desenvolver.</w:t>
            </w:r>
          </w:p>
          <w:p w14:paraId="397374E9" w14:textId="77777777" w:rsidR="009C464C" w:rsidRDefault="00000000">
            <w:pPr>
              <w:pStyle w:val="TableParagraph"/>
              <w:spacing w:before="8" w:line="271" w:lineRule="auto"/>
              <w:ind w:left="827" w:right="86" w:hanging="360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  <w:spacing w:val="40"/>
              </w:rPr>
              <w:t xml:space="preserve"> </w:t>
            </w:r>
            <w:r>
              <w:t>Proposta de avaliação e acompanhamento do projeto e as estratégias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garantir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seu</w:t>
            </w:r>
            <w:r>
              <w:rPr>
                <w:spacing w:val="-9"/>
              </w:rPr>
              <w:t xml:space="preserve"> </w:t>
            </w:r>
            <w:r>
              <w:t>monitoramento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execução</w:t>
            </w:r>
            <w:r>
              <w:rPr>
                <w:spacing w:val="-9"/>
              </w:rPr>
              <w:t xml:space="preserve"> </w:t>
            </w:r>
            <w:r>
              <w:t xml:space="preserve">com </w:t>
            </w:r>
            <w:r>
              <w:rPr>
                <w:spacing w:val="-2"/>
              </w:rPr>
              <w:t>eficácia.</w:t>
            </w:r>
          </w:p>
        </w:tc>
      </w:tr>
      <w:tr w:rsidR="009C464C" w14:paraId="17F9A2DB" w14:textId="77777777">
        <w:trPr>
          <w:trHeight w:val="380"/>
        </w:trPr>
        <w:tc>
          <w:tcPr>
            <w:tcW w:w="2686" w:type="dxa"/>
          </w:tcPr>
          <w:p w14:paraId="76ADB0C9" w14:textId="77777777" w:rsidR="009C464C" w:rsidRDefault="00000000">
            <w:pPr>
              <w:pStyle w:val="TableParagraph"/>
              <w:spacing w:before="3"/>
              <w:ind w:left="23"/>
              <w:jc w:val="center"/>
            </w:pPr>
            <w:r>
              <w:t>Entrevista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U.E.</w:t>
            </w:r>
          </w:p>
        </w:tc>
        <w:tc>
          <w:tcPr>
            <w:tcW w:w="6378" w:type="dxa"/>
          </w:tcPr>
          <w:p w14:paraId="006403FD" w14:textId="12C83521" w:rsidR="009C464C" w:rsidRDefault="00000000" w:rsidP="00424FAC">
            <w:pPr>
              <w:pStyle w:val="TableParagraph"/>
              <w:spacing w:before="3"/>
              <w:ind w:left="162"/>
              <w:jc w:val="left"/>
            </w:pPr>
            <w:r>
              <w:t>Data:</w:t>
            </w:r>
            <w:r w:rsidR="00B5130B">
              <w:rPr>
                <w:spacing w:val="53"/>
              </w:rPr>
              <w:t xml:space="preserve"> </w:t>
            </w:r>
            <w:r w:rsidR="00861A4E">
              <w:rPr>
                <w:spacing w:val="53"/>
              </w:rPr>
              <w:t>23/01/2026</w:t>
            </w:r>
          </w:p>
        </w:tc>
      </w:tr>
      <w:tr w:rsidR="009C464C" w14:paraId="32F9F94F" w14:textId="77777777">
        <w:trPr>
          <w:trHeight w:val="2277"/>
        </w:trPr>
        <w:tc>
          <w:tcPr>
            <w:tcW w:w="2686" w:type="dxa"/>
          </w:tcPr>
          <w:p w14:paraId="5EE969E6" w14:textId="77777777" w:rsidR="009C464C" w:rsidRDefault="00000000">
            <w:pPr>
              <w:pStyle w:val="TableParagraph"/>
              <w:spacing w:line="360" w:lineRule="auto"/>
              <w:ind w:left="165" w:right="145" w:hanging="1"/>
              <w:jc w:val="center"/>
            </w:pPr>
            <w:r>
              <w:t>Atribuições do docente designado</w:t>
            </w:r>
            <w:r>
              <w:rPr>
                <w:spacing w:val="-14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 xml:space="preserve">exercício da função gratificada de Coordenador De Gestão </w:t>
            </w:r>
            <w:r>
              <w:rPr>
                <w:spacing w:val="-2"/>
              </w:rPr>
              <w:t>Pedagógica</w:t>
            </w:r>
          </w:p>
        </w:tc>
        <w:tc>
          <w:tcPr>
            <w:tcW w:w="6378" w:type="dxa"/>
          </w:tcPr>
          <w:p w14:paraId="3B90898F" w14:textId="77777777" w:rsidR="009C464C" w:rsidRDefault="00000000">
            <w:pPr>
              <w:pStyle w:val="TableParagraph"/>
              <w:spacing w:line="360" w:lineRule="auto"/>
              <w:ind w:firstLine="110"/>
              <w:jc w:val="left"/>
            </w:pPr>
            <w:r>
              <w:t>Artigo</w:t>
            </w:r>
            <w:r>
              <w:rPr>
                <w:spacing w:val="-3"/>
              </w:rPr>
              <w:t xml:space="preserve"> </w:t>
            </w:r>
            <w:r>
              <w:t>4º-</w:t>
            </w:r>
            <w:r>
              <w:rPr>
                <w:spacing w:val="-5"/>
              </w:rPr>
              <w:t xml:space="preserve"> </w:t>
            </w:r>
            <w:r>
              <w:t>Resolução</w:t>
            </w:r>
            <w:r>
              <w:rPr>
                <w:spacing w:val="-3"/>
              </w:rPr>
              <w:t xml:space="preserve"> </w:t>
            </w:r>
            <w:r>
              <w:t>Seduc-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</w:t>
            </w:r>
            <w:r>
              <w:t>53,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29/06/2022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Dispõe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 xml:space="preserve">a função de Coordenador de Gestão Pedagógica e dá providências </w:t>
            </w:r>
            <w:r>
              <w:rPr>
                <w:spacing w:val="-2"/>
              </w:rPr>
              <w:t>correlatas.</w:t>
            </w:r>
          </w:p>
        </w:tc>
      </w:tr>
    </w:tbl>
    <w:p w14:paraId="3ADE14AE" w14:textId="77777777" w:rsidR="00100A67" w:rsidRDefault="00100A67"/>
    <w:sectPr w:rsidR="00100A67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E60"/>
    <w:multiLevelType w:val="hybridMultilevel"/>
    <w:tmpl w:val="C0E834AC"/>
    <w:lvl w:ilvl="0" w:tplc="23E46BDC">
      <w:start w:val="1"/>
      <w:numFmt w:val="lowerLetter"/>
      <w:lvlText w:val="%1)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2142142">
      <w:numFmt w:val="bullet"/>
      <w:lvlText w:val="•"/>
      <w:lvlJc w:val="left"/>
      <w:pPr>
        <w:ind w:left="725" w:hanging="216"/>
      </w:pPr>
      <w:rPr>
        <w:rFonts w:hint="default"/>
        <w:lang w:val="pt-PT" w:eastAsia="en-US" w:bidi="ar-SA"/>
      </w:rPr>
    </w:lvl>
    <w:lvl w:ilvl="2" w:tplc="22CE93DC">
      <w:numFmt w:val="bullet"/>
      <w:lvlText w:val="•"/>
      <w:lvlJc w:val="left"/>
      <w:pPr>
        <w:ind w:left="1351" w:hanging="216"/>
      </w:pPr>
      <w:rPr>
        <w:rFonts w:hint="default"/>
        <w:lang w:val="pt-PT" w:eastAsia="en-US" w:bidi="ar-SA"/>
      </w:rPr>
    </w:lvl>
    <w:lvl w:ilvl="3" w:tplc="F02C84FC">
      <w:numFmt w:val="bullet"/>
      <w:lvlText w:val="•"/>
      <w:lvlJc w:val="left"/>
      <w:pPr>
        <w:ind w:left="1977" w:hanging="216"/>
      </w:pPr>
      <w:rPr>
        <w:rFonts w:hint="default"/>
        <w:lang w:val="pt-PT" w:eastAsia="en-US" w:bidi="ar-SA"/>
      </w:rPr>
    </w:lvl>
    <w:lvl w:ilvl="4" w:tplc="4EC2D1C8">
      <w:numFmt w:val="bullet"/>
      <w:lvlText w:val="•"/>
      <w:lvlJc w:val="left"/>
      <w:pPr>
        <w:ind w:left="2603" w:hanging="216"/>
      </w:pPr>
      <w:rPr>
        <w:rFonts w:hint="default"/>
        <w:lang w:val="pt-PT" w:eastAsia="en-US" w:bidi="ar-SA"/>
      </w:rPr>
    </w:lvl>
    <w:lvl w:ilvl="5" w:tplc="5C221018">
      <w:numFmt w:val="bullet"/>
      <w:lvlText w:val="•"/>
      <w:lvlJc w:val="left"/>
      <w:pPr>
        <w:ind w:left="3229" w:hanging="216"/>
      </w:pPr>
      <w:rPr>
        <w:rFonts w:hint="default"/>
        <w:lang w:val="pt-PT" w:eastAsia="en-US" w:bidi="ar-SA"/>
      </w:rPr>
    </w:lvl>
    <w:lvl w:ilvl="6" w:tplc="D732112A">
      <w:numFmt w:val="bullet"/>
      <w:lvlText w:val="•"/>
      <w:lvlJc w:val="left"/>
      <w:pPr>
        <w:ind w:left="3854" w:hanging="216"/>
      </w:pPr>
      <w:rPr>
        <w:rFonts w:hint="default"/>
        <w:lang w:val="pt-PT" w:eastAsia="en-US" w:bidi="ar-SA"/>
      </w:rPr>
    </w:lvl>
    <w:lvl w:ilvl="7" w:tplc="C9123028">
      <w:numFmt w:val="bullet"/>
      <w:lvlText w:val="•"/>
      <w:lvlJc w:val="left"/>
      <w:pPr>
        <w:ind w:left="4480" w:hanging="216"/>
      </w:pPr>
      <w:rPr>
        <w:rFonts w:hint="default"/>
        <w:lang w:val="pt-PT" w:eastAsia="en-US" w:bidi="ar-SA"/>
      </w:rPr>
    </w:lvl>
    <w:lvl w:ilvl="8" w:tplc="C646E344">
      <w:numFmt w:val="bullet"/>
      <w:lvlText w:val="•"/>
      <w:lvlJc w:val="left"/>
      <w:pPr>
        <w:ind w:left="5106" w:hanging="216"/>
      </w:pPr>
      <w:rPr>
        <w:rFonts w:hint="default"/>
        <w:lang w:val="pt-PT" w:eastAsia="en-US" w:bidi="ar-SA"/>
      </w:rPr>
    </w:lvl>
  </w:abstractNum>
  <w:abstractNum w:abstractNumId="1" w15:restartNumberingAfterBreak="0">
    <w:nsid w:val="66A04524"/>
    <w:multiLevelType w:val="hybridMultilevel"/>
    <w:tmpl w:val="51C8FCC2"/>
    <w:lvl w:ilvl="0" w:tplc="27240360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A65AF4">
      <w:numFmt w:val="bullet"/>
      <w:lvlText w:val="•"/>
      <w:lvlJc w:val="left"/>
      <w:pPr>
        <w:ind w:left="1373" w:hanging="360"/>
      </w:pPr>
      <w:rPr>
        <w:rFonts w:hint="default"/>
        <w:lang w:val="pt-PT" w:eastAsia="en-US" w:bidi="ar-SA"/>
      </w:rPr>
    </w:lvl>
    <w:lvl w:ilvl="2" w:tplc="B3C62B48">
      <w:numFmt w:val="bullet"/>
      <w:lvlText w:val="•"/>
      <w:lvlJc w:val="left"/>
      <w:pPr>
        <w:ind w:left="1927" w:hanging="360"/>
      </w:pPr>
      <w:rPr>
        <w:rFonts w:hint="default"/>
        <w:lang w:val="pt-PT" w:eastAsia="en-US" w:bidi="ar-SA"/>
      </w:rPr>
    </w:lvl>
    <w:lvl w:ilvl="3" w:tplc="EC1C9C9C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8E6EB46">
      <w:numFmt w:val="bullet"/>
      <w:lvlText w:val="•"/>
      <w:lvlJc w:val="left"/>
      <w:pPr>
        <w:ind w:left="3035" w:hanging="360"/>
      </w:pPr>
      <w:rPr>
        <w:rFonts w:hint="default"/>
        <w:lang w:val="pt-PT" w:eastAsia="en-US" w:bidi="ar-SA"/>
      </w:rPr>
    </w:lvl>
    <w:lvl w:ilvl="5" w:tplc="748CA294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6" w:tplc="A00C66CA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7" w:tplc="F2649EAE">
      <w:numFmt w:val="bullet"/>
      <w:lvlText w:val="•"/>
      <w:lvlJc w:val="left"/>
      <w:pPr>
        <w:ind w:left="4696" w:hanging="360"/>
      </w:pPr>
      <w:rPr>
        <w:rFonts w:hint="default"/>
        <w:lang w:val="pt-PT" w:eastAsia="en-US" w:bidi="ar-SA"/>
      </w:rPr>
    </w:lvl>
    <w:lvl w:ilvl="8" w:tplc="E09C66CA">
      <w:numFmt w:val="bullet"/>
      <w:lvlText w:val="•"/>
      <w:lvlJc w:val="left"/>
      <w:pPr>
        <w:ind w:left="5250" w:hanging="360"/>
      </w:pPr>
      <w:rPr>
        <w:rFonts w:hint="default"/>
        <w:lang w:val="pt-PT" w:eastAsia="en-US" w:bidi="ar-SA"/>
      </w:rPr>
    </w:lvl>
  </w:abstractNum>
  <w:num w:numId="1" w16cid:durableId="1930502740">
    <w:abstractNumId w:val="0"/>
  </w:num>
  <w:num w:numId="2" w16cid:durableId="156907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4C"/>
    <w:rsid w:val="00100A67"/>
    <w:rsid w:val="00110A23"/>
    <w:rsid w:val="002E2AAE"/>
    <w:rsid w:val="00424FAC"/>
    <w:rsid w:val="00490661"/>
    <w:rsid w:val="005575CF"/>
    <w:rsid w:val="007C6D03"/>
    <w:rsid w:val="008139A9"/>
    <w:rsid w:val="00861A4E"/>
    <w:rsid w:val="00886175"/>
    <w:rsid w:val="00987B2C"/>
    <w:rsid w:val="009C464C"/>
    <w:rsid w:val="00AC17AF"/>
    <w:rsid w:val="00AD2BC6"/>
    <w:rsid w:val="00B5130B"/>
    <w:rsid w:val="00C91D09"/>
    <w:rsid w:val="00D1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3057"/>
  <w15:docId w15:val="{9595ECFE-8A95-46A5-ADAE-FD31483B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Jhonatas Henrique De Almeida</dc:creator>
  <cp:lastModifiedBy>Jhonatas Henrique De Almeida</cp:lastModifiedBy>
  <cp:revision>2</cp:revision>
  <dcterms:created xsi:type="dcterms:W3CDTF">2026-01-13T15:10:00Z</dcterms:created>
  <dcterms:modified xsi:type="dcterms:W3CDTF">2026-01-13T15:10:00Z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3-Heights(TM) PDF Security Shell 4.8.25.2 (http://www.pdf-tools.com)</vt:lpwstr>
  </property>
</Properties>
</file>