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80" w:before="280" w:line="30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1lexfuayu0aa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EDITAL DE ABERTURA DE INSCRIÇÕES PARA AGENTE DE ORGANIZAÇÃO ESCOLAR PARA ATUAR NO ACOMPANHAMENTO, APOIO E SUPORTE AOS ALUNOS ELEGÍVEIS AOS SERVIÇOS DA EDUCAÇÃO ESPECIAL</w:t>
      </w:r>
    </w:p>
    <w:p w:rsidR="00000000" w:rsidDel="00000000" w:rsidP="00000000" w:rsidRDefault="00000000" w:rsidRPr="00000000" w14:paraId="00000002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Direção da Escola Estadual Uacury Ribeiro de Assis Bastos, localizada no município de Campinas, jurisdicionada à Unidade Regional de Ensino – URE Campinas Leste, torna público o Processo Seletivo Simplificado - PSS para seleção de Agente de Organização Escolar - AOE, para atuar no acompanhamento, apoio e suporte aos alunos elegíveis aos serviços da Educação Especial com supervisão e acompanhamento da Comissão Especial de Contratação por Tempo Determinado (CECTD) desta URE, conforme as condições estabelecidas neste edital.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qwqk7pblamy8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I – DISPOSIÇÕES INICIAIS</w:t>
      </w:r>
    </w:p>
    <w:p w:rsidR="00000000" w:rsidDel="00000000" w:rsidP="00000000" w:rsidRDefault="00000000" w:rsidRPr="00000000" w14:paraId="00000004">
      <w:pPr>
        <w:spacing w:after="220" w:before="220" w:line="276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presente processo seletivo destina-se à seleção de AOE, integrante do Quadro de Apoio Escolar - QAE com vínculo ativo junto a esta Secretaria da Educação do Estado de São Paulo -  SEDUC para atuar no acompanhamento, apoio e suporte aos alunos elegíveis aos serviços da Educação Especial, conforme Resolução SE nº 52/2011, alterada pela Resolução SEDUC nº 142/2025.</w:t>
      </w:r>
    </w:p>
    <w:p w:rsidR="00000000" w:rsidDel="00000000" w:rsidP="00000000" w:rsidRDefault="00000000" w:rsidRPr="00000000" w14:paraId="00000005">
      <w:pPr>
        <w:spacing w:after="220" w:before="220" w:line="276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seleção ocorrerá com base na efetivação da inscrição realizada no Banco de Talentos - BT, conforme Edital publicado em Diário Oficial do Estado de 14/01/2026.</w:t>
      </w:r>
    </w:p>
    <w:p w:rsidR="00000000" w:rsidDel="00000000" w:rsidP="00000000" w:rsidRDefault="00000000" w:rsidRPr="00000000" w14:paraId="00000006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seleção será realizada mediante análise documental e entrevista, considerando perfil profissional, formação compatível com atuação, comunicação e postura profissional, e disponibilidade para o exercício das atribuições.</w:t>
      </w:r>
    </w:p>
    <w:p w:rsidR="00000000" w:rsidDel="00000000" w:rsidP="00000000" w:rsidRDefault="00000000" w:rsidRPr="00000000" w14:paraId="00000007">
      <w:pPr>
        <w:spacing w:after="0" w:before="260" w:line="30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II – DAS VAGAS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Escola Estadual Uacury Ribeiro de Assis Bastos, disponibiliza por meio deste edital, (01) vaga para atuação de AOE junto aos alunos elegíveis aos serviços da Educação Especial.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d685er7oyqsr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III – DOS PRÉ-REQUISITOS PARA A FUNÇÃO</w:t>
      </w:r>
    </w:p>
    <w:p w:rsidR="00000000" w:rsidDel="00000000" w:rsidP="00000000" w:rsidRDefault="00000000" w:rsidRPr="00000000" w14:paraId="0000000C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candidato deverá atender os seguintes requisitos:</w:t>
      </w:r>
    </w:p>
    <w:p w:rsidR="00000000" w:rsidDel="00000000" w:rsidP="00000000" w:rsidRDefault="00000000" w:rsidRPr="00000000" w14:paraId="0000000D">
      <w:pPr>
        <w:spacing w:after="220" w:before="220" w:line="300" w:lineRule="auto"/>
        <w:ind w:left="1080" w:hanging="36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Possuir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que a conclusão ocorra no prazo máximo de três meses a contar da data de publicação do Edital de 14/01/2026,</w:t>
      </w:r>
    </w:p>
    <w:p w:rsidR="00000000" w:rsidDel="00000000" w:rsidP="00000000" w:rsidRDefault="00000000" w:rsidRPr="00000000" w14:paraId="0000000E">
      <w:pPr>
        <w:spacing w:after="220" w:before="220" w:line="300" w:lineRule="auto"/>
        <w:ind w:left="1080" w:hanging="36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Possuir vínculo ativo junto a esta SEDUC, na condição de AOE Efetivo, Estável ou Contratado por Tempo Determinado.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z1dgznnzh1a4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IV – DOS VENCIMENTOS E DA JORNADA DE TRABALHO</w:t>
      </w:r>
    </w:p>
    <w:p w:rsidR="00000000" w:rsidDel="00000000" w:rsidP="00000000" w:rsidRDefault="00000000" w:rsidRPr="00000000" w14:paraId="00000010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Não haverá alteração de vencimentos ou jornada, uma vez que as atividades estão previstas nas atribuições do AOE.</w:t>
      </w:r>
    </w:p>
    <w:p w:rsidR="00000000" w:rsidDel="00000000" w:rsidP="00000000" w:rsidRDefault="00000000" w:rsidRPr="00000000" w14:paraId="00000011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jornada de trabalho será de 40 (quarenta) horas semanais, de forma presencial, vedado o regime de teletrabalho.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wdy4rlsuvg6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V – DAS ATRIBUIÇÕES DA FUNÇÃO</w:t>
      </w:r>
    </w:p>
    <w:p w:rsidR="00000000" w:rsidDel="00000000" w:rsidP="00000000" w:rsidRDefault="00000000" w:rsidRPr="00000000" w14:paraId="00000013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:rsidR="00000000" w:rsidDel="00000000" w:rsidP="00000000" w:rsidRDefault="00000000" w:rsidRPr="00000000" w14:paraId="00000014">
      <w:pPr>
        <w:spacing w:after="0" w:before="240" w:line="30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VI – DA INSCRIÇÃO</w:t>
      </w:r>
    </w:p>
    <w:p w:rsidR="00000000" w:rsidDel="00000000" w:rsidP="00000000" w:rsidRDefault="00000000" w:rsidRPr="00000000" w14:paraId="00000015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candidato que constar no contingente divulgado pela URE dos inscritos no BT, deverá realizar sua inscrição, nesta unidade escolar, no período de (26 a 27/01/2026) através do WhatsApp 1932571475.</w:t>
      </w:r>
    </w:p>
    <w:p w:rsidR="00000000" w:rsidDel="00000000" w:rsidP="00000000" w:rsidRDefault="00000000" w:rsidRPr="00000000" w14:paraId="00000016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Na entrevista, o candidato deverá apresentar todos os documentos comprobatórios atualizados, conforme Capítulo VII deste edital.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5x4dk86wky1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sw0864u4c7c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yhijtxf67dxv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VII – DOS DOCUMENTOS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Para entrevista, o candidato deverá apresentar: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36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Declaração em papel timbrado, assinada e carimbada pelo Diretor Escolar ou Diretor de Escola, contendo todas as informações referentes ao seu vínculo funcional; e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36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Certificado ou diploma de conclusão, ou, alternativamente, declaração de matrícula e/ou manifestação formal de interesse em curso que habilite para o acompanhamento, apoio e suporte aos alunos elegíveis para a Educação Especial.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VIII – DA ENTREVISTA</w:t>
      </w:r>
    </w:p>
    <w:p w:rsidR="00000000" w:rsidDel="00000000" w:rsidP="00000000" w:rsidRDefault="00000000" w:rsidRPr="00000000" w14:paraId="0000001F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unidade escolar entrará em contato com os candidatos validados no BT para realização da entrevista presencial no dia 28/01/2026, conduzida pelo Diretor Escolar e ou Diretor Escolar.</w:t>
      </w:r>
    </w:p>
    <w:p w:rsidR="00000000" w:rsidDel="00000000" w:rsidP="00000000" w:rsidRDefault="00000000" w:rsidRPr="00000000" w14:paraId="00000020">
      <w:pPr>
        <w:spacing w:after="220" w:before="220" w:line="300" w:lineRule="auto"/>
        <w:jc w:val="center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processo seletivo será composto por análise documental e entrevista, considerando: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a) perfil profissional;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b) formação compatível;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c) comunicação e postura;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d) disponibilidade para o exercício das atribuições.</w:t>
      </w:r>
    </w:p>
    <w:p w:rsidR="00000000" w:rsidDel="00000000" w:rsidP="00000000" w:rsidRDefault="00000000" w:rsidRPr="00000000" w14:paraId="00000021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A participação no processo não implica obrigatoriedade de aproveitamento por parte da unidade escolar, configurando mera expectativa de direito.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btp2bbyli33a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XIX – DO RESULTADO</w:t>
      </w:r>
    </w:p>
    <w:p w:rsidR="00000000" w:rsidDel="00000000" w:rsidP="00000000" w:rsidRDefault="00000000" w:rsidRPr="00000000" w14:paraId="00000023">
      <w:pPr>
        <w:spacing w:after="220" w:before="22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candidato selecionado será formalmente comunicado pelo Diretor Escolar. Os demais permanecerão em cadastro reserva até o término da validade deste edital.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260" w:before="260"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eading=h.g9ysy120mzz3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X – DAS DISPOSIÇÕES FINAIS</w:t>
      </w:r>
    </w:p>
    <w:p w:rsidR="00000000" w:rsidDel="00000000" w:rsidP="00000000" w:rsidRDefault="00000000" w:rsidRPr="00000000" w14:paraId="00000025">
      <w:pPr>
        <w:spacing w:after="22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</w:t>
      </w:r>
    </w:p>
    <w:p w:rsidR="00000000" w:rsidDel="00000000" w:rsidP="00000000" w:rsidRDefault="00000000" w:rsidRPr="00000000" w14:paraId="00000026">
      <w:pPr>
        <w:spacing w:after="22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 AOE Contratado por Tempo Determinado selecionado para atuação na Educação Especial não terá seu contrato prorrogado em razão desta atuação.</w:t>
      </w:r>
    </w:p>
    <w:p w:rsidR="00000000" w:rsidDel="00000000" w:rsidP="00000000" w:rsidRDefault="00000000" w:rsidRPr="00000000" w14:paraId="00000027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Caso a unidade escolar de seleção seja distinta da unidade de exercício e/ou de classificação do candidato, caberá ao Diretor Escolar ou Diretor de Escola, em conjunto com a URE, realizar os procedimentos administrativos pertinentes para movimentação do candidato selecionado.</w:t>
      </w:r>
    </w:p>
    <w:p w:rsidR="00000000" w:rsidDel="00000000" w:rsidP="00000000" w:rsidRDefault="00000000" w:rsidRPr="00000000" w14:paraId="00000028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before="240" w:line="300" w:lineRule="auto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before="240" w:line="300" w:lineRule="auto"/>
        <w:jc w:val="right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Campinas, 23 de janeiro de 2026.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2834.645669291339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129539</wp:posOffset>
              </wp:positionH>
              <wp:positionV relativeFrom="paragraph">
                <wp:posOffset>-798819</wp:posOffset>
              </wp:positionV>
              <wp:extent cx="5362575" cy="424815"/>
              <wp:effectExtent b="0" l="0" r="0" t="0"/>
              <wp:wrapNone/>
              <wp:docPr id="190455387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93288" y="3596168"/>
                        <a:ext cx="5305425" cy="367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masis MT Pro Black" w:cs="Amasis MT Pro Black" w:eastAsia="Amasis MT Pro Black" w:hAnsi="Amasis MT Pro Black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E.E. PROFESSOR UACURY RIBEIRO DE ASSIS BASTOS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129539</wp:posOffset>
              </wp:positionH>
              <wp:positionV relativeFrom="paragraph">
                <wp:posOffset>-798819</wp:posOffset>
              </wp:positionV>
              <wp:extent cx="5362575" cy="424815"/>
              <wp:effectExtent b="0" l="0" r="0" t="0"/>
              <wp:wrapNone/>
              <wp:docPr id="19045538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257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609601</wp:posOffset>
              </wp:positionH>
              <wp:positionV relativeFrom="paragraph">
                <wp:posOffset>-514341</wp:posOffset>
              </wp:positionV>
              <wp:extent cx="4953000" cy="337185"/>
              <wp:effectExtent b="0" l="0" r="0" t="0"/>
              <wp:wrapNone/>
              <wp:docPr id="19045538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98075" y="3639983"/>
                        <a:ext cx="4895850" cy="280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masis MT Pro Black" w:cs="Amasis MT Pro Black" w:eastAsia="Amasis MT Pro Black" w:hAnsi="Amasis MT Pr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Rua Maria Salomé Brás, 80 – Jardim Monte Belo I – Campinas/SP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609601</wp:posOffset>
              </wp:positionH>
              <wp:positionV relativeFrom="paragraph">
                <wp:posOffset>-514341</wp:posOffset>
              </wp:positionV>
              <wp:extent cx="4953000" cy="337185"/>
              <wp:effectExtent b="0" l="0" r="0" t="0"/>
              <wp:wrapNone/>
              <wp:docPr id="190455387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3000" cy="337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676276</wp:posOffset>
              </wp:positionH>
              <wp:positionV relativeFrom="paragraph">
                <wp:posOffset>-323842</wp:posOffset>
              </wp:positionV>
              <wp:extent cx="4819650" cy="320040"/>
              <wp:effectExtent b="0" l="0" r="0" t="0"/>
              <wp:wrapNone/>
              <wp:docPr id="190455387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964750" y="3648555"/>
                        <a:ext cx="4762500" cy="262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masis MT Pro Black" w:cs="Amasis MT Pro Black" w:eastAsia="Amasis MT Pro Black" w:hAnsi="Amasis MT Pro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Telefone: 19-3257.1475 – e-mail: e914873a@educacao.sp.gov.br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676276</wp:posOffset>
              </wp:positionH>
              <wp:positionV relativeFrom="paragraph">
                <wp:posOffset>-323842</wp:posOffset>
              </wp:positionV>
              <wp:extent cx="4819650" cy="320040"/>
              <wp:effectExtent b="0" l="0" r="0" t="0"/>
              <wp:wrapNone/>
              <wp:docPr id="19045538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19055</wp:posOffset>
              </wp:positionH>
              <wp:positionV relativeFrom="paragraph">
                <wp:posOffset>-1609720</wp:posOffset>
              </wp:positionV>
              <wp:extent cx="4991100" cy="1114425"/>
              <wp:wrapNone/>
              <wp:docPr id="190455387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0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1A9D" w:rsidDel="00000000" w:rsidP="00000000" w:rsidRDefault="00A51A9D" w:rsidRPr="00000000" w14:paraId="068DFB38" w14:textId="35D747AC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4762500" cy="1167765"/>
                                <wp:effectExtent b="0" l="0" r="0" t="0"/>
                                <wp:docPr descr="Ícone&#10;&#10;O conteúdo gerado por IA pode estar incorreto." id="1314689357" name="Imagem 3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Ícone&#10;&#10;O conteúdo gerado por IA pode estar incorreto." id="1314689357" name="Imagem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7757" cy="11690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19055</wp:posOffset>
              </wp:positionH>
              <wp:positionV relativeFrom="paragraph">
                <wp:posOffset>-1609720</wp:posOffset>
              </wp:positionV>
              <wp:extent cx="4991100" cy="1114425"/>
              <wp:effectExtent b="0" l="0" r="0" t="0"/>
              <wp:wrapNone/>
              <wp:docPr id="190455387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100" cy="111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31120</wp:posOffset>
              </wp:positionH>
              <wp:positionV relativeFrom="paragraph">
                <wp:posOffset>24130</wp:posOffset>
              </wp:positionV>
              <wp:extent cx="0" cy="12700"/>
              <wp:effectExtent b="0" l="0" r="0" t="0"/>
              <wp:wrapNone/>
              <wp:docPr id="190455387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31388" y="3780000"/>
                        <a:ext cx="522922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31120</wp:posOffset>
              </wp:positionH>
              <wp:positionV relativeFrom="paragraph">
                <wp:posOffset>24130</wp:posOffset>
              </wp:positionV>
              <wp:extent cx="0" cy="12700"/>
              <wp:effectExtent b="0" l="0" r="0" t="0"/>
              <wp:wrapNone/>
              <wp:docPr id="19045538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51A9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51A9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51A9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51A9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51A9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51A9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51A9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51A9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51A9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51A9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51A9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51A9D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51A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51A9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51A9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51A9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51A9D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51A9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51A9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51A9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51A9D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A51A9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1A9D"/>
  </w:style>
  <w:style w:type="paragraph" w:styleId="Rodap">
    <w:name w:val="footer"/>
    <w:basedOn w:val="Normal"/>
    <w:link w:val="RodapChar"/>
    <w:uiPriority w:val="99"/>
    <w:unhideWhenUsed w:val="1"/>
    <w:rsid w:val="00A51A9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51A9D"/>
  </w:style>
  <w:style w:type="character" w:styleId="Hyperlink">
    <w:name w:val="Hyperlink"/>
    <w:basedOn w:val="Fontepargpadro"/>
    <w:uiPriority w:val="99"/>
    <w:unhideWhenUsed w:val="1"/>
    <w:rsid w:val="00C512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512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Play-regular.ttf"/><Relationship Id="rId3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rV95tHvZetLKtL+cRqr6ijsFg==">CgMxLjAyDmguMWxleGZ1YXl1MGFhMg5oLnF3cWs3cGJsYW15ODIOaC5kNjg1ZXI3b3lxc3IyDmguejFkZ3pubnpoMWE0Mg5oLndkeTRybHN1dmc2MDIOaC41eDRkazg2d2t5MXMyDmguc3cwODY0dTRjN2NmMg5oLnloaWp0eGY2N2R4djIOaC5idHAyYmJ5bGkzM2EyDmguZzl5c3kxMjBtenozOAByITFQZzJrODE0TFZTa3lJNVZfenBFTzVWbzJiMVRPRWJPRw==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2025-12-04T10:29:00Z</dcterms:created>
  <dc:creator>EDSON FERNANDO MAMPRIN</dc:creator>
</cp:coreProperties>
</file>