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D67E" w14:textId="40BBAD13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785">
        <w:rPr>
          <w:rFonts w:ascii="Times New Roman" w:hAnsi="Times New Roman" w:cs="Times New Roman"/>
          <w:b/>
          <w:bCs/>
          <w:sz w:val="24"/>
          <w:szCs w:val="24"/>
        </w:rPr>
        <w:t>Procedimentos para indenização (beneficiários</w:t>
      </w:r>
      <w:r w:rsidR="00C11A92" w:rsidRPr="00F75785">
        <w:rPr>
          <w:rFonts w:ascii="Times New Roman" w:hAnsi="Times New Roman" w:cs="Times New Roman"/>
          <w:b/>
          <w:bCs/>
          <w:sz w:val="24"/>
          <w:szCs w:val="24"/>
        </w:rPr>
        <w:t xml:space="preserve"> e herdeiros</w:t>
      </w:r>
      <w:r w:rsidRPr="00F75785">
        <w:rPr>
          <w:rFonts w:ascii="Times New Roman" w:hAnsi="Times New Roman" w:cs="Times New Roman"/>
          <w:b/>
          <w:bCs/>
          <w:sz w:val="24"/>
          <w:szCs w:val="24"/>
        </w:rPr>
        <w:t>) de</w:t>
      </w:r>
    </w:p>
    <w:p w14:paraId="685678DC" w14:textId="7AEB7E1A" w:rsidR="00AB4058" w:rsidRDefault="00AB4058" w:rsidP="00247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785">
        <w:rPr>
          <w:rFonts w:ascii="Times New Roman" w:hAnsi="Times New Roman" w:cs="Times New Roman"/>
          <w:b/>
          <w:bCs/>
          <w:sz w:val="24"/>
          <w:szCs w:val="24"/>
        </w:rPr>
        <w:t>licença-prêmio</w:t>
      </w:r>
    </w:p>
    <w:p w14:paraId="3751A13C" w14:textId="77777777" w:rsidR="00B81B0B" w:rsidRPr="00F75785" w:rsidRDefault="00B81B0B" w:rsidP="00247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4DA1E" w14:textId="0B3E7192" w:rsidR="00F75785" w:rsidRPr="00F75785" w:rsidRDefault="00F75785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85">
        <w:rPr>
          <w:rFonts w:ascii="Times New Roman" w:hAnsi="Times New Roman" w:cs="Times New Roman"/>
          <w:sz w:val="24"/>
          <w:szCs w:val="24"/>
        </w:rPr>
        <w:t>Os herdeiros do servidor falecido podem requerer indenização de licença-prêmio não usufruída, no prazo de 90 dias a contar da data do falecimento (Decreto 25.353/86, alterado pelo Decreto nº 44.722/2000).</w:t>
      </w:r>
    </w:p>
    <w:p w14:paraId="58678F00" w14:textId="6BA66929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EC9"/>
          <w:sz w:val="24"/>
          <w:szCs w:val="24"/>
        </w:rPr>
      </w:pPr>
    </w:p>
    <w:p w14:paraId="1ECED75C" w14:textId="64EFB00B" w:rsidR="009D2100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D2100" w:rsidRPr="00F7578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100" w:rsidRPr="00F75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10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solicitar ao </w:t>
      </w:r>
      <w:r w:rsidR="006C4884">
        <w:rPr>
          <w:rFonts w:ascii="Times New Roman" w:hAnsi="Times New Roman" w:cs="Times New Roman"/>
          <w:color w:val="000000"/>
          <w:sz w:val="24"/>
          <w:szCs w:val="24"/>
        </w:rPr>
        <w:t>SEAPE/Unidade Regional de Ensino - URE</w:t>
      </w:r>
      <w:r w:rsidR="009D210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, o levantamento das certidões de licença-prêmio que o servidor deixou de usufruir em vida; </w:t>
      </w:r>
    </w:p>
    <w:p w14:paraId="26003325" w14:textId="6EE0036E" w:rsidR="00D06410" w:rsidRPr="00F75785" w:rsidRDefault="009D2100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I.2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- </w:t>
      </w:r>
      <w:r w:rsidR="00AB4058" w:rsidRPr="00F75785">
        <w:rPr>
          <w:rFonts w:ascii="Times New Roman" w:hAnsi="Times New Roman" w:cs="Times New Roman"/>
          <w:color w:val="000000"/>
          <w:sz w:val="24"/>
          <w:szCs w:val="24"/>
        </w:rPr>
        <w:t>protocolar requerimento solicitando o pagamento de indenização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058" w:rsidRPr="00F75785">
        <w:rPr>
          <w:rFonts w:ascii="Times New Roman" w:hAnsi="Times New Roman" w:cs="Times New Roman"/>
          <w:color w:val="000000"/>
          <w:sz w:val="24"/>
          <w:szCs w:val="24"/>
        </w:rPr>
        <w:t>do bloco de licença-prêmio que o servidor deixou de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058" w:rsidRPr="00F75785">
        <w:rPr>
          <w:rFonts w:ascii="Times New Roman" w:hAnsi="Times New Roman" w:cs="Times New Roman"/>
          <w:color w:val="000000"/>
          <w:sz w:val="24"/>
          <w:szCs w:val="24"/>
        </w:rPr>
        <w:t>usufruir em vida;</w:t>
      </w:r>
      <w:r w:rsidR="0099344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(um Requerimento para cada beneficiário</w:t>
      </w:r>
      <w:r w:rsidR="00C11A9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e/ou herdeiro</w:t>
      </w:r>
      <w:r w:rsidR="00993442" w:rsidRPr="00F757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69E1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– Modelo em Anexo</w:t>
      </w:r>
    </w:p>
    <w:p w14:paraId="28713A4A" w14:textId="4C6BB6BD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r w:rsidR="009D210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anexar ao pedido:</w:t>
      </w:r>
    </w:p>
    <w:p w14:paraId="1AD5F709" w14:textId="77777777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a) atestado de óbito;</w:t>
      </w:r>
    </w:p>
    <w:p w14:paraId="1D72D90E" w14:textId="0887BBE9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b) xerox de 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>RG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dos beneficiários</w:t>
      </w:r>
      <w:r w:rsidR="00C11A9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e/ou herdeiro</w:t>
      </w:r>
      <w:r w:rsidR="00782C7E" w:rsidRPr="00F7578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49792F" w:rsidRPr="00F75785">
        <w:rPr>
          <w:rFonts w:ascii="Times New Roman" w:hAnsi="Times New Roman" w:cs="Times New Roman"/>
          <w:bCs/>
          <w:color w:val="000000"/>
          <w:sz w:val="24"/>
          <w:szCs w:val="24"/>
        </w:rPr>
        <w:t>certidão de casamento</w:t>
      </w:r>
      <w:r w:rsidR="00A66CBE" w:rsidRPr="00F757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 caso de cônjuge</w:t>
      </w:r>
      <w:r w:rsidR="00C11A92" w:rsidRPr="00F757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certidão de nascimento para filhos</w:t>
      </w:r>
      <w:r w:rsidR="00A66CBE" w:rsidRPr="00F7578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F7578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675F194" w14:textId="320BF1F3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c) xerox do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extrato bancário </w:t>
      </w:r>
      <w:r w:rsidR="00A57D29" w:rsidRPr="00F7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número da conta 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>e agência</w:t>
      </w:r>
      <w:r w:rsidR="00A57D29" w:rsidRPr="00F757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do Banco do Brasil que irá</w:t>
      </w:r>
      <w:r w:rsidR="00A57D29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receber</w:t>
      </w:r>
      <w:r w:rsidR="00A57D29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indenização;</w:t>
      </w:r>
    </w:p>
    <w:p w14:paraId="13E990F3" w14:textId="341EB77C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d) declaração de que não existe pedido na esfera judicial</w:t>
      </w:r>
      <w:r w:rsidR="00D06410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sobre o mesmo assunto</w:t>
      </w:r>
      <w:r w:rsidR="009A2921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24E1C" w:rsidRPr="00F75785">
        <w:rPr>
          <w:rFonts w:ascii="Times New Roman" w:hAnsi="Times New Roman" w:cs="Times New Roman"/>
          <w:color w:val="000000"/>
          <w:sz w:val="24"/>
          <w:szCs w:val="24"/>
        </w:rPr>
        <w:t>autodeclaração</w:t>
      </w:r>
      <w:r w:rsidR="0049792F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de cada beneficiário</w:t>
      </w:r>
      <w:r w:rsidR="00C11A9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e/ou herdeiro</w:t>
      </w:r>
      <w:r w:rsidR="00024E1C" w:rsidRPr="00F757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26D28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– Modelo em anexo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6A6417" w14:textId="77777777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e) certidão de parentesco emitida pelo SPPREV</w:t>
      </w:r>
      <w:r w:rsidR="00553DF8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(beneficiário)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8E8778" w14:textId="60365325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f) alvará judicial</w:t>
      </w:r>
      <w:r w:rsidR="008A7D61" w:rsidRPr="00F75785">
        <w:rPr>
          <w:rFonts w:ascii="Times New Roman" w:hAnsi="Times New Roman" w:cs="Times New Roman"/>
          <w:color w:val="000000"/>
          <w:sz w:val="24"/>
          <w:szCs w:val="24"/>
        </w:rPr>
        <w:t>, formal de partilha ou escritura pública de inventário e adjudicação, contendo expressamente os créditos perante a Fazenda e os respectivos valores</w:t>
      </w:r>
      <w:r w:rsidR="00C11A9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DF8" w:rsidRPr="00F75785">
        <w:rPr>
          <w:rFonts w:ascii="Times New Roman" w:hAnsi="Times New Roman" w:cs="Times New Roman"/>
          <w:color w:val="000000"/>
          <w:sz w:val="24"/>
          <w:szCs w:val="24"/>
        </w:rPr>
        <w:t>(quando não constar beneficiário</w:t>
      </w:r>
      <w:r w:rsidR="0095437E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na SPPREV</w:t>
      </w:r>
      <w:r w:rsidR="00553DF8" w:rsidRPr="00F757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9344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9ED537" w14:textId="468CD2C3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g) se beneficiária criança (até 16 anos) – o requerimento</w:t>
      </w:r>
      <w:r w:rsidR="003A718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deve ser assinado pelo responsável legal;</w:t>
      </w:r>
    </w:p>
    <w:p w14:paraId="21B8EA6B" w14:textId="6679B487" w:rsidR="00AB4058" w:rsidRPr="00F75785" w:rsidRDefault="00AB4058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h) se beneficiário adolescente (16 a 18 anos) – o requerimento</w:t>
      </w:r>
      <w:r w:rsidR="003A718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deverá ser assinado pelo beneficiário e pelo representante</w:t>
      </w:r>
      <w:r w:rsidR="003A7182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legal.</w:t>
      </w:r>
    </w:p>
    <w:p w14:paraId="57C0CDC6" w14:textId="1AA30D88" w:rsidR="00C11A92" w:rsidRPr="00F75785" w:rsidRDefault="00C11A92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AE3C2" w14:textId="55CFCD8A" w:rsidR="00C11A92" w:rsidRPr="00F75785" w:rsidRDefault="005A69E1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>Os documentos devem ser autenticados em cartório.</w:t>
      </w:r>
    </w:p>
    <w:p w14:paraId="200D1A86" w14:textId="31BF5608" w:rsidR="00AC3EC7" w:rsidRPr="00F75785" w:rsidRDefault="00AC3EC7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C74C6" w14:textId="7BBDC177" w:rsidR="00AC3EC7" w:rsidRPr="00F75785" w:rsidRDefault="00A31DBC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C3EC7" w:rsidRPr="00F75785">
        <w:rPr>
          <w:rFonts w:ascii="Times New Roman" w:hAnsi="Times New Roman" w:cs="Times New Roman"/>
          <w:color w:val="000000"/>
          <w:sz w:val="24"/>
          <w:szCs w:val="24"/>
        </w:rPr>
        <w:t>Unidade Escolar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deverá enviar os documentos digitalizados para SEDUC-</w:t>
      </w:r>
      <w:r w:rsidR="006C4884">
        <w:rPr>
          <w:rFonts w:ascii="Times New Roman" w:hAnsi="Times New Roman" w:cs="Times New Roman"/>
          <w:color w:val="000000"/>
          <w:sz w:val="24"/>
          <w:szCs w:val="24"/>
        </w:rPr>
        <w:t>SEAPE</w:t>
      </w:r>
      <w:r w:rsidRPr="00F75785">
        <w:rPr>
          <w:rFonts w:ascii="Times New Roman" w:hAnsi="Times New Roman" w:cs="Times New Roman"/>
          <w:color w:val="000000"/>
          <w:sz w:val="24"/>
          <w:szCs w:val="24"/>
        </w:rPr>
        <w:t>-SJC (SEI)</w:t>
      </w:r>
      <w:r w:rsidR="00AC3EC7" w:rsidRPr="00F75785">
        <w:rPr>
          <w:rFonts w:ascii="Times New Roman" w:hAnsi="Times New Roman" w:cs="Times New Roman"/>
          <w:color w:val="000000"/>
          <w:sz w:val="24"/>
          <w:szCs w:val="24"/>
        </w:rPr>
        <w:t xml:space="preserve"> ou entregar pessoalmente no Protocolo desta </w:t>
      </w:r>
      <w:r w:rsidR="006C4884">
        <w:rPr>
          <w:rFonts w:ascii="Times New Roman" w:hAnsi="Times New Roman" w:cs="Times New Roman"/>
          <w:color w:val="000000"/>
          <w:sz w:val="24"/>
          <w:szCs w:val="24"/>
        </w:rPr>
        <w:t>URE</w:t>
      </w:r>
      <w:r w:rsidR="00AC3EC7" w:rsidRPr="00F757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EABFA" w14:textId="02F858CF" w:rsidR="008A7D61" w:rsidRPr="00F75785" w:rsidRDefault="008A7D61" w:rsidP="0024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7D61" w:rsidRPr="00F75785" w:rsidSect="00023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058"/>
    <w:rsid w:val="000233EB"/>
    <w:rsid w:val="00024E1C"/>
    <w:rsid w:val="000B1515"/>
    <w:rsid w:val="0024749F"/>
    <w:rsid w:val="002542FE"/>
    <w:rsid w:val="0030147F"/>
    <w:rsid w:val="003A7182"/>
    <w:rsid w:val="003D120B"/>
    <w:rsid w:val="00424439"/>
    <w:rsid w:val="00463FCE"/>
    <w:rsid w:val="0049792F"/>
    <w:rsid w:val="00553DF8"/>
    <w:rsid w:val="00586504"/>
    <w:rsid w:val="005A69E1"/>
    <w:rsid w:val="006C4884"/>
    <w:rsid w:val="006C5D96"/>
    <w:rsid w:val="0074501E"/>
    <w:rsid w:val="007526C8"/>
    <w:rsid w:val="00761F5B"/>
    <w:rsid w:val="00782C7E"/>
    <w:rsid w:val="008A7D61"/>
    <w:rsid w:val="008D7C2E"/>
    <w:rsid w:val="00927A9E"/>
    <w:rsid w:val="0095437E"/>
    <w:rsid w:val="00993442"/>
    <w:rsid w:val="009A2921"/>
    <w:rsid w:val="009D2100"/>
    <w:rsid w:val="00A26D28"/>
    <w:rsid w:val="00A31DBC"/>
    <w:rsid w:val="00A34F6C"/>
    <w:rsid w:val="00A57D29"/>
    <w:rsid w:val="00A66CBE"/>
    <w:rsid w:val="00AA4B26"/>
    <w:rsid w:val="00AB4058"/>
    <w:rsid w:val="00AC3EC7"/>
    <w:rsid w:val="00B81B0B"/>
    <w:rsid w:val="00BF36FC"/>
    <w:rsid w:val="00C11A92"/>
    <w:rsid w:val="00C4233C"/>
    <w:rsid w:val="00D06410"/>
    <w:rsid w:val="00E02786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1329"/>
  <w15:docId w15:val="{AE784840-9F2C-4B33-AA49-F7FE70E3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3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ligia.azevedo</dc:creator>
  <cp:lastModifiedBy>Diretoria</cp:lastModifiedBy>
  <cp:revision>31</cp:revision>
  <dcterms:created xsi:type="dcterms:W3CDTF">2021-01-08T16:52:00Z</dcterms:created>
  <dcterms:modified xsi:type="dcterms:W3CDTF">2025-09-05T11:06:00Z</dcterms:modified>
</cp:coreProperties>
</file>