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5B5C" w14:textId="77777777" w:rsidR="00833E0D" w:rsidRDefault="00000000">
      <w:pPr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9B13E57" w14:textId="77777777" w:rsidR="00833E0D" w:rsidRDefault="00000000">
      <w:pPr>
        <w:spacing w:after="0" w:line="352" w:lineRule="auto"/>
        <w:ind w:left="0" w:right="5269" w:firstLine="0"/>
        <w:jc w:val="left"/>
      </w:pPr>
      <w:r>
        <w:t xml:space="preserve">                                         </w:t>
      </w:r>
    </w:p>
    <w:p w14:paraId="7FB168EB" w14:textId="04ED4870" w:rsidR="00833E0D" w:rsidRDefault="00000000">
      <w:pPr>
        <w:spacing w:after="108" w:line="259" w:lineRule="auto"/>
        <w:ind w:left="10"/>
      </w:pPr>
      <w:r w:rsidRPr="00057581">
        <w:rPr>
          <w:b/>
          <w:bCs/>
        </w:rPr>
        <w:t xml:space="preserve">Circular s/nº, de </w:t>
      </w:r>
      <w:r w:rsidR="00057581">
        <w:rPr>
          <w:b/>
          <w:bCs/>
        </w:rPr>
        <w:t xml:space="preserve">   </w:t>
      </w:r>
      <w:r w:rsidRPr="00057581">
        <w:rPr>
          <w:b/>
          <w:bCs/>
        </w:rPr>
        <w:t>/</w:t>
      </w:r>
      <w:r w:rsidR="00057581">
        <w:rPr>
          <w:b/>
          <w:bCs/>
        </w:rPr>
        <w:t xml:space="preserve">    </w:t>
      </w:r>
      <w:r w:rsidRPr="00057581">
        <w:rPr>
          <w:b/>
          <w:bCs/>
        </w:rPr>
        <w:t>/2025</w:t>
      </w:r>
    </w:p>
    <w:p w14:paraId="5412ECFE" w14:textId="77777777" w:rsidR="00833E0D" w:rsidRDefault="00000000">
      <w:pPr>
        <w:spacing w:after="102" w:line="259" w:lineRule="auto"/>
        <w:ind w:left="0" w:firstLine="0"/>
        <w:jc w:val="left"/>
      </w:pPr>
      <w:r>
        <w:t xml:space="preserve"> </w:t>
      </w:r>
    </w:p>
    <w:p w14:paraId="751A9C38" w14:textId="4FBB72F4" w:rsidR="00833E0D" w:rsidRPr="00057581" w:rsidRDefault="00000000">
      <w:pPr>
        <w:ind w:left="10"/>
        <w:rPr>
          <w:b/>
          <w:bCs/>
        </w:rPr>
      </w:pPr>
      <w:r w:rsidRPr="00057581">
        <w:rPr>
          <w:b/>
          <w:bCs/>
        </w:rPr>
        <w:t xml:space="preserve">ASSUNTO: Restrição do uso de celulares e outros dispositivos eletrônicos por </w:t>
      </w:r>
      <w:r w:rsidR="00960B31">
        <w:rPr>
          <w:b/>
          <w:bCs/>
        </w:rPr>
        <w:t>estudantes</w:t>
      </w:r>
      <w:r w:rsidRPr="00057581">
        <w:rPr>
          <w:b/>
          <w:bCs/>
        </w:rPr>
        <w:t xml:space="preserve"> nas unidades escolares das redes pública e privada de ensino no Estado de São Paulo. </w:t>
      </w:r>
    </w:p>
    <w:p w14:paraId="18E80948" w14:textId="77777777" w:rsidR="00833E0D" w:rsidRDefault="00000000">
      <w:pPr>
        <w:spacing w:after="102" w:line="259" w:lineRule="auto"/>
        <w:ind w:left="0" w:firstLine="0"/>
        <w:jc w:val="left"/>
      </w:pPr>
      <w:r>
        <w:t xml:space="preserve"> </w:t>
      </w:r>
    </w:p>
    <w:p w14:paraId="18B8C93A" w14:textId="3E02A7CC" w:rsidR="00833E0D" w:rsidRDefault="00057581">
      <w:pPr>
        <w:ind w:left="0" w:firstLine="851"/>
      </w:pPr>
      <w:r>
        <w:t xml:space="preserve">O Dirigente Regional de Ensino da Diretoria de Ensino – Região Norte 2, Professor </w:t>
      </w:r>
      <w:proofErr w:type="spellStart"/>
      <w:r>
        <w:t>Geandro</w:t>
      </w:r>
      <w:proofErr w:type="spellEnd"/>
      <w:r>
        <w:t xml:space="preserve"> de Oliveira, no uso das atribuições que lhe são conferidas pelo Decreto nº 64.187, de 17/04/2019, e demais normas vigentes, encaminha as orientações para as escolas particulares, com detalhes que deverão ser aplicáveis, quando for o caso, às diferentes etapas e modalidades que cada escola atende. </w:t>
      </w:r>
    </w:p>
    <w:p w14:paraId="040C8726" w14:textId="77777777" w:rsidR="00833E0D" w:rsidRDefault="00000000">
      <w:pPr>
        <w:spacing w:after="107" w:line="259" w:lineRule="auto"/>
        <w:ind w:left="851" w:firstLine="0"/>
        <w:jc w:val="left"/>
      </w:pPr>
      <w:r>
        <w:t xml:space="preserve"> </w:t>
      </w:r>
    </w:p>
    <w:p w14:paraId="6FA95E72" w14:textId="77777777" w:rsidR="00833E0D" w:rsidRDefault="00000000">
      <w:pPr>
        <w:ind w:left="0" w:firstLine="711"/>
      </w:pPr>
      <w:r>
        <w:t xml:space="preserve">Com a recente promulgação da Lei Federal nº 15.100, de 13 de janeiro de 2025, e da Lei Estadual de São Paulo nº 18.058, de 5 de dezembro de 2024, torna-se essencial que as unidades escolares da educação básica compreendam e implementem as novas diretrizes quanto ao uso de aparelhos eletrônicos portáteis pessoais pelos estudantes. Essas normativas visam estabelecer padrões claros sobre a utilização desses dispositivos, garantindo um ambiente escolar mais focado no aprendizado e na interação pedagógica. </w:t>
      </w:r>
    </w:p>
    <w:p w14:paraId="4F992A9B" w14:textId="77777777" w:rsidR="00833E0D" w:rsidRDefault="00000000">
      <w:pPr>
        <w:spacing w:after="102" w:line="259" w:lineRule="auto"/>
        <w:ind w:left="711" w:firstLine="0"/>
        <w:jc w:val="left"/>
      </w:pPr>
      <w:r>
        <w:t xml:space="preserve"> </w:t>
      </w:r>
    </w:p>
    <w:p w14:paraId="42046B6D" w14:textId="0977370B" w:rsidR="00833E0D" w:rsidRDefault="00000000">
      <w:pPr>
        <w:ind w:left="0" w:firstLine="851"/>
      </w:pPr>
      <w:r>
        <w:t xml:space="preserve">A Lei Federal nº 15.100/2025 regula a utilização de dispositivos eletrônicos por estudantes na educação básica em todo o território nacional, delimitando condições específicas para seu uso em sala de aula. De acordo com essa legislação, é permitido o uso desses aparelhos exclusivamente para fins pedagógicos, sob a orientação dos professores e com autorização da instituição de ensino. A lei também estabelece que cabe às escolas </w:t>
      </w:r>
      <w:r w:rsidR="00057581">
        <w:t>desenvolverem</w:t>
      </w:r>
      <w:r>
        <w:t xml:space="preserve"> normativas internas para regulamentar essa utilização, bem como promover a formação de docentes para o uso adequado dessas tecnologias em sala de aula. </w:t>
      </w:r>
    </w:p>
    <w:p w14:paraId="3E9A1CC0" w14:textId="77777777" w:rsidR="00833E0D" w:rsidRDefault="00000000">
      <w:pPr>
        <w:spacing w:after="0" w:line="259" w:lineRule="auto"/>
        <w:ind w:left="851" w:firstLine="0"/>
        <w:jc w:val="left"/>
      </w:pPr>
      <w:r>
        <w:t xml:space="preserve"> </w:t>
      </w:r>
    </w:p>
    <w:p w14:paraId="394DB7A9" w14:textId="4B57F82F" w:rsidR="00833E0D" w:rsidRDefault="00000000">
      <w:pPr>
        <w:ind w:left="0" w:firstLine="851"/>
      </w:pPr>
      <w:r>
        <w:t xml:space="preserve">No Estado de São Paulo, a Lei Estadual nº 18.058/2024 altera dispositivos da Lei Estadual nº 12.730/2007, reforçando a proibição do uso de celulares e outros dispositivos eletrônicos pelos </w:t>
      </w:r>
      <w:r w:rsidR="009D762A">
        <w:t>estudantes</w:t>
      </w:r>
      <w:r>
        <w:t xml:space="preserve"> nas unidades escolares da rede pública e privada, salvo em situações autorizadas pela direção escolar para fins educacionais. </w:t>
      </w:r>
      <w:r>
        <w:lastRenderedPageBreak/>
        <w:t xml:space="preserve">Essa medida busca minimizar as distrações e o impacto negativo no desempenho acadêmico dos estudantes, preservando a atenção plena durante as atividades escolares. </w:t>
      </w:r>
    </w:p>
    <w:p w14:paraId="758B93ED" w14:textId="77777777" w:rsidR="00833E0D" w:rsidRDefault="00000000">
      <w:pPr>
        <w:spacing w:after="102" w:line="259" w:lineRule="auto"/>
        <w:ind w:left="851" w:firstLine="0"/>
        <w:jc w:val="left"/>
      </w:pPr>
      <w:r>
        <w:t xml:space="preserve"> </w:t>
      </w:r>
    </w:p>
    <w:p w14:paraId="06B6DA85" w14:textId="77777777" w:rsidR="00833E0D" w:rsidRDefault="00000000">
      <w:pPr>
        <w:ind w:left="0" w:firstLine="851"/>
      </w:pPr>
      <w:r>
        <w:t xml:space="preserve">Adicionalmente, a Indicação CEE 238/2025, publicada no Diário Oficial do Estado em 23 de janeiro de 2025, orienta as escolas a elaborarem planos pedagógicos que contemplem diretrizes sobre o uso responsável da tecnologia, promovendo a alfabetização digital e incentivando boas práticas no uso dos dispositivos eletrônicos. Essa recomendação enfatiza a necessidade de um equilíbrio entre a restrição do uso inadequado e a incorporação dos recursos digitais como ferramentas auxiliares no processo de ensino-aprendizagem. </w:t>
      </w:r>
    </w:p>
    <w:p w14:paraId="2FE9D7B1" w14:textId="77777777" w:rsidR="00833E0D" w:rsidRDefault="00000000">
      <w:pPr>
        <w:spacing w:after="107" w:line="259" w:lineRule="auto"/>
        <w:ind w:left="851" w:firstLine="0"/>
        <w:jc w:val="left"/>
      </w:pPr>
      <w:r>
        <w:t xml:space="preserve"> </w:t>
      </w:r>
    </w:p>
    <w:p w14:paraId="39045DB2" w14:textId="77777777" w:rsidR="00833E0D" w:rsidRDefault="00000000">
      <w:pPr>
        <w:ind w:left="0" w:firstLine="851"/>
      </w:pPr>
      <w:r>
        <w:t xml:space="preserve">Diante desse cenário, é fundamental que as escolas adequem seus regimentos internos às novas normativas, estabeleçam políticas claras sobre a utilização de dispositivos eletrônicos e promovam a conscientização da comunidade escolar sobre a importância do uso adequado da tecnologia. A colaboração entre gestores, professores, estudantes e familiares será essencial para garantir que essas medidas sejam efetivas e contribuam para a melhoria da qualidade da educação. </w:t>
      </w:r>
    </w:p>
    <w:p w14:paraId="778B3892" w14:textId="77777777" w:rsidR="00833E0D" w:rsidRDefault="00000000">
      <w:pPr>
        <w:spacing w:after="107" w:line="259" w:lineRule="auto"/>
        <w:ind w:left="851" w:firstLine="0"/>
        <w:jc w:val="left"/>
      </w:pPr>
      <w:r>
        <w:t xml:space="preserve"> </w:t>
      </w:r>
    </w:p>
    <w:p w14:paraId="3306411C" w14:textId="77777777" w:rsidR="00833E0D" w:rsidRDefault="00000000">
      <w:pPr>
        <w:spacing w:after="158"/>
        <w:ind w:left="0" w:firstLine="851"/>
      </w:pPr>
      <w:r>
        <w:t xml:space="preserve">Nesse sentido, a Supervisão de Ensino da Diretoria Campinas Oeste realizará visitas in loco às escolas ao longo do ano, com o objetivo de orientar, acompanhar e fiscalizar a implementação e o cumprimento das legislações vigentes. </w:t>
      </w:r>
    </w:p>
    <w:p w14:paraId="11FCA39F" w14:textId="77777777" w:rsidR="00833E0D" w:rsidRDefault="00000000">
      <w:pPr>
        <w:spacing w:after="268" w:line="259" w:lineRule="auto"/>
        <w:ind w:left="851" w:firstLine="0"/>
        <w:jc w:val="left"/>
      </w:pPr>
      <w:r>
        <w:t xml:space="preserve"> </w:t>
      </w:r>
    </w:p>
    <w:p w14:paraId="241DB313" w14:textId="77777777" w:rsidR="00833E0D" w:rsidRDefault="00000000">
      <w:pPr>
        <w:spacing w:after="152" w:line="259" w:lineRule="auto"/>
        <w:ind w:left="861"/>
      </w:pPr>
      <w:r>
        <w:t xml:space="preserve">Atenciosamente.   </w:t>
      </w:r>
    </w:p>
    <w:p w14:paraId="226BAF1B" w14:textId="77777777" w:rsidR="00833E0D" w:rsidRDefault="00000000">
      <w:pPr>
        <w:spacing w:after="152" w:line="259" w:lineRule="auto"/>
        <w:ind w:left="0" w:firstLine="0"/>
        <w:jc w:val="left"/>
      </w:pPr>
      <w:r>
        <w:t xml:space="preserve"> </w:t>
      </w:r>
    </w:p>
    <w:p w14:paraId="18295210" w14:textId="77777777" w:rsidR="00833E0D" w:rsidRDefault="00000000">
      <w:pPr>
        <w:spacing w:after="152" w:line="259" w:lineRule="auto"/>
        <w:ind w:left="0" w:firstLine="0"/>
        <w:jc w:val="left"/>
      </w:pPr>
      <w:r>
        <w:t xml:space="preserve"> </w:t>
      </w:r>
    </w:p>
    <w:p w14:paraId="792DB5B3" w14:textId="77777777" w:rsidR="00057581" w:rsidRPr="00057581" w:rsidRDefault="00057581">
      <w:pPr>
        <w:spacing w:after="3" w:line="259" w:lineRule="auto"/>
        <w:ind w:left="566"/>
        <w:jc w:val="center"/>
        <w:rPr>
          <w:b/>
          <w:bCs/>
        </w:rPr>
      </w:pPr>
      <w:proofErr w:type="spellStart"/>
      <w:r w:rsidRPr="00057581">
        <w:rPr>
          <w:b/>
          <w:bCs/>
        </w:rPr>
        <w:t>Geandro</w:t>
      </w:r>
      <w:proofErr w:type="spellEnd"/>
      <w:r w:rsidRPr="00057581">
        <w:rPr>
          <w:b/>
          <w:bCs/>
        </w:rPr>
        <w:t xml:space="preserve"> de Oliviera</w:t>
      </w:r>
    </w:p>
    <w:p w14:paraId="2931816E" w14:textId="77777777" w:rsidR="00057581" w:rsidRPr="00057581" w:rsidRDefault="00057581">
      <w:pPr>
        <w:spacing w:after="3" w:line="259" w:lineRule="auto"/>
        <w:ind w:left="566"/>
        <w:jc w:val="center"/>
        <w:rPr>
          <w:b/>
          <w:bCs/>
        </w:rPr>
      </w:pPr>
      <w:r w:rsidRPr="00057581">
        <w:rPr>
          <w:b/>
          <w:bCs/>
        </w:rPr>
        <w:t>Dirigente Regional de Ensino</w:t>
      </w:r>
    </w:p>
    <w:p w14:paraId="56A9CF84" w14:textId="5649F76D" w:rsidR="00833E0D" w:rsidRPr="00057581" w:rsidRDefault="00057581">
      <w:pPr>
        <w:spacing w:after="3" w:line="259" w:lineRule="auto"/>
        <w:ind w:left="566"/>
        <w:jc w:val="center"/>
        <w:rPr>
          <w:b/>
          <w:bCs/>
        </w:rPr>
      </w:pPr>
      <w:r w:rsidRPr="00057581">
        <w:rPr>
          <w:b/>
          <w:bCs/>
        </w:rPr>
        <w:t xml:space="preserve">Diretoria de Ensino – Região Norte 2 </w:t>
      </w:r>
    </w:p>
    <w:sectPr w:rsidR="00833E0D" w:rsidRPr="00057581">
      <w:pgSz w:w="11905" w:h="16840"/>
      <w:pgMar w:top="1418" w:right="1407" w:bottom="1435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0D"/>
    <w:rsid w:val="00057581"/>
    <w:rsid w:val="00822A20"/>
    <w:rsid w:val="00833E0D"/>
    <w:rsid w:val="008A69A0"/>
    <w:rsid w:val="00953464"/>
    <w:rsid w:val="00960B31"/>
    <w:rsid w:val="009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4AC3"/>
  <w15:docId w15:val="{FBAF22DD-D946-4131-9778-83BB944B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0" w:lineRule="auto"/>
      <w:ind w:left="1151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Ribeiro</dc:creator>
  <cp:keywords/>
  <cp:lastModifiedBy>Robinson Felix Augusto De Oliveira</cp:lastModifiedBy>
  <cp:revision>4</cp:revision>
  <dcterms:created xsi:type="dcterms:W3CDTF">2025-03-31T13:16:00Z</dcterms:created>
  <dcterms:modified xsi:type="dcterms:W3CDTF">2025-04-02T14:56:00Z</dcterms:modified>
</cp:coreProperties>
</file>