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" w:right="69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</w:t>
      </w:r>
      <w:r w:rsidDel="00000000" w:rsidR="00000000" w:rsidRPr="00000000">
        <w:rPr>
          <w:sz w:val="24"/>
          <w:szCs w:val="24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/02/25</w:t>
      </w:r>
    </w:p>
    <w:p w:rsidR="00000000" w:rsidDel="00000000" w:rsidP="00000000" w:rsidRDefault="00000000" w:rsidRPr="00000000" w14:paraId="00000005">
      <w:pPr>
        <w:pStyle w:val="Heading1"/>
        <w:spacing w:line="276" w:lineRule="auto"/>
        <w:ind w:right="137" w:firstLine="2"/>
        <w:jc w:val="both"/>
        <w:rPr/>
      </w:pPr>
      <w:r w:rsidDel="00000000" w:rsidR="00000000" w:rsidRPr="00000000">
        <w:rPr>
          <w:b w:val="0"/>
          <w:rtl w:val="0"/>
        </w:rPr>
        <w:t xml:space="preserve">Assunto: </w:t>
      </w:r>
      <w:r w:rsidDel="00000000" w:rsidR="00000000" w:rsidRPr="00000000">
        <w:rPr>
          <w:rtl w:val="0"/>
        </w:rPr>
        <w:t xml:space="preserve">SOLICITAÇÃO DE TRANSPORTE ESPECIAL PARA OS ALUNOS ELEGIVEIS À EDUCAÇÃO ESPECIAL PARA 2025: CONTINUIDADE E MATRÍCULA NOVA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Senhores Diretores,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" w:right="135" w:firstLine="70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Considerando a necessidade de disciplinar a concessão do transporte escolar para assegurar aos alunos público alvo da educação especial o acesso às escolas públicas estaduais de ensino por empresa contratada pela Diretoria de ensino através de pregão e em observância ao contido nos artigos 57, 78, inciso IV, alínea “b” do Decreto nº 64.187 de 17 de abril de 2019, ao artigo 116 da Lei 8.666/93, bem como o artigo 4º da Resolução SE Nº 27, de 9-5-2011 e COMUNICADO CISE / DEST DE 17/05/2019 solicito:</w:t>
      </w:r>
    </w:p>
    <w:p w:rsidR="00000000" w:rsidDel="00000000" w:rsidP="00000000" w:rsidRDefault="00000000" w:rsidRPr="00000000" w14:paraId="0000000C">
      <w:pPr>
        <w:pStyle w:val="Heading1"/>
        <w:spacing w:before="201" w:line="276" w:lineRule="auto"/>
        <w:ind w:right="41" w:firstLine="2"/>
        <w:rPr/>
      </w:pPr>
      <w:r w:rsidDel="00000000" w:rsidR="00000000" w:rsidRPr="00000000">
        <w:rPr>
          <w:rtl w:val="0"/>
        </w:rPr>
        <w:t xml:space="preserve">Procedimento para estudantes matriculados em 2025 que não tinham processo na escola anterior: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"/>
          <w:tab w:val="left" w:leader="none" w:pos="721"/>
        </w:tabs>
        <w:spacing w:after="0" w:before="198" w:line="276" w:lineRule="auto"/>
        <w:ind w:left="721" w:right="13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Registrar a deficiência (conforme laudo) e os suportes necessários para avaliações e acesso ao currículo, se utiliza de cadeiras de rodas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indicando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transporte pelo cadastro do aluno na SED;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980" w:top="2220" w:left="1700" w:right="850" w:header="1097" w:footer="79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4581178" cy="1912620"/>
            <wp:effectExtent b="0" l="0" r="0" t="0"/>
            <wp:docPr id="1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1178" cy="1912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522295" cy="2023110"/>
            <wp:effectExtent b="0" l="0" r="0" t="0"/>
            <wp:docPr id="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2295" cy="2023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"/>
          <w:tab w:val="left" w:leader="none" w:pos="721"/>
        </w:tabs>
        <w:spacing w:after="0" w:before="0" w:line="276" w:lineRule="auto"/>
        <w:ind w:left="721" w:right="13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Abertura de processo SEI formalizando o pedido através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upload dos documentos em PDF separadamente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9"/>
        </w:tabs>
        <w:spacing w:after="0" w:before="200" w:line="240" w:lineRule="auto"/>
        <w:ind w:left="1439" w:right="0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Ofício da escola solicitando transporte especializado;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1442"/>
        </w:tabs>
        <w:spacing w:after="0" w:before="41" w:line="276" w:lineRule="auto"/>
        <w:ind w:left="1442" w:right="13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do aluno na sede com indicação do transporte, mobilidade reduzida, se o aluno faz uso de cadeira de rodas ou outros;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1" w:line="240" w:lineRule="auto"/>
        <w:ind w:left="1440" w:right="0" w:hanging="359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programação de viagem;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1442"/>
        </w:tabs>
        <w:spacing w:after="0" w:before="42" w:line="276" w:lineRule="auto"/>
        <w:ind w:left="1442" w:right="13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avaliação médica assinada pelo médico do posto de saúde, com carimbo do CRM legível e anotação do CID 11 preferencialmente;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9"/>
        </w:tabs>
        <w:spacing w:after="0" w:before="0" w:line="275" w:lineRule="auto"/>
        <w:ind w:left="1439" w:right="0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Laudo 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1"/>
        </w:tabs>
        <w:spacing w:after="0" w:before="43" w:line="240" w:lineRule="auto"/>
        <w:ind w:left="144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Comprovante de endereço atualizado.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line="276" w:lineRule="auto"/>
        <w:ind w:firstLine="2"/>
        <w:rPr/>
      </w:pPr>
      <w:r w:rsidDel="00000000" w:rsidR="00000000" w:rsidRPr="00000000">
        <w:rPr>
          <w:rtl w:val="0"/>
        </w:rPr>
        <w:t xml:space="preserve">Procedimento para estudantes que já contam com o transporte e tiveram alteração de horário escolar, Escola ou endereço residencial.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" w:line="276" w:lineRule="auto"/>
        <w:ind w:left="2" w:right="135" w:firstLine="7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Localizar o número do SEI já aberto para o estudante na escola anterior ou na mesma escola,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fazer upload de cada documento em PDF separadamente</w:t>
      </w:r>
      <w:r w:rsidDel="00000000" w:rsidR="00000000" w:rsidRPr="00000000">
        <w:rPr>
          <w:sz w:val="24"/>
          <w:szCs w:val="24"/>
          <w:rtl w:val="0"/>
        </w:rPr>
        <w:t xml:space="preserve">, no mesmo processo: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"/>
        </w:tabs>
        <w:spacing w:after="0" w:before="202" w:line="240" w:lineRule="auto"/>
        <w:ind w:left="719" w:right="0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Ofício solicitando a continuidade do serviço;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"/>
        </w:tabs>
        <w:spacing w:after="0" w:before="41" w:line="240" w:lineRule="auto"/>
        <w:ind w:left="719" w:right="0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programação de viagem se houve alteração: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41" w:line="240" w:lineRule="auto"/>
        <w:ind w:left="720" w:right="0" w:hanging="35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Comprovante de endereço se houve alteração.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" w:line="276" w:lineRule="auto"/>
        <w:ind w:left="2" w:right="135" w:firstLine="70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processos iniciais e de continuidade deverão ser tramitados para: SEDUC-NPE-GNO.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71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Nenhum processo deverá ter prazo para devolução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line="276" w:lineRule="auto"/>
        <w:ind w:firstLine="2"/>
        <w:rPr/>
      </w:pPr>
      <w:r w:rsidDel="00000000" w:rsidR="00000000" w:rsidRPr="00000000">
        <w:rPr>
          <w:rtl w:val="0"/>
        </w:rPr>
        <w:t xml:space="preserve">OBS. </w:t>
      </w:r>
      <w:r w:rsidDel="00000000" w:rsidR="00000000" w:rsidRPr="00000000">
        <w:rPr>
          <w:color w:val="ff0000"/>
          <w:rtl w:val="0"/>
        </w:rPr>
        <w:t xml:space="preserve">a) Cabe a escola acompanhar o andamento da solicitação, complementando se necessário a documentação;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99" w:line="278.00000000000006" w:lineRule="auto"/>
        <w:ind w:left="2" w:firstLine="669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b) Não serão aceitos encaminhamentos com falta de documento, neste acaso, o processo será devolvido à escola para que regularização.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76" w:lineRule="auto"/>
        <w:ind w:left="2" w:right="137" w:firstLine="70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Eventuais dúvidas poderão ser esclarecidas pela Equipe de Educação Especial com as PECs Edineia ou Elisangela.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63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Vera Lúcia de Jesus Curriel Dirigente de Ensino Diretoria Região de Guarulhos Norte </w:t>
      </w:r>
    </w:p>
    <w:sectPr>
      <w:type w:val="nextPage"/>
      <w:pgSz w:h="16840" w:w="11910" w:orient="portrait"/>
      <w:pgMar w:bottom="980" w:top="2220" w:left="1700" w:right="850" w:header="1097" w:footer="79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10007600</wp:posOffset>
              </wp:positionV>
              <wp:extent cx="5897880" cy="6604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401823" y="3751743"/>
                        <a:ext cx="5888355" cy="56515"/>
                      </a:xfrm>
                      <a:custGeom>
                        <a:rect b="b" l="l" r="r" t="t"/>
                        <a:pathLst>
                          <a:path extrusionOk="0" h="56515" w="5888355">
                            <a:moveTo>
                              <a:pt x="5888101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5888101" y="56388"/>
                            </a:lnTo>
                            <a:lnTo>
                              <a:pt x="5888101" y="47244"/>
                            </a:lnTo>
                            <a:close/>
                          </a:path>
                          <a:path extrusionOk="0" h="56515" w="5888355">
                            <a:moveTo>
                              <a:pt x="5888101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888101" y="38100"/>
                            </a:lnTo>
                            <a:lnTo>
                              <a:pt x="5888101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10007600</wp:posOffset>
              </wp:positionV>
              <wp:extent cx="5897880" cy="66040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7880" cy="66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10058400</wp:posOffset>
              </wp:positionV>
              <wp:extent cx="2302510" cy="19939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199508" y="3685068"/>
                        <a:ext cx="22929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NPE – Núcleo Pedagógico Educacional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10058400</wp:posOffset>
              </wp:positionV>
              <wp:extent cx="2302510" cy="199390"/>
              <wp:effectExtent b="0" l="0" r="0" t="0"/>
              <wp:wrapNone/>
              <wp:docPr id="1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2510" cy="199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2770188</wp:posOffset>
              </wp:positionH>
              <wp:positionV relativeFrom="page">
                <wp:posOffset>782638</wp:posOffset>
              </wp:positionV>
              <wp:extent cx="3540125" cy="55943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80700" y="3505045"/>
                        <a:ext cx="353060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177.99999237060547" w:right="0" w:firstLine="177.99999237060547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GOVERNO DO ESTADO DE SÃO PAULO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108.0000019073486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SECRETARIA DE ESTADO DA EDUCAÇÃO DIRETORIA DE ENSINO - REGIÃO DE GUARULHOS NORTE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2770188</wp:posOffset>
              </wp:positionH>
              <wp:positionV relativeFrom="page">
                <wp:posOffset>782638</wp:posOffset>
              </wp:positionV>
              <wp:extent cx="3540125" cy="559435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0125" cy="559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1179850</wp:posOffset>
          </wp:positionH>
          <wp:positionV relativeFrom="page">
            <wp:posOffset>827611</wp:posOffset>
          </wp:positionV>
          <wp:extent cx="995996" cy="590558"/>
          <wp:effectExtent b="0" l="0" r="0" t="0"/>
          <wp:wrapNone/>
          <wp:docPr id="1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996" cy="5905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2" w:hanging="360"/>
      </w:pPr>
      <w:rPr>
        <w:rFonts w:ascii="Arial" w:cs="Arial" w:eastAsia="Arial" w:hAnsi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rFonts w:ascii="Arial" w:cs="Arial" w:eastAsia="Arial" w:hAnsi="Arial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319" w:hanging="360"/>
      </w:pPr>
      <w:rPr/>
    </w:lvl>
    <w:lvl w:ilvl="3">
      <w:start w:val="0"/>
      <w:numFmt w:val="bullet"/>
      <w:lvlText w:val="•"/>
      <w:lvlJc w:val="left"/>
      <w:pPr>
        <w:ind w:left="3199" w:hanging="360"/>
      </w:pPr>
      <w:rPr/>
    </w:lvl>
    <w:lvl w:ilvl="4">
      <w:start w:val="0"/>
      <w:numFmt w:val="bullet"/>
      <w:lvlText w:val="•"/>
      <w:lvlJc w:val="left"/>
      <w:pPr>
        <w:ind w:left="4078" w:hanging="360"/>
      </w:pPr>
      <w:rPr/>
    </w:lvl>
    <w:lvl w:ilvl="5">
      <w:start w:val="0"/>
      <w:numFmt w:val="bullet"/>
      <w:lvlText w:val="•"/>
      <w:lvlJc w:val="left"/>
      <w:pPr>
        <w:ind w:left="4958" w:hanging="360"/>
      </w:pPr>
      <w:rPr/>
    </w:lvl>
    <w:lvl w:ilvl="6">
      <w:start w:val="0"/>
      <w:numFmt w:val="bullet"/>
      <w:lvlText w:val="•"/>
      <w:lvlJc w:val="left"/>
      <w:pPr>
        <w:ind w:left="5838" w:hanging="360"/>
      </w:pPr>
      <w:rPr/>
    </w:lvl>
    <w:lvl w:ilvl="7">
      <w:start w:val="0"/>
      <w:numFmt w:val="bullet"/>
      <w:lvlText w:val="•"/>
      <w:lvlJc w:val="left"/>
      <w:pPr>
        <w:ind w:left="6717" w:hanging="360"/>
      </w:pPr>
      <w:rPr/>
    </w:lvl>
    <w:lvl w:ilvl="8">
      <w:start w:val="0"/>
      <w:numFmt w:val="bullet"/>
      <w:lvlText w:val="•"/>
      <w:lvlJc w:val="left"/>
      <w:pPr>
        <w:ind w:left="75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  <w:lang w:val="pt-PT"/>
    </w:rPr>
  </w:style>
  <w:style w:type="paragraph" w:styleId="Ttulo1">
    <w:name w:val="heading 1"/>
    <w:basedOn w:val="Normal"/>
    <w:uiPriority w:val="9"/>
    <w:qFormat w:val="1"/>
    <w:pPr>
      <w:ind w:left="2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41"/>
      <w:ind w:left="721" w:hanging="360"/>
    </w:pPr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paragraph" w:styleId="Cabealho">
    <w:name w:val="header"/>
    <w:basedOn w:val="Normal"/>
    <w:link w:val="CabealhoChar"/>
    <w:uiPriority w:val="99"/>
    <w:unhideWhenUsed w:val="1"/>
    <w:rsid w:val="009A58E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A58EC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9A58E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A58EC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5x9TPolFu+5L85PlKuJc3pUhg==">CgMxLjA4AHIhMWVPV2E0bVpYLVlOTEpBNHBWODhqVDRiXzZvZmRhblRK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2025-02-24T21:34:00Z</dcterms:created>
  <dc:creator>Rosangela Ramos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2025-02-24T00:00:00Z</vt:filetime>
  </property>
  <property fmtid="{D5CDD505-2E9C-101B-9397-08002B2CF9AE}" pid="5" name="Producer">
    <vt:lpwstr>3-Heights(TM) PDF Security Shell 4.8.25.2 (http://www.pdf-tools.com)</vt:lpwstr>
  </property>
</Properties>
</file>