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08B0" w14:textId="792F07A1" w:rsidR="2DE6C0E0" w:rsidRPr="005D2EFC" w:rsidRDefault="2DE6C0E0" w:rsidP="005D2EFC">
      <w:pPr>
        <w:spacing w:before="240" w:after="240"/>
        <w:jc w:val="both"/>
        <w:rPr>
          <w:sz w:val="24"/>
          <w:szCs w:val="24"/>
        </w:rPr>
      </w:pPr>
      <w:r w:rsidRPr="005D2EFC">
        <w:rPr>
          <w:rFonts w:ascii="Calibri" w:eastAsia="Calibri" w:hAnsi="Calibri" w:cs="Calibri"/>
          <w:b/>
          <w:bCs/>
          <w:sz w:val="24"/>
          <w:szCs w:val="24"/>
        </w:rPr>
        <w:t>Portaria do Dirigente Regional de Ensino</w:t>
      </w:r>
    </w:p>
    <w:p w14:paraId="720DA6A5" w14:textId="58672F56" w:rsidR="2DE6C0E0" w:rsidRPr="005D2EFC" w:rsidRDefault="2DE6C0E0" w:rsidP="005D2EFC">
      <w:pPr>
        <w:spacing w:before="240" w:after="240"/>
        <w:jc w:val="both"/>
        <w:rPr>
          <w:sz w:val="24"/>
          <w:szCs w:val="24"/>
        </w:rPr>
      </w:pPr>
      <w:r w:rsidRPr="005D2EFC">
        <w:rPr>
          <w:rFonts w:ascii="Calibri" w:eastAsia="Calibri" w:hAnsi="Calibri" w:cs="Calibri"/>
          <w:sz w:val="24"/>
          <w:szCs w:val="24"/>
        </w:rPr>
        <w:t xml:space="preserve">O Dirigente Regional de Ensino da Diretoria de Ensino da Região </w:t>
      </w:r>
      <w:r w:rsidRPr="00905577">
        <w:rPr>
          <w:rFonts w:ascii="Calibri" w:eastAsia="Calibri" w:hAnsi="Calibri" w:cs="Calibri"/>
          <w:color w:val="FF0000"/>
          <w:sz w:val="24"/>
          <w:szCs w:val="24"/>
        </w:rPr>
        <w:t>_____________</w:t>
      </w:r>
      <w:r w:rsidRPr="005D2EFC">
        <w:rPr>
          <w:rFonts w:ascii="Calibri" w:eastAsia="Calibri" w:hAnsi="Calibri" w:cs="Calibri"/>
          <w:sz w:val="24"/>
          <w:szCs w:val="24"/>
        </w:rPr>
        <w:t xml:space="preserve">, conforme o </w:t>
      </w:r>
      <w:r w:rsidRPr="005D2EFC">
        <w:rPr>
          <w:rFonts w:ascii="Calibri" w:eastAsia="Calibri" w:hAnsi="Calibri" w:cs="Calibri"/>
          <w:sz w:val="24"/>
          <w:szCs w:val="24"/>
          <w:highlight w:val="yellow"/>
        </w:rPr>
        <w:t>Decreto 64.187/2019</w:t>
      </w:r>
      <w:r w:rsidRPr="005D2EFC">
        <w:rPr>
          <w:rFonts w:ascii="Calibri" w:eastAsia="Calibri" w:hAnsi="Calibri" w:cs="Calibri"/>
          <w:sz w:val="24"/>
          <w:szCs w:val="24"/>
        </w:rPr>
        <w:t>, a Lei Estadual 15.667/2015, expede a presente portaria:</w:t>
      </w:r>
    </w:p>
    <w:p w14:paraId="509FDC66" w14:textId="5FFDADE5" w:rsidR="2DE6C0E0" w:rsidRPr="005D2EFC" w:rsidRDefault="2DE6C0E0" w:rsidP="005D2EFC">
      <w:pPr>
        <w:spacing w:before="240" w:after="240"/>
        <w:jc w:val="both"/>
        <w:rPr>
          <w:sz w:val="24"/>
          <w:szCs w:val="24"/>
        </w:rPr>
      </w:pPr>
      <w:r w:rsidRPr="005D2EFC">
        <w:rPr>
          <w:rFonts w:ascii="Calibri" w:eastAsia="Calibri" w:hAnsi="Calibri" w:cs="Calibri"/>
          <w:b/>
          <w:bCs/>
          <w:sz w:val="24"/>
          <w:szCs w:val="24"/>
        </w:rPr>
        <w:t>Artigo 1º</w:t>
      </w:r>
      <w:r w:rsidRPr="005D2EFC">
        <w:rPr>
          <w:rFonts w:ascii="Calibri" w:eastAsia="Calibri" w:hAnsi="Calibri" w:cs="Calibri"/>
          <w:sz w:val="24"/>
          <w:szCs w:val="24"/>
        </w:rPr>
        <w:t xml:space="preserve"> - Fica convocada, conforme a Lei Estadual 15.667/2015, em seu artigo 3º, a Assembleia Geral do Grêmio Estudantil, que deverá ocorrer conforme o calendário divulgado via boletim pelo Núcleo Pedagógico para as escolas.</w:t>
      </w:r>
    </w:p>
    <w:p w14:paraId="02FE3641" w14:textId="6DB6EC05" w:rsidR="2DE6C0E0" w:rsidRPr="005D2EFC" w:rsidRDefault="2DE6C0E0" w:rsidP="005D2EFC">
      <w:pPr>
        <w:spacing w:before="240" w:after="240"/>
        <w:jc w:val="both"/>
        <w:rPr>
          <w:sz w:val="24"/>
          <w:szCs w:val="24"/>
        </w:rPr>
      </w:pPr>
      <w:r w:rsidRPr="005D2EFC">
        <w:rPr>
          <w:rFonts w:ascii="Calibri" w:eastAsia="Calibri" w:hAnsi="Calibri" w:cs="Calibri"/>
          <w:b/>
          <w:bCs/>
          <w:sz w:val="24"/>
          <w:szCs w:val="24"/>
        </w:rPr>
        <w:t>Artigo 2º</w:t>
      </w:r>
      <w:r w:rsidRPr="005D2EFC">
        <w:rPr>
          <w:rFonts w:ascii="Calibri" w:eastAsia="Calibri" w:hAnsi="Calibri" w:cs="Calibri"/>
          <w:sz w:val="24"/>
          <w:szCs w:val="24"/>
        </w:rPr>
        <w:t xml:space="preserve"> - A Assembleia terá como objeto a discussão e a deliberação dos seguintes assuntos:</w:t>
      </w:r>
    </w:p>
    <w:p w14:paraId="71BD0FBA" w14:textId="35B06340" w:rsidR="2DE6C0E0" w:rsidRPr="005D2EFC" w:rsidRDefault="2DE6C0E0" w:rsidP="005D2EFC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5D2EFC">
        <w:rPr>
          <w:rFonts w:ascii="Calibri" w:eastAsia="Calibri" w:hAnsi="Calibri" w:cs="Calibri"/>
          <w:sz w:val="24"/>
          <w:szCs w:val="24"/>
        </w:rPr>
        <w:t>Nome do Grêmio;</w:t>
      </w:r>
    </w:p>
    <w:p w14:paraId="07E7B594" w14:textId="1F06A905" w:rsidR="2DE6C0E0" w:rsidRDefault="2DE6C0E0" w:rsidP="005D2EFC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5D2EFC">
        <w:rPr>
          <w:rFonts w:ascii="Calibri" w:eastAsia="Calibri" w:hAnsi="Calibri" w:cs="Calibri"/>
          <w:sz w:val="24"/>
          <w:szCs w:val="24"/>
        </w:rPr>
        <w:t>Estatuto Interno do Grêmio;</w:t>
      </w:r>
    </w:p>
    <w:p w14:paraId="2F32EEF8" w14:textId="234FB9B2" w:rsidR="004D5C92" w:rsidRPr="005D2EFC" w:rsidRDefault="004D5C92" w:rsidP="005D2EFC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5D2EFC">
        <w:rPr>
          <w:rFonts w:ascii="Calibri" w:eastAsia="Calibri" w:hAnsi="Calibri" w:cs="Calibri"/>
          <w:sz w:val="24"/>
          <w:szCs w:val="24"/>
        </w:rPr>
        <w:t>Apresentação dos materiais da Diretoria de Ensino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11A64473" w14:textId="3721DA46" w:rsidR="2DE6C0E0" w:rsidRPr="005D2EFC" w:rsidRDefault="2DE6C0E0" w:rsidP="005D2EFC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5D2EFC">
        <w:rPr>
          <w:rFonts w:ascii="Calibri" w:eastAsia="Calibri" w:hAnsi="Calibri" w:cs="Calibri"/>
          <w:sz w:val="24"/>
          <w:szCs w:val="24"/>
        </w:rPr>
        <w:t>Comissão Eleitoral;</w:t>
      </w:r>
    </w:p>
    <w:p w14:paraId="67EEE5FD" w14:textId="5AF2BA0A" w:rsidR="2DE6C0E0" w:rsidRPr="004D5C92" w:rsidRDefault="2DE6C0E0" w:rsidP="004D5C92">
      <w:pPr>
        <w:pStyle w:val="PargrafodaLista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5D2EFC">
        <w:rPr>
          <w:rFonts w:ascii="Calibri" w:eastAsia="Calibri" w:hAnsi="Calibri" w:cs="Calibri"/>
          <w:sz w:val="24"/>
          <w:szCs w:val="24"/>
        </w:rPr>
        <w:t>Data da Eleição</w:t>
      </w:r>
      <w:r w:rsidR="004D5C92">
        <w:rPr>
          <w:rFonts w:ascii="Calibri" w:eastAsia="Calibri" w:hAnsi="Calibri" w:cs="Calibri"/>
          <w:sz w:val="24"/>
          <w:szCs w:val="24"/>
        </w:rPr>
        <w:t>.</w:t>
      </w:r>
    </w:p>
    <w:p w14:paraId="0198A41E" w14:textId="205EF3A3" w:rsidR="2DE6C0E0" w:rsidRPr="005D2EFC" w:rsidRDefault="2DE6C0E0" w:rsidP="005D2EFC">
      <w:pPr>
        <w:spacing w:before="240" w:after="240"/>
        <w:jc w:val="both"/>
        <w:rPr>
          <w:sz w:val="24"/>
          <w:szCs w:val="24"/>
        </w:rPr>
      </w:pPr>
      <w:r w:rsidRPr="005D2EFC">
        <w:rPr>
          <w:rFonts w:ascii="Calibri" w:eastAsia="Calibri" w:hAnsi="Calibri" w:cs="Calibri"/>
          <w:b/>
          <w:bCs/>
          <w:sz w:val="24"/>
          <w:szCs w:val="24"/>
        </w:rPr>
        <w:t>Artigo 3º</w:t>
      </w:r>
      <w:r w:rsidRPr="005D2EFC">
        <w:rPr>
          <w:rFonts w:ascii="Calibri" w:eastAsia="Calibri" w:hAnsi="Calibri" w:cs="Calibri"/>
          <w:sz w:val="24"/>
          <w:szCs w:val="24"/>
        </w:rPr>
        <w:t xml:space="preserve"> - Esta publicação deve ser ampla e irrestrita nas dependências escolares, com divulgação nas salas de aula e demais ambientes de convívio escolar.</w:t>
      </w:r>
    </w:p>
    <w:p w14:paraId="3B88BBCA" w14:textId="79AE0F00" w:rsidR="2DE6C0E0" w:rsidRPr="005D2EFC" w:rsidRDefault="2DE6C0E0" w:rsidP="005D2EFC">
      <w:pPr>
        <w:spacing w:before="240" w:after="240"/>
        <w:jc w:val="both"/>
        <w:rPr>
          <w:sz w:val="24"/>
          <w:szCs w:val="24"/>
        </w:rPr>
      </w:pPr>
      <w:r w:rsidRPr="005D2EFC">
        <w:rPr>
          <w:rFonts w:ascii="Calibri" w:eastAsia="Calibri" w:hAnsi="Calibri" w:cs="Calibri"/>
          <w:b/>
          <w:bCs/>
          <w:sz w:val="24"/>
          <w:szCs w:val="24"/>
        </w:rPr>
        <w:t>Artigo 4º</w:t>
      </w:r>
      <w:r w:rsidRPr="005D2EFC">
        <w:rPr>
          <w:rFonts w:ascii="Calibri" w:eastAsia="Calibri" w:hAnsi="Calibri" w:cs="Calibri"/>
          <w:sz w:val="24"/>
          <w:szCs w:val="24"/>
        </w:rPr>
        <w:t xml:space="preserve"> - A condução desta Assembleia Geral é de responsabilidade da equipe de coordenação gremista </w:t>
      </w:r>
      <w:r w:rsidR="00F854A6">
        <w:rPr>
          <w:rFonts w:ascii="Calibri" w:eastAsia="Calibri" w:hAnsi="Calibri" w:cs="Calibri"/>
          <w:sz w:val="24"/>
          <w:szCs w:val="24"/>
        </w:rPr>
        <w:t>eleita em</w:t>
      </w:r>
      <w:r w:rsidRPr="005D2EFC">
        <w:rPr>
          <w:rFonts w:ascii="Calibri" w:eastAsia="Calibri" w:hAnsi="Calibri" w:cs="Calibri"/>
          <w:sz w:val="24"/>
          <w:szCs w:val="24"/>
        </w:rPr>
        <w:t xml:space="preserve"> 2024</w:t>
      </w:r>
      <w:r w:rsidR="00F854A6">
        <w:rPr>
          <w:rFonts w:ascii="Calibri" w:eastAsia="Calibri" w:hAnsi="Calibri" w:cs="Calibri"/>
          <w:sz w:val="24"/>
          <w:szCs w:val="24"/>
        </w:rPr>
        <w:t>, em conformidade com as legislações em vigor</w:t>
      </w:r>
      <w:r w:rsidRPr="005D2EFC">
        <w:rPr>
          <w:rFonts w:ascii="Calibri" w:eastAsia="Calibri" w:hAnsi="Calibri" w:cs="Calibri"/>
          <w:sz w:val="24"/>
          <w:szCs w:val="24"/>
        </w:rPr>
        <w:t>.</w:t>
      </w:r>
    </w:p>
    <w:p w14:paraId="222318A6" w14:textId="72A6F0AC" w:rsidR="2DE6C0E0" w:rsidRPr="005D2EFC" w:rsidRDefault="2DE6C0E0" w:rsidP="005D2EFC">
      <w:pPr>
        <w:spacing w:before="240" w:after="240"/>
        <w:jc w:val="both"/>
        <w:rPr>
          <w:sz w:val="24"/>
          <w:szCs w:val="24"/>
        </w:rPr>
      </w:pPr>
      <w:r w:rsidRPr="005D2EFC">
        <w:rPr>
          <w:rFonts w:ascii="Calibri" w:eastAsia="Calibri" w:hAnsi="Calibri" w:cs="Calibri"/>
          <w:b/>
          <w:bCs/>
          <w:sz w:val="24"/>
          <w:szCs w:val="24"/>
        </w:rPr>
        <w:t>Artigo 5º</w:t>
      </w:r>
      <w:r w:rsidRPr="005D2EFC">
        <w:rPr>
          <w:rFonts w:ascii="Calibri" w:eastAsia="Calibri" w:hAnsi="Calibri" w:cs="Calibri"/>
          <w:sz w:val="24"/>
          <w:szCs w:val="24"/>
        </w:rPr>
        <w:t xml:space="preserve"> - A Diretoria de Ensino – Região</w:t>
      </w:r>
      <w:r w:rsidRPr="00905577">
        <w:rPr>
          <w:rFonts w:ascii="Calibri" w:eastAsia="Calibri" w:hAnsi="Calibri" w:cs="Calibri"/>
          <w:color w:val="FF0000"/>
          <w:sz w:val="24"/>
          <w:szCs w:val="24"/>
        </w:rPr>
        <w:t xml:space="preserve"> __________, </w:t>
      </w:r>
      <w:r w:rsidRPr="005D2EFC">
        <w:rPr>
          <w:rFonts w:ascii="Calibri" w:eastAsia="Calibri" w:hAnsi="Calibri" w:cs="Calibri"/>
          <w:sz w:val="24"/>
          <w:szCs w:val="24"/>
        </w:rPr>
        <w:t>responsável pela supervisão dos Estabelecimentos de Ensino, zelará pelo fiel cumprimento das obrigações assumidas em decorrência desta Portaria.</w:t>
      </w:r>
    </w:p>
    <w:p w14:paraId="069A575C" w14:textId="7FEC7F42" w:rsidR="2DE6C0E0" w:rsidRPr="005D2EFC" w:rsidRDefault="2DE6C0E0" w:rsidP="005D2EFC">
      <w:pPr>
        <w:spacing w:before="240" w:after="240"/>
        <w:jc w:val="both"/>
        <w:rPr>
          <w:sz w:val="24"/>
          <w:szCs w:val="24"/>
        </w:rPr>
      </w:pPr>
      <w:r w:rsidRPr="005D2EFC">
        <w:rPr>
          <w:rFonts w:ascii="Calibri" w:eastAsia="Calibri" w:hAnsi="Calibri" w:cs="Calibri"/>
          <w:b/>
          <w:bCs/>
          <w:sz w:val="24"/>
          <w:szCs w:val="24"/>
        </w:rPr>
        <w:t>Artigo 6º</w:t>
      </w:r>
      <w:r w:rsidRPr="005D2EFC">
        <w:rPr>
          <w:rFonts w:ascii="Calibri" w:eastAsia="Calibri" w:hAnsi="Calibri" w:cs="Calibri"/>
          <w:sz w:val="24"/>
          <w:szCs w:val="24"/>
        </w:rPr>
        <w:t xml:space="preserve"> - Esta Portaria entra em vigor na data de sua publicação, com início no ano letivo de 2025.</w:t>
      </w:r>
    </w:p>
    <w:sectPr w:rsidR="2DE6C0E0" w:rsidRPr="005D2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30A14"/>
    <w:multiLevelType w:val="hybridMultilevel"/>
    <w:tmpl w:val="C26C4E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CB6CF"/>
    <w:multiLevelType w:val="hybridMultilevel"/>
    <w:tmpl w:val="44AAA25A"/>
    <w:lvl w:ilvl="0" w:tplc="C7E2C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63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6F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C6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C9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27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CE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25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4A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51F8B"/>
    <w:multiLevelType w:val="hybridMultilevel"/>
    <w:tmpl w:val="50C04542"/>
    <w:lvl w:ilvl="0" w:tplc="67EAF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E8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26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6D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44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EE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4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2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C2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4149">
    <w:abstractNumId w:val="1"/>
  </w:num>
  <w:num w:numId="2" w16cid:durableId="1695032555">
    <w:abstractNumId w:val="2"/>
  </w:num>
  <w:num w:numId="3" w16cid:durableId="95259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F3"/>
    <w:rsid w:val="000E646B"/>
    <w:rsid w:val="003835AA"/>
    <w:rsid w:val="004D5C92"/>
    <w:rsid w:val="004F10F3"/>
    <w:rsid w:val="005D2EFC"/>
    <w:rsid w:val="00905577"/>
    <w:rsid w:val="00940D56"/>
    <w:rsid w:val="00B42900"/>
    <w:rsid w:val="00CC2B2C"/>
    <w:rsid w:val="00CF6DEC"/>
    <w:rsid w:val="00F854A6"/>
    <w:rsid w:val="2DE6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A0C2"/>
  <w15:chartTrackingRefBased/>
  <w15:docId w15:val="{34645A27-0ABF-455F-82E8-EC1D61B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uiPriority w:val="9"/>
    <w:unhideWhenUsed/>
    <w:qFormat/>
    <w:rsid w:val="2DE6C0E0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1083</Characters>
  <Application>Microsoft Office Word</Application>
  <DocSecurity>0</DocSecurity>
  <Lines>9</Lines>
  <Paragraphs>2</Paragraphs>
  <ScaleCrop>false</ScaleCrop>
  <Company>FDE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Nicollas Oliveira Dos Santos</dc:creator>
  <cp:keywords/>
  <dc:description/>
  <cp:lastModifiedBy>Nicollas Oliveira Dos Santos</cp:lastModifiedBy>
  <cp:revision>6</cp:revision>
  <dcterms:created xsi:type="dcterms:W3CDTF">2024-12-01T21:29:00Z</dcterms:created>
  <dcterms:modified xsi:type="dcterms:W3CDTF">2024-12-01T21:32:00Z</dcterms:modified>
</cp:coreProperties>
</file>