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62EA" w14:textId="77777777" w:rsidR="00E257EF" w:rsidRDefault="00E257EF" w:rsidP="004F0927">
      <w:pPr>
        <w:pStyle w:val="Corpodetexto"/>
        <w:ind w:right="1"/>
        <w:rPr>
          <w:rFonts w:ascii="Times New Roman"/>
        </w:rPr>
      </w:pPr>
    </w:p>
    <w:p w14:paraId="082957B2" w14:textId="01B05741" w:rsidR="008D737A" w:rsidRDefault="00000000" w:rsidP="008D737A">
      <w:pPr>
        <w:pStyle w:val="Ttulo"/>
        <w:ind w:left="0" w:right="1" w:firstLine="0"/>
        <w:jc w:val="center"/>
        <w:rPr>
          <w:spacing w:val="-88"/>
        </w:rPr>
      </w:pPr>
      <w:r>
        <w:t>Edital de Atribuição de Aulas</w:t>
      </w:r>
    </w:p>
    <w:p w14:paraId="4B2192A2" w14:textId="3D127543" w:rsidR="00E257EF" w:rsidRDefault="00000000" w:rsidP="008D737A">
      <w:pPr>
        <w:pStyle w:val="Ttulo"/>
        <w:ind w:left="0" w:right="1" w:firstLine="0"/>
        <w:jc w:val="center"/>
      </w:pPr>
      <w:r>
        <w:rPr>
          <w:color w:val="FFFFFF"/>
          <w:shd w:val="clear" w:color="auto" w:fill="FF0000"/>
        </w:rPr>
        <w:t>Professor</w:t>
      </w:r>
      <w:r>
        <w:rPr>
          <w:color w:val="FFFFFF"/>
          <w:spacing w:val="-2"/>
          <w:shd w:val="clear" w:color="auto" w:fill="FF0000"/>
        </w:rPr>
        <w:t xml:space="preserve"> </w:t>
      </w:r>
      <w:r>
        <w:rPr>
          <w:color w:val="FFFFFF"/>
          <w:shd w:val="clear" w:color="auto" w:fill="FF0000"/>
        </w:rPr>
        <w:t>Auxiliar</w:t>
      </w:r>
    </w:p>
    <w:p w14:paraId="620332B5" w14:textId="77777777" w:rsidR="00E257EF" w:rsidRPr="00B40D4F" w:rsidRDefault="00E257EF" w:rsidP="008D737A">
      <w:pPr>
        <w:pStyle w:val="Corpodetexto"/>
        <w:spacing w:before="2"/>
        <w:ind w:right="1"/>
        <w:jc w:val="center"/>
        <w:rPr>
          <w:b/>
        </w:rPr>
      </w:pPr>
    </w:p>
    <w:p w14:paraId="2FBD2C23" w14:textId="29F7D974" w:rsidR="00E257EF" w:rsidRPr="007D48B1" w:rsidRDefault="00000000" w:rsidP="007D48B1">
      <w:pPr>
        <w:jc w:val="both"/>
        <w:rPr>
          <w:rFonts w:ascii="Arial" w:eastAsia="Times New Roman" w:hAnsi="Arial" w:cs="Arial"/>
          <w:color w:val="000000"/>
          <w:sz w:val="16"/>
          <w:szCs w:val="16"/>
          <w:lang w:val="pt-BR" w:eastAsia="pt-BR"/>
        </w:rPr>
      </w:pPr>
      <w:r>
        <w:rPr>
          <w:sz w:val="20"/>
        </w:rPr>
        <w:t>Para</w:t>
      </w:r>
      <w:r>
        <w:rPr>
          <w:spacing w:val="1"/>
          <w:sz w:val="20"/>
        </w:rPr>
        <w:t xml:space="preserve"> </w:t>
      </w:r>
      <w:r>
        <w:rPr>
          <w:sz w:val="20"/>
        </w:rPr>
        <w:t>atendimento</w:t>
      </w:r>
      <w:r>
        <w:rPr>
          <w:spacing w:val="1"/>
          <w:sz w:val="20"/>
        </w:rPr>
        <w:t xml:space="preserve"> </w:t>
      </w:r>
      <w:r>
        <w:rPr>
          <w:sz w:val="20"/>
        </w:rPr>
        <w:t>d</w:t>
      </w:r>
      <w:r w:rsidR="0081203A">
        <w:rPr>
          <w:sz w:val="20"/>
        </w:rPr>
        <w:t>a</w:t>
      </w:r>
      <w:r w:rsidR="006151A5">
        <w:rPr>
          <w:sz w:val="20"/>
        </w:rPr>
        <w:t>a</w:t>
      </w:r>
      <w:r>
        <w:rPr>
          <w:spacing w:val="1"/>
          <w:sz w:val="20"/>
        </w:rPr>
        <w:t xml:space="preserve"> </w:t>
      </w:r>
      <w:r>
        <w:rPr>
          <w:sz w:val="20"/>
        </w:rPr>
        <w:t>decis</w:t>
      </w:r>
      <w:r w:rsidR="006151A5">
        <w:rPr>
          <w:sz w:val="20"/>
        </w:rPr>
        <w:t>ão</w:t>
      </w:r>
      <w:r>
        <w:rPr>
          <w:spacing w:val="1"/>
          <w:sz w:val="20"/>
        </w:rPr>
        <w:t xml:space="preserve"> </w:t>
      </w:r>
      <w:r>
        <w:rPr>
          <w:sz w:val="20"/>
        </w:rPr>
        <w:t>judici</w:t>
      </w:r>
      <w:r w:rsidR="0081203A">
        <w:rPr>
          <w:sz w:val="20"/>
        </w:rPr>
        <w:t>a</w:t>
      </w:r>
      <w:r w:rsidR="006151A5">
        <w:rPr>
          <w:sz w:val="20"/>
        </w:rPr>
        <w:t>l</w:t>
      </w:r>
      <w:r w:rsidR="0081203A">
        <w:rPr>
          <w:sz w:val="20"/>
        </w:rPr>
        <w:t xml:space="preserve"> de nº </w:t>
      </w:r>
      <w:r w:rsidR="00C232E1">
        <w:rPr>
          <w:rFonts w:ascii="Arial" w:eastAsia="Times New Roman" w:hAnsi="Arial" w:cs="Arial"/>
          <w:color w:val="000000"/>
          <w:sz w:val="16"/>
          <w:szCs w:val="16"/>
          <w:lang w:val="pt-BR" w:eastAsia="pt-BR"/>
        </w:rPr>
        <w:t xml:space="preserve"> </w:t>
      </w:r>
      <w:r w:rsidR="006A0A18" w:rsidRPr="006A0A18">
        <w:rPr>
          <w:rFonts w:ascii="Arial" w:eastAsia="Times New Roman" w:hAnsi="Arial" w:cs="Arial"/>
          <w:color w:val="000000"/>
          <w:sz w:val="16"/>
          <w:szCs w:val="16"/>
          <w:lang w:val="pt-BR" w:eastAsia="pt-BR"/>
        </w:rPr>
        <w:t>1005873-84.2023.8.26.0445</w:t>
      </w:r>
      <w:r>
        <w:rPr>
          <w:sz w:val="20"/>
        </w:rPr>
        <w:t>,</w:t>
      </w:r>
      <w:r w:rsidR="007D48B1">
        <w:rPr>
          <w:sz w:val="20"/>
        </w:rPr>
        <w:t xml:space="preserve"> </w:t>
      </w:r>
      <w:r w:rsidR="00AA2E21">
        <w:rPr>
          <w:sz w:val="20"/>
        </w:rPr>
        <w:t>o</w:t>
      </w:r>
      <w:r w:rsidR="00AA2E21">
        <w:rPr>
          <w:spacing w:val="1"/>
          <w:sz w:val="20"/>
        </w:rPr>
        <w:t xml:space="preserve"> </w:t>
      </w:r>
      <w:r w:rsidR="00AA2E21">
        <w:rPr>
          <w:sz w:val="20"/>
        </w:rPr>
        <w:t>Dirigente</w:t>
      </w:r>
      <w:r w:rsidR="00AA2E21">
        <w:rPr>
          <w:spacing w:val="1"/>
          <w:sz w:val="20"/>
        </w:rPr>
        <w:t xml:space="preserve"> </w:t>
      </w:r>
      <w:r w:rsidR="00AA2E21">
        <w:rPr>
          <w:sz w:val="20"/>
        </w:rPr>
        <w:t>Regional</w:t>
      </w:r>
      <w:r w:rsidR="00AA2E21">
        <w:rPr>
          <w:spacing w:val="1"/>
          <w:sz w:val="20"/>
        </w:rPr>
        <w:t xml:space="preserve"> </w:t>
      </w:r>
      <w:r w:rsidR="00AA2E21">
        <w:rPr>
          <w:sz w:val="20"/>
        </w:rPr>
        <w:t>da</w:t>
      </w:r>
      <w:r w:rsidR="00AA2E21">
        <w:rPr>
          <w:spacing w:val="1"/>
          <w:sz w:val="20"/>
        </w:rPr>
        <w:t xml:space="preserve"> </w:t>
      </w:r>
      <w:r w:rsidR="00AA2E21">
        <w:rPr>
          <w:sz w:val="20"/>
        </w:rPr>
        <w:t>Diretoria</w:t>
      </w:r>
      <w:r w:rsidR="00AA2E21">
        <w:rPr>
          <w:spacing w:val="1"/>
          <w:sz w:val="20"/>
        </w:rPr>
        <w:t xml:space="preserve"> </w:t>
      </w:r>
      <w:r w:rsidR="00AA2E21">
        <w:rPr>
          <w:sz w:val="20"/>
        </w:rPr>
        <w:t>de</w:t>
      </w:r>
      <w:r w:rsidR="00AA2E21">
        <w:rPr>
          <w:spacing w:val="1"/>
          <w:sz w:val="20"/>
        </w:rPr>
        <w:t xml:space="preserve"> </w:t>
      </w:r>
      <w:r w:rsidR="00AA2E21">
        <w:rPr>
          <w:sz w:val="20"/>
        </w:rPr>
        <w:t>Ensino</w:t>
      </w:r>
      <w:r w:rsidR="00AA2E21">
        <w:rPr>
          <w:spacing w:val="1"/>
          <w:sz w:val="20"/>
        </w:rPr>
        <w:t xml:space="preserve"> </w:t>
      </w:r>
      <w:r w:rsidR="00AA2E21">
        <w:rPr>
          <w:sz w:val="20"/>
        </w:rPr>
        <w:t>de</w:t>
      </w:r>
      <w:r w:rsidR="00AA2E21">
        <w:rPr>
          <w:spacing w:val="1"/>
          <w:sz w:val="20"/>
        </w:rPr>
        <w:t xml:space="preserve"> </w:t>
      </w:r>
      <w:r w:rsidR="00AA2E21">
        <w:rPr>
          <w:sz w:val="20"/>
        </w:rPr>
        <w:t>Pindamonhangaba,</w:t>
      </w:r>
      <w:r w:rsidR="00AA2E21">
        <w:t xml:space="preserve"> convoca os docentes inscritos no Processo de Atribuição de Classes e Aulas 2024, interessados em atuar como Professor Auxiliar para a sessão de atribuição que ocorrerá no próximo dia</w:t>
      </w:r>
      <w:r>
        <w:rPr>
          <w:spacing w:val="1"/>
          <w:sz w:val="20"/>
        </w:rPr>
        <w:t xml:space="preserve"> </w:t>
      </w:r>
      <w:r w:rsidR="00EB410C">
        <w:rPr>
          <w:b/>
          <w:color w:val="FF0000"/>
          <w:sz w:val="20"/>
          <w:szCs w:val="20"/>
          <w:shd w:val="clear" w:color="auto" w:fill="00FFFF"/>
        </w:rPr>
        <w:t>14</w:t>
      </w:r>
      <w:r w:rsidR="00B32224">
        <w:rPr>
          <w:b/>
          <w:color w:val="FF0000"/>
          <w:sz w:val="20"/>
          <w:szCs w:val="20"/>
          <w:shd w:val="clear" w:color="auto" w:fill="00FFFF"/>
        </w:rPr>
        <w:t>/1</w:t>
      </w:r>
      <w:r w:rsidR="00EB410C">
        <w:rPr>
          <w:b/>
          <w:color w:val="FF0000"/>
          <w:sz w:val="20"/>
          <w:szCs w:val="20"/>
          <w:shd w:val="clear" w:color="auto" w:fill="00FFFF"/>
        </w:rPr>
        <w:t>1</w:t>
      </w:r>
      <w:r w:rsidR="00B32224">
        <w:rPr>
          <w:b/>
          <w:color w:val="FF0000"/>
          <w:sz w:val="20"/>
          <w:szCs w:val="20"/>
          <w:shd w:val="clear" w:color="auto" w:fill="00FFFF"/>
        </w:rPr>
        <w:t>/2024</w:t>
      </w:r>
      <w:r w:rsidRPr="0038691D">
        <w:rPr>
          <w:b/>
          <w:sz w:val="20"/>
          <w:szCs w:val="20"/>
          <w:shd w:val="clear" w:color="auto" w:fill="00FFFF"/>
        </w:rPr>
        <w:t xml:space="preserve"> (</w:t>
      </w:r>
      <w:r w:rsidR="00EB410C">
        <w:rPr>
          <w:b/>
          <w:sz w:val="20"/>
          <w:szCs w:val="20"/>
          <w:shd w:val="clear" w:color="auto" w:fill="00FFFF"/>
        </w:rPr>
        <w:t>quinta</w:t>
      </w:r>
      <w:r w:rsidR="00C232E1">
        <w:rPr>
          <w:b/>
          <w:sz w:val="20"/>
          <w:szCs w:val="20"/>
          <w:shd w:val="clear" w:color="auto" w:fill="00FFFF"/>
        </w:rPr>
        <w:t>-feira</w:t>
      </w:r>
      <w:r w:rsidRPr="0038691D">
        <w:rPr>
          <w:b/>
          <w:sz w:val="20"/>
          <w:szCs w:val="20"/>
          <w:shd w:val="clear" w:color="auto" w:fill="00FFFF"/>
        </w:rPr>
        <w:t>)</w:t>
      </w:r>
      <w:r w:rsidRPr="0038691D">
        <w:rPr>
          <w:sz w:val="20"/>
          <w:szCs w:val="20"/>
        </w:rPr>
        <w:t xml:space="preserve">, </w:t>
      </w:r>
      <w:r w:rsidRPr="0038691D">
        <w:rPr>
          <w:b/>
          <w:color w:val="FF0000"/>
          <w:sz w:val="20"/>
          <w:szCs w:val="20"/>
          <w:shd w:val="clear" w:color="auto" w:fill="00FFFF"/>
        </w:rPr>
        <w:t xml:space="preserve">às </w:t>
      </w:r>
      <w:r w:rsidR="007D48B1">
        <w:rPr>
          <w:b/>
          <w:color w:val="FF0000"/>
          <w:sz w:val="20"/>
          <w:szCs w:val="20"/>
          <w:shd w:val="clear" w:color="auto" w:fill="00FFFF"/>
        </w:rPr>
        <w:t xml:space="preserve"> </w:t>
      </w:r>
      <w:r w:rsidR="00EB410C">
        <w:rPr>
          <w:b/>
          <w:color w:val="FF0000"/>
          <w:sz w:val="20"/>
          <w:szCs w:val="20"/>
          <w:shd w:val="clear" w:color="auto" w:fill="00FFFF"/>
        </w:rPr>
        <w:t>15</w:t>
      </w:r>
      <w:r w:rsidR="00C3077E">
        <w:rPr>
          <w:b/>
          <w:color w:val="FF0000"/>
          <w:sz w:val="20"/>
          <w:szCs w:val="20"/>
          <w:shd w:val="clear" w:color="auto" w:fill="00FFFF"/>
        </w:rPr>
        <w:t>h</w:t>
      </w:r>
      <w:r w:rsidRPr="0038691D">
        <w:rPr>
          <w:sz w:val="20"/>
          <w:szCs w:val="20"/>
        </w:rPr>
        <w:t xml:space="preserve">, no </w:t>
      </w:r>
      <w:r w:rsidRPr="0038691D">
        <w:rPr>
          <w:b/>
          <w:sz w:val="20"/>
          <w:szCs w:val="20"/>
        </w:rPr>
        <w:t>auditório do prédio Anexo da Diretoria de Ensino – Região</w:t>
      </w:r>
      <w:r w:rsidRPr="0038691D">
        <w:rPr>
          <w:b/>
          <w:spacing w:val="1"/>
          <w:sz w:val="20"/>
          <w:szCs w:val="20"/>
        </w:rPr>
        <w:t xml:space="preserve"> </w:t>
      </w:r>
      <w:r w:rsidRPr="0038691D">
        <w:rPr>
          <w:b/>
          <w:sz w:val="20"/>
          <w:szCs w:val="20"/>
        </w:rPr>
        <w:t>de</w:t>
      </w:r>
      <w:r w:rsidRPr="0038691D">
        <w:rPr>
          <w:b/>
          <w:spacing w:val="-10"/>
          <w:sz w:val="20"/>
          <w:szCs w:val="20"/>
        </w:rPr>
        <w:t xml:space="preserve"> </w:t>
      </w:r>
      <w:r w:rsidRPr="0038691D">
        <w:rPr>
          <w:b/>
          <w:sz w:val="20"/>
          <w:szCs w:val="20"/>
        </w:rPr>
        <w:t>Pindamonhangaba</w:t>
      </w:r>
      <w:r w:rsidRPr="0038691D">
        <w:rPr>
          <w:sz w:val="20"/>
          <w:szCs w:val="20"/>
        </w:rPr>
        <w:t>,</w:t>
      </w:r>
      <w:r w:rsidRPr="0038691D">
        <w:rPr>
          <w:spacing w:val="-9"/>
          <w:sz w:val="20"/>
          <w:szCs w:val="20"/>
        </w:rPr>
        <w:t xml:space="preserve"> </w:t>
      </w:r>
      <w:r w:rsidRPr="0038691D">
        <w:rPr>
          <w:sz w:val="20"/>
          <w:szCs w:val="20"/>
        </w:rPr>
        <w:t>situado</w:t>
      </w:r>
      <w:r w:rsidRPr="0038691D">
        <w:rPr>
          <w:spacing w:val="-9"/>
          <w:sz w:val="20"/>
          <w:szCs w:val="20"/>
        </w:rPr>
        <w:t xml:space="preserve"> </w:t>
      </w:r>
      <w:r w:rsidRPr="0038691D">
        <w:rPr>
          <w:sz w:val="20"/>
          <w:szCs w:val="20"/>
        </w:rPr>
        <w:t>à</w:t>
      </w:r>
      <w:r w:rsidRPr="0038691D">
        <w:rPr>
          <w:spacing w:val="-9"/>
          <w:sz w:val="20"/>
          <w:szCs w:val="20"/>
        </w:rPr>
        <w:t xml:space="preserve"> </w:t>
      </w:r>
      <w:r w:rsidRPr="0038691D">
        <w:rPr>
          <w:sz w:val="20"/>
          <w:szCs w:val="20"/>
        </w:rPr>
        <w:t>Rua</w:t>
      </w:r>
      <w:r w:rsidRPr="0038691D">
        <w:rPr>
          <w:spacing w:val="-9"/>
          <w:sz w:val="20"/>
          <w:szCs w:val="20"/>
        </w:rPr>
        <w:t xml:space="preserve"> </w:t>
      </w:r>
      <w:r w:rsidRPr="0038691D">
        <w:rPr>
          <w:sz w:val="20"/>
          <w:szCs w:val="20"/>
        </w:rPr>
        <w:t>Frederico</w:t>
      </w:r>
      <w:r w:rsidRPr="0038691D">
        <w:rPr>
          <w:spacing w:val="-9"/>
          <w:sz w:val="20"/>
          <w:szCs w:val="20"/>
        </w:rPr>
        <w:t xml:space="preserve"> </w:t>
      </w:r>
      <w:r w:rsidRPr="0038691D">
        <w:rPr>
          <w:sz w:val="20"/>
          <w:szCs w:val="20"/>
        </w:rPr>
        <w:t>Machado,</w:t>
      </w:r>
      <w:r w:rsidRPr="0038691D">
        <w:rPr>
          <w:spacing w:val="-10"/>
          <w:sz w:val="20"/>
          <w:szCs w:val="20"/>
        </w:rPr>
        <w:t xml:space="preserve"> </w:t>
      </w:r>
      <w:r w:rsidRPr="0038691D">
        <w:rPr>
          <w:sz w:val="20"/>
          <w:szCs w:val="20"/>
        </w:rPr>
        <w:t>1002,</w:t>
      </w:r>
      <w:r w:rsidRPr="0038691D">
        <w:rPr>
          <w:spacing w:val="-9"/>
          <w:sz w:val="20"/>
          <w:szCs w:val="20"/>
        </w:rPr>
        <w:t xml:space="preserve"> </w:t>
      </w:r>
      <w:r w:rsidRPr="0038691D">
        <w:rPr>
          <w:sz w:val="20"/>
          <w:szCs w:val="20"/>
        </w:rPr>
        <w:t>Jardim</w:t>
      </w:r>
      <w:r w:rsidRPr="0038691D">
        <w:rPr>
          <w:spacing w:val="-10"/>
          <w:sz w:val="20"/>
          <w:szCs w:val="20"/>
        </w:rPr>
        <w:t xml:space="preserve"> </w:t>
      </w:r>
      <w:r w:rsidRPr="0038691D">
        <w:rPr>
          <w:sz w:val="20"/>
          <w:szCs w:val="20"/>
        </w:rPr>
        <w:t>Rosely,</w:t>
      </w:r>
      <w:r w:rsidRPr="0038691D">
        <w:rPr>
          <w:spacing w:val="-9"/>
          <w:sz w:val="20"/>
          <w:szCs w:val="20"/>
        </w:rPr>
        <w:t xml:space="preserve"> </w:t>
      </w:r>
      <w:r w:rsidRPr="0038691D">
        <w:rPr>
          <w:sz w:val="20"/>
          <w:szCs w:val="20"/>
        </w:rPr>
        <w:t>Pindamonhangaba</w:t>
      </w:r>
      <w:r w:rsidRPr="0038691D">
        <w:rPr>
          <w:spacing w:val="-4"/>
          <w:sz w:val="20"/>
          <w:szCs w:val="20"/>
        </w:rPr>
        <w:t xml:space="preserve"> </w:t>
      </w:r>
      <w:r w:rsidRPr="0038691D">
        <w:rPr>
          <w:sz w:val="20"/>
          <w:szCs w:val="20"/>
        </w:rPr>
        <w:t>–</w:t>
      </w:r>
      <w:r w:rsidRPr="0038691D">
        <w:rPr>
          <w:spacing w:val="-10"/>
          <w:sz w:val="20"/>
          <w:szCs w:val="20"/>
        </w:rPr>
        <w:t xml:space="preserve"> </w:t>
      </w:r>
      <w:r w:rsidRPr="0038691D">
        <w:rPr>
          <w:sz w:val="20"/>
          <w:szCs w:val="20"/>
        </w:rPr>
        <w:t>SP,</w:t>
      </w:r>
      <w:r w:rsidRPr="0038691D">
        <w:rPr>
          <w:spacing w:val="-42"/>
          <w:sz w:val="20"/>
          <w:szCs w:val="20"/>
        </w:rPr>
        <w:t xml:space="preserve"> </w:t>
      </w:r>
      <w:r w:rsidRPr="0038691D">
        <w:rPr>
          <w:sz w:val="20"/>
          <w:szCs w:val="20"/>
        </w:rPr>
        <w:t>respeitando</w:t>
      </w:r>
      <w:r w:rsidRPr="0038691D">
        <w:rPr>
          <w:spacing w:val="-1"/>
          <w:sz w:val="20"/>
          <w:szCs w:val="20"/>
        </w:rPr>
        <w:t xml:space="preserve"> </w:t>
      </w:r>
      <w:r w:rsidRPr="0038691D">
        <w:rPr>
          <w:sz w:val="20"/>
          <w:szCs w:val="20"/>
        </w:rPr>
        <w:t>o</w:t>
      </w:r>
      <w:r w:rsidRPr="0038691D">
        <w:rPr>
          <w:spacing w:val="-1"/>
          <w:sz w:val="20"/>
          <w:szCs w:val="20"/>
        </w:rPr>
        <w:t xml:space="preserve"> </w:t>
      </w:r>
      <w:r w:rsidRPr="0038691D">
        <w:rPr>
          <w:sz w:val="20"/>
          <w:szCs w:val="20"/>
        </w:rPr>
        <w:t>contido na</w:t>
      </w:r>
      <w:r w:rsidRPr="0038691D">
        <w:rPr>
          <w:spacing w:val="-1"/>
          <w:sz w:val="20"/>
          <w:szCs w:val="20"/>
        </w:rPr>
        <w:t xml:space="preserve"> </w:t>
      </w:r>
      <w:r w:rsidRPr="0038691D">
        <w:rPr>
          <w:sz w:val="20"/>
          <w:szCs w:val="20"/>
        </w:rPr>
        <w:t>Resolução SEDUC</w:t>
      </w:r>
      <w:r w:rsidRPr="0038691D">
        <w:rPr>
          <w:spacing w:val="-2"/>
          <w:sz w:val="20"/>
          <w:szCs w:val="20"/>
        </w:rPr>
        <w:t xml:space="preserve"> </w:t>
      </w:r>
      <w:r w:rsidR="006D1ABF" w:rsidRPr="0038691D">
        <w:rPr>
          <w:sz w:val="20"/>
          <w:szCs w:val="20"/>
        </w:rPr>
        <w:t>74</w:t>
      </w:r>
      <w:r w:rsidRPr="0038691D">
        <w:rPr>
          <w:sz w:val="20"/>
          <w:szCs w:val="20"/>
        </w:rPr>
        <w:t>/202</w:t>
      </w:r>
      <w:r w:rsidR="006D1ABF" w:rsidRPr="0038691D">
        <w:rPr>
          <w:sz w:val="20"/>
          <w:szCs w:val="20"/>
        </w:rPr>
        <w:t>3</w:t>
      </w:r>
      <w:r>
        <w:rPr>
          <w:spacing w:val="1"/>
          <w:sz w:val="20"/>
        </w:rPr>
        <w:t xml:space="preserve"> </w:t>
      </w:r>
      <w:r>
        <w:rPr>
          <w:sz w:val="20"/>
        </w:rPr>
        <w:t>e</w:t>
      </w:r>
      <w:r>
        <w:rPr>
          <w:spacing w:val="-2"/>
          <w:sz w:val="20"/>
        </w:rPr>
        <w:t xml:space="preserve"> </w:t>
      </w:r>
      <w:r w:rsidR="006D1ABF">
        <w:rPr>
          <w:spacing w:val="-2"/>
          <w:sz w:val="20"/>
        </w:rPr>
        <w:t xml:space="preserve">na Resolução SEDUC 02/2024, </w:t>
      </w:r>
      <w:r w:rsidR="006D1ABF">
        <w:rPr>
          <w:sz w:val="20"/>
        </w:rPr>
        <w:t>considerando as seguintes informações</w:t>
      </w:r>
      <w:r>
        <w:rPr>
          <w:sz w:val="20"/>
        </w:rPr>
        <w:t>:</w:t>
      </w:r>
    </w:p>
    <w:p w14:paraId="07530127" w14:textId="77777777" w:rsidR="00E257EF" w:rsidRDefault="00E257EF">
      <w:pPr>
        <w:pStyle w:val="Corpodetexto"/>
        <w:spacing w:before="1"/>
      </w:pPr>
    </w:p>
    <w:p w14:paraId="165FDEC2" w14:textId="65042686" w:rsidR="00E257EF" w:rsidRDefault="00000000" w:rsidP="00902DF8">
      <w:pPr>
        <w:pStyle w:val="PargrafodaLista"/>
        <w:numPr>
          <w:ilvl w:val="0"/>
          <w:numId w:val="1"/>
        </w:numPr>
        <w:tabs>
          <w:tab w:val="left" w:pos="282"/>
        </w:tabs>
        <w:ind w:right="118" w:firstLine="0"/>
        <w:jc w:val="both"/>
        <w:rPr>
          <w:sz w:val="20"/>
        </w:rPr>
      </w:pPr>
      <w:r>
        <w:rPr>
          <w:sz w:val="20"/>
        </w:rPr>
        <w:t>- Na ocasião ser</w:t>
      </w:r>
      <w:r w:rsidR="00615356">
        <w:rPr>
          <w:sz w:val="20"/>
        </w:rPr>
        <w:t>á</w:t>
      </w:r>
      <w:r>
        <w:rPr>
          <w:sz w:val="20"/>
        </w:rPr>
        <w:t xml:space="preserve"> oferecid</w:t>
      </w:r>
      <w:r w:rsidR="008D737A">
        <w:rPr>
          <w:sz w:val="20"/>
        </w:rPr>
        <w:t>o</w:t>
      </w:r>
      <w:r>
        <w:rPr>
          <w:sz w:val="20"/>
        </w:rPr>
        <w:t xml:space="preserve"> </w:t>
      </w:r>
      <w:r w:rsidR="008D737A">
        <w:rPr>
          <w:sz w:val="20"/>
        </w:rPr>
        <w:t>o seguinte saldo de aulas:</w:t>
      </w:r>
    </w:p>
    <w:p w14:paraId="0FB86697" w14:textId="77777777" w:rsidR="00C232E1" w:rsidRDefault="00C232E1" w:rsidP="00EB410C">
      <w:pPr>
        <w:shd w:val="clear" w:color="auto" w:fill="FFFFFF"/>
        <w:jc w:val="both"/>
        <w:rPr>
          <w:sz w:val="20"/>
        </w:rPr>
      </w:pPr>
    </w:p>
    <w:p w14:paraId="2F2193ED" w14:textId="7DC8D412" w:rsidR="009915FC" w:rsidRDefault="00C232E1" w:rsidP="009915FC">
      <w:pPr>
        <w:shd w:val="clear" w:color="auto" w:fill="FFFFFF"/>
        <w:ind w:left="118"/>
        <w:jc w:val="both"/>
        <w:rPr>
          <w:sz w:val="20"/>
        </w:rPr>
      </w:pPr>
      <w:r>
        <w:rPr>
          <w:sz w:val="20"/>
          <w:highlight w:val="yellow"/>
        </w:rPr>
        <w:t xml:space="preserve">- </w:t>
      </w:r>
      <w:r w:rsidR="002379F3">
        <w:rPr>
          <w:sz w:val="20"/>
          <w:highlight w:val="yellow"/>
        </w:rPr>
        <w:t>2</w:t>
      </w:r>
      <w:r>
        <w:rPr>
          <w:sz w:val="20"/>
          <w:highlight w:val="yellow"/>
        </w:rPr>
        <w:t xml:space="preserve">5 </w:t>
      </w:r>
      <w:r w:rsidRPr="008D737A">
        <w:rPr>
          <w:sz w:val="20"/>
          <w:highlight w:val="yellow"/>
        </w:rPr>
        <w:t>aulas</w:t>
      </w:r>
      <w:r w:rsidR="00835947">
        <w:rPr>
          <w:sz w:val="20"/>
        </w:rPr>
        <w:t xml:space="preserve"> </w:t>
      </w:r>
      <w:r w:rsidR="00D052B4">
        <w:rPr>
          <w:sz w:val="20"/>
        </w:rPr>
        <w:t xml:space="preserve">- </w:t>
      </w:r>
      <w:r w:rsidR="00835947">
        <w:rPr>
          <w:sz w:val="20"/>
        </w:rPr>
        <w:t>substituição</w:t>
      </w:r>
      <w:r w:rsidR="00D052B4">
        <w:rPr>
          <w:sz w:val="20"/>
        </w:rPr>
        <w:t xml:space="preserve">  à </w:t>
      </w:r>
      <w:r w:rsidR="00835947">
        <w:rPr>
          <w:sz w:val="20"/>
        </w:rPr>
        <w:t xml:space="preserve"> professor</w:t>
      </w:r>
      <w:r w:rsidR="00D052B4">
        <w:rPr>
          <w:sz w:val="20"/>
        </w:rPr>
        <w:t>a</w:t>
      </w:r>
      <w:r w:rsidR="00835947">
        <w:rPr>
          <w:sz w:val="20"/>
        </w:rPr>
        <w:t xml:space="preserve"> afastad</w:t>
      </w:r>
      <w:r w:rsidR="00D052B4">
        <w:rPr>
          <w:sz w:val="20"/>
        </w:rPr>
        <w:t>a</w:t>
      </w:r>
      <w:r w:rsidR="00835947">
        <w:rPr>
          <w:sz w:val="20"/>
        </w:rPr>
        <w:t xml:space="preserve"> em Licença Gestante</w:t>
      </w:r>
      <w:r w:rsidR="006E63AA">
        <w:rPr>
          <w:sz w:val="20"/>
        </w:rPr>
        <w:t xml:space="preserve">  (até 08/01/2025)</w:t>
      </w:r>
      <w:r w:rsidR="00835947">
        <w:rPr>
          <w:sz w:val="20"/>
        </w:rPr>
        <w:t xml:space="preserve"> - </w:t>
      </w:r>
      <w:r w:rsidRPr="008D737A">
        <w:rPr>
          <w:sz w:val="20"/>
        </w:rPr>
        <w:t xml:space="preserve"> na </w:t>
      </w:r>
      <w:r w:rsidRPr="00C7445E">
        <w:rPr>
          <w:sz w:val="20"/>
          <w:highlight w:val="yellow"/>
        </w:rPr>
        <w:t xml:space="preserve">EE </w:t>
      </w:r>
      <w:r w:rsidR="00901460" w:rsidRPr="00901460">
        <w:rPr>
          <w:sz w:val="20"/>
          <w:highlight w:val="yellow"/>
        </w:rPr>
        <w:t>Dr. Mario Tavares</w:t>
      </w:r>
      <w:r w:rsidRPr="00901460">
        <w:rPr>
          <w:sz w:val="20"/>
          <w:highlight w:val="yellow"/>
        </w:rPr>
        <w:t>, em</w:t>
      </w:r>
      <w:r w:rsidRPr="008D737A">
        <w:rPr>
          <w:sz w:val="20"/>
        </w:rPr>
        <w:t xml:space="preserve"> </w:t>
      </w:r>
      <w:r w:rsidRPr="006D1ABF">
        <w:rPr>
          <w:sz w:val="20"/>
          <w:highlight w:val="yellow"/>
        </w:rPr>
        <w:t>Pindamonhangaba</w:t>
      </w:r>
      <w:r w:rsidRPr="008D737A">
        <w:rPr>
          <w:sz w:val="20"/>
        </w:rPr>
        <w:t>, referentes ao acompanhamento de alun</w:t>
      </w:r>
      <w:r>
        <w:rPr>
          <w:sz w:val="20"/>
        </w:rPr>
        <w:t>a</w:t>
      </w:r>
      <w:r w:rsidRPr="008D737A">
        <w:rPr>
          <w:sz w:val="20"/>
        </w:rPr>
        <w:t xml:space="preserve"> com </w:t>
      </w:r>
      <w:r w:rsidR="006A0A18">
        <w:rPr>
          <w:sz w:val="20"/>
        </w:rPr>
        <w:t>Deficiência Intelectual</w:t>
      </w:r>
      <w:r>
        <w:rPr>
          <w:sz w:val="20"/>
        </w:rPr>
        <w:t xml:space="preserve">, </w:t>
      </w:r>
      <w:r w:rsidRPr="009A61FE">
        <w:rPr>
          <w:sz w:val="20"/>
        </w:rPr>
        <w:t>n</w:t>
      </w:r>
      <w:r>
        <w:rPr>
          <w:sz w:val="20"/>
        </w:rPr>
        <w:t>o</w:t>
      </w:r>
      <w:r w:rsidRPr="009A61FE">
        <w:rPr>
          <w:sz w:val="20"/>
        </w:rPr>
        <w:t xml:space="preserve"> </w:t>
      </w:r>
      <w:r w:rsidR="006A0A18">
        <w:rPr>
          <w:sz w:val="20"/>
        </w:rPr>
        <w:t>7</w:t>
      </w:r>
      <w:r>
        <w:rPr>
          <w:sz w:val="20"/>
        </w:rPr>
        <w:t xml:space="preserve">º Ano </w:t>
      </w:r>
      <w:r w:rsidR="006A0A18">
        <w:rPr>
          <w:sz w:val="20"/>
        </w:rPr>
        <w:t>B</w:t>
      </w:r>
      <w:r>
        <w:rPr>
          <w:sz w:val="20"/>
        </w:rPr>
        <w:t>,</w:t>
      </w:r>
      <w:r w:rsidRPr="009A61FE">
        <w:rPr>
          <w:sz w:val="20"/>
        </w:rPr>
        <w:t xml:space="preserve"> do Ensino </w:t>
      </w:r>
      <w:r>
        <w:rPr>
          <w:sz w:val="20"/>
        </w:rPr>
        <w:t xml:space="preserve">Fundamental – Anos Finais, período </w:t>
      </w:r>
      <w:r w:rsidR="006E63AA">
        <w:rPr>
          <w:sz w:val="20"/>
        </w:rPr>
        <w:t>–</w:t>
      </w:r>
      <w:r>
        <w:rPr>
          <w:sz w:val="20"/>
        </w:rPr>
        <w:t xml:space="preserve"> </w:t>
      </w:r>
      <w:r w:rsidR="006A0A18">
        <w:rPr>
          <w:sz w:val="20"/>
        </w:rPr>
        <w:t>Integral</w:t>
      </w:r>
      <w:r w:rsidR="006E63AA">
        <w:rPr>
          <w:sz w:val="20"/>
        </w:rPr>
        <w:t>, conforme anexo I</w:t>
      </w:r>
      <w:r>
        <w:rPr>
          <w:sz w:val="20"/>
        </w:rPr>
        <w:t>;</w:t>
      </w:r>
    </w:p>
    <w:p w14:paraId="5C7BF67D" w14:textId="77777777" w:rsidR="00CD3032" w:rsidRPr="00EE60CA" w:rsidRDefault="00CD3032" w:rsidP="00CD3032">
      <w:pPr>
        <w:pStyle w:val="Ttulo"/>
        <w:ind w:left="0" w:right="1" w:firstLine="0"/>
        <w:jc w:val="both"/>
        <w:rPr>
          <w:b w:val="0"/>
          <w:bCs w:val="0"/>
          <w:sz w:val="20"/>
          <w:szCs w:val="20"/>
        </w:rPr>
      </w:pPr>
      <w:r w:rsidRPr="00EE60CA">
        <w:rPr>
          <w:b w:val="0"/>
          <w:bCs w:val="0"/>
          <w:sz w:val="20"/>
          <w:szCs w:val="20"/>
        </w:rPr>
        <w:t xml:space="preserve">2 - O candidato deve comparecer munido de RG, diploma(s) e histórico(s) que comprovem sua formação curricular, a serem analisados no momento da atribuição e conferidos pela Unidade Escolar, </w:t>
      </w:r>
      <w:r>
        <w:rPr>
          <w:b w:val="0"/>
          <w:bCs w:val="0"/>
          <w:sz w:val="20"/>
          <w:szCs w:val="20"/>
        </w:rPr>
        <w:t xml:space="preserve">especialmente </w:t>
      </w:r>
      <w:r w:rsidRPr="00EE60CA">
        <w:rPr>
          <w:b w:val="0"/>
          <w:bCs w:val="0"/>
          <w:sz w:val="20"/>
          <w:szCs w:val="20"/>
        </w:rPr>
        <w:t>quando se tratar de novos contratos.</w:t>
      </w:r>
    </w:p>
    <w:p w14:paraId="1AAC03F6" w14:textId="77777777" w:rsidR="00CD3032" w:rsidRPr="00EE60CA" w:rsidRDefault="00CD3032" w:rsidP="00CD3032">
      <w:pPr>
        <w:pStyle w:val="Ttulo"/>
        <w:numPr>
          <w:ilvl w:val="1"/>
          <w:numId w:val="4"/>
        </w:numPr>
        <w:ind w:left="851" w:right="1"/>
        <w:jc w:val="both"/>
        <w:rPr>
          <w:b w:val="0"/>
          <w:bCs w:val="0"/>
          <w:sz w:val="20"/>
          <w:szCs w:val="20"/>
        </w:rPr>
      </w:pPr>
      <w:r>
        <w:rPr>
          <w:b w:val="0"/>
          <w:bCs w:val="0"/>
          <w:sz w:val="20"/>
          <w:szCs w:val="20"/>
        </w:rPr>
        <w:t>-</w:t>
      </w:r>
      <w:r w:rsidRPr="00EE60CA">
        <w:rPr>
          <w:b w:val="0"/>
          <w:bCs w:val="0"/>
          <w:sz w:val="20"/>
          <w:szCs w:val="20"/>
        </w:rPr>
        <w:t xml:space="preserve"> Quando candidato inscrito de outra Diretoria de Ensino, o interessado deve trazer print da tela da SED que comprove a classificação e a pontuação.</w:t>
      </w:r>
    </w:p>
    <w:p w14:paraId="5420B315" w14:textId="77777777" w:rsidR="00CD3032" w:rsidRPr="00EE60CA" w:rsidRDefault="00CD3032" w:rsidP="00CD3032">
      <w:pPr>
        <w:tabs>
          <w:tab w:val="left" w:pos="282"/>
        </w:tabs>
        <w:ind w:right="118"/>
        <w:jc w:val="both"/>
        <w:rPr>
          <w:sz w:val="20"/>
          <w:szCs w:val="20"/>
        </w:rPr>
      </w:pPr>
    </w:p>
    <w:p w14:paraId="058307BF" w14:textId="77777777" w:rsidR="00CD3032" w:rsidRPr="00EE60CA" w:rsidRDefault="00CD3032" w:rsidP="00CD3032">
      <w:pPr>
        <w:tabs>
          <w:tab w:val="left" w:pos="282"/>
        </w:tabs>
        <w:ind w:right="118"/>
        <w:jc w:val="both"/>
        <w:rPr>
          <w:sz w:val="20"/>
          <w:szCs w:val="20"/>
          <w:highlight w:val="green"/>
        </w:rPr>
      </w:pPr>
      <w:r w:rsidRPr="00EE60CA">
        <w:rPr>
          <w:sz w:val="20"/>
          <w:szCs w:val="20"/>
        </w:rPr>
        <w:t>3 -  Na ocasião será oferecido o saldo de aulas apresentado no ANEXO deste Edital.</w:t>
      </w:r>
    </w:p>
    <w:p w14:paraId="0ECCD912" w14:textId="77777777" w:rsidR="00CD3032" w:rsidRPr="00EE60CA" w:rsidRDefault="00CD3032" w:rsidP="00CD3032">
      <w:pPr>
        <w:pStyle w:val="PargrafodaLista"/>
        <w:tabs>
          <w:tab w:val="left" w:pos="282"/>
        </w:tabs>
        <w:ind w:left="118" w:right="118"/>
        <w:jc w:val="both"/>
        <w:rPr>
          <w:sz w:val="20"/>
          <w:szCs w:val="20"/>
          <w:highlight w:val="green"/>
        </w:rPr>
      </w:pPr>
    </w:p>
    <w:p w14:paraId="63B0413B" w14:textId="77777777" w:rsidR="00CD3032" w:rsidRPr="00EE60CA" w:rsidRDefault="00CD3032" w:rsidP="00CD3032">
      <w:pPr>
        <w:tabs>
          <w:tab w:val="left" w:pos="275"/>
        </w:tabs>
        <w:ind w:right="114"/>
        <w:jc w:val="both"/>
        <w:rPr>
          <w:sz w:val="20"/>
          <w:szCs w:val="20"/>
        </w:rPr>
      </w:pPr>
      <w:r w:rsidRPr="00EE60CA">
        <w:rPr>
          <w:sz w:val="20"/>
          <w:szCs w:val="20"/>
        </w:rPr>
        <w:t>4 - Para a presente atribuição será considerada a fila de atendimento (Artigo 22 da Resolução SEDUC 74, de 19/12/2024):</w:t>
      </w:r>
    </w:p>
    <w:p w14:paraId="7BC36F63"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 xml:space="preserve">Categoria A; </w:t>
      </w:r>
    </w:p>
    <w:p w14:paraId="13952BF1"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 xml:space="preserve">Categoria F; </w:t>
      </w:r>
    </w:p>
    <w:p w14:paraId="5CC38382"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 xml:space="preserve">Categoria O – Vunesp; </w:t>
      </w:r>
    </w:p>
    <w:p w14:paraId="5398EC97"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 xml:space="preserve">Categoria O – Banco de Talentos; </w:t>
      </w:r>
    </w:p>
    <w:p w14:paraId="2CB938F2"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 xml:space="preserve">Categoria O – FGV; </w:t>
      </w:r>
    </w:p>
    <w:p w14:paraId="58CA5874"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 xml:space="preserve">Candidato a Contratação – VUNESP; </w:t>
      </w:r>
    </w:p>
    <w:p w14:paraId="65B05159"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Candidato a Contratação – Banco de Talentos;</w:t>
      </w:r>
    </w:p>
    <w:p w14:paraId="382DC329" w14:textId="77777777" w:rsidR="00CD3032" w:rsidRPr="00EE60CA" w:rsidRDefault="00CD3032" w:rsidP="00CD3032">
      <w:pPr>
        <w:pStyle w:val="PargrafodaLista"/>
        <w:numPr>
          <w:ilvl w:val="0"/>
          <w:numId w:val="8"/>
        </w:numPr>
        <w:tabs>
          <w:tab w:val="left" w:pos="275"/>
        </w:tabs>
        <w:ind w:right="114"/>
        <w:jc w:val="both"/>
        <w:rPr>
          <w:sz w:val="20"/>
          <w:szCs w:val="20"/>
        </w:rPr>
      </w:pPr>
      <w:r w:rsidRPr="00EE60CA">
        <w:rPr>
          <w:sz w:val="20"/>
          <w:szCs w:val="20"/>
        </w:rPr>
        <w:t>Candidato a Contratação – FGV.</w:t>
      </w:r>
    </w:p>
    <w:p w14:paraId="4EA4D116" w14:textId="77777777" w:rsidR="00CD3032" w:rsidRPr="00EE60CA" w:rsidRDefault="00CD3032" w:rsidP="00CD3032">
      <w:pPr>
        <w:pStyle w:val="PargrafodaLista"/>
        <w:tabs>
          <w:tab w:val="left" w:pos="275"/>
        </w:tabs>
        <w:ind w:left="118" w:right="114"/>
        <w:jc w:val="both"/>
        <w:rPr>
          <w:sz w:val="20"/>
          <w:szCs w:val="20"/>
        </w:rPr>
      </w:pPr>
    </w:p>
    <w:p w14:paraId="23F626FD" w14:textId="77777777" w:rsidR="00CD3032" w:rsidRPr="00EE60CA" w:rsidRDefault="00CD3032" w:rsidP="00CD3032">
      <w:pPr>
        <w:pStyle w:val="PargrafodaLista"/>
        <w:numPr>
          <w:ilvl w:val="0"/>
          <w:numId w:val="6"/>
        </w:numPr>
        <w:tabs>
          <w:tab w:val="left" w:pos="275"/>
        </w:tabs>
        <w:ind w:right="114"/>
        <w:jc w:val="both"/>
        <w:rPr>
          <w:sz w:val="20"/>
          <w:szCs w:val="20"/>
        </w:rPr>
      </w:pPr>
      <w:r w:rsidRPr="00EE60CA">
        <w:rPr>
          <w:sz w:val="20"/>
          <w:szCs w:val="20"/>
        </w:rPr>
        <w:t>-  A partir da classificação prevista no item anterior, a atribuição de aulas será realizada quando comprovada a formação curricular disposta nos itens 6 e 7.</w:t>
      </w:r>
    </w:p>
    <w:p w14:paraId="35428443" w14:textId="77777777" w:rsidR="00CD3032" w:rsidRPr="00EE60CA" w:rsidRDefault="00CD3032" w:rsidP="00CD3032">
      <w:pPr>
        <w:pStyle w:val="PargrafodaLista"/>
        <w:tabs>
          <w:tab w:val="left" w:pos="275"/>
        </w:tabs>
        <w:ind w:left="405" w:right="114"/>
        <w:jc w:val="both"/>
        <w:rPr>
          <w:sz w:val="20"/>
          <w:szCs w:val="20"/>
        </w:rPr>
      </w:pPr>
    </w:p>
    <w:p w14:paraId="53D8DBB3" w14:textId="77777777" w:rsidR="00CD3032" w:rsidRPr="00EE60CA" w:rsidRDefault="00CD3032" w:rsidP="00CD3032">
      <w:pPr>
        <w:pStyle w:val="PargrafodaLista"/>
        <w:numPr>
          <w:ilvl w:val="0"/>
          <w:numId w:val="6"/>
        </w:numPr>
        <w:tabs>
          <w:tab w:val="left" w:pos="282"/>
        </w:tabs>
        <w:ind w:right="113"/>
        <w:jc w:val="both"/>
        <w:rPr>
          <w:sz w:val="20"/>
          <w:szCs w:val="20"/>
        </w:rPr>
      </w:pPr>
      <w:r w:rsidRPr="00EE60CA">
        <w:rPr>
          <w:sz w:val="20"/>
          <w:szCs w:val="20"/>
        </w:rPr>
        <w:t>- Conforme a Indicação CEE 213/2021, são considerados habilitados na Educação Especial:</w:t>
      </w:r>
    </w:p>
    <w:p w14:paraId="4171484E"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Licenciatura em Educação Especial (Parecer CEE 65/2015);</w:t>
      </w:r>
    </w:p>
    <w:p w14:paraId="31EFAFDA"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Licenciatura em Educação Especial e Inclusiva;</w:t>
      </w:r>
    </w:p>
    <w:p w14:paraId="533A1E07"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Licenciatura em Pedagogia, com habilitação específica na área da deficiência (ou da necessidade especial);</w:t>
      </w:r>
    </w:p>
    <w:p w14:paraId="779ED898"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Licenciatura em Pedagogia ou Curso Normal Superior, com curso de especialização realizado nos termos das Deliberações CEE 112/2012 e 197/2021;</w:t>
      </w:r>
    </w:p>
    <w:p w14:paraId="23E82832"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Licenciatura em Pedagogia com Pós-Graduação lato sensu em educação especial, educação inclusiva, áreas das deficiências (auditiva, visual, intelectual, física, transtorno do espectro autista);</w:t>
      </w:r>
    </w:p>
    <w:p w14:paraId="1C5ACC13"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Licenciatura nos componentes curriculares com Pós - Graduação lato sensu em educação especial, educação inclusiva, áreas das deficiências (auditiva, visual, intelectual, física, transtorno do espectro autista);</w:t>
      </w:r>
    </w:p>
    <w:p w14:paraId="6253BA6F"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Mestrado ou Doutorado na área de especialidade, com prévia formação docente em qualquer área de formação;</w:t>
      </w:r>
    </w:p>
    <w:p w14:paraId="412423BE"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Especialização realizada nos termos das Deliberações CEE 112/2012 e 197/2021, com prévia formação docente em qualquer licenciatura;</w:t>
      </w:r>
    </w:p>
    <w:p w14:paraId="227C0DB0" w14:textId="77777777" w:rsidR="00CD3032" w:rsidRPr="00EE60CA" w:rsidRDefault="00CD3032" w:rsidP="00CD3032">
      <w:pPr>
        <w:pStyle w:val="PargrafodaLista"/>
        <w:numPr>
          <w:ilvl w:val="1"/>
          <w:numId w:val="5"/>
        </w:numPr>
        <w:tabs>
          <w:tab w:val="left" w:pos="709"/>
        </w:tabs>
        <w:ind w:left="709" w:right="122"/>
        <w:jc w:val="both"/>
        <w:rPr>
          <w:sz w:val="20"/>
          <w:szCs w:val="20"/>
        </w:rPr>
      </w:pPr>
      <w:r w:rsidRPr="00EE60CA">
        <w:rPr>
          <w:sz w:val="20"/>
          <w:szCs w:val="20"/>
        </w:rPr>
        <w:t>Especialização autorizada pelo MEC, CNE ou outros Conselhos Estaduais ou Distrital de Educação, com prévia formação docente em qualquer licenciatura.</w:t>
      </w:r>
    </w:p>
    <w:p w14:paraId="0C25CE5D" w14:textId="77777777" w:rsidR="00CD3032" w:rsidRPr="00EE60CA" w:rsidRDefault="00CD3032" w:rsidP="00CD3032">
      <w:pPr>
        <w:pStyle w:val="Corpodetexto"/>
        <w:jc w:val="both"/>
      </w:pPr>
    </w:p>
    <w:p w14:paraId="216A8CD2" w14:textId="77777777" w:rsidR="00CD3032" w:rsidRPr="00EE60CA" w:rsidRDefault="00CD3032" w:rsidP="00CD3032">
      <w:pPr>
        <w:pStyle w:val="Corpodetexto"/>
        <w:numPr>
          <w:ilvl w:val="0"/>
          <w:numId w:val="6"/>
        </w:numPr>
        <w:jc w:val="both"/>
      </w:pPr>
      <w:r w:rsidRPr="00EE60CA">
        <w:t>- Conforme a Indicação CEE 213/2021, são considerados qualificados na Educação Especial:</w:t>
      </w:r>
    </w:p>
    <w:p w14:paraId="0FA90F43" w14:textId="77777777" w:rsidR="00CD3032" w:rsidRPr="00EE60CA" w:rsidRDefault="00CD3032" w:rsidP="00CD3032">
      <w:pPr>
        <w:pStyle w:val="Corpodetexto"/>
        <w:numPr>
          <w:ilvl w:val="0"/>
          <w:numId w:val="7"/>
        </w:numPr>
        <w:ind w:left="709" w:hanging="349"/>
        <w:jc w:val="both"/>
      </w:pPr>
      <w:r w:rsidRPr="00EE60CA">
        <w:t>os portadores de diploma de Licenciatura em Pedagogia ou Curso Normal Superior com certificado de Especialização, em cursos realizados nos termos da Deliberação CEE 94/2009;</w:t>
      </w:r>
    </w:p>
    <w:p w14:paraId="63BB2EF1" w14:textId="77777777" w:rsidR="00CD3032" w:rsidRPr="00EE60CA" w:rsidRDefault="00CD3032" w:rsidP="00CD3032">
      <w:pPr>
        <w:pStyle w:val="Corpodetexto"/>
        <w:numPr>
          <w:ilvl w:val="0"/>
          <w:numId w:val="7"/>
        </w:numPr>
        <w:ind w:left="709" w:hanging="349"/>
        <w:jc w:val="both"/>
      </w:pPr>
      <w:r w:rsidRPr="00EE60CA">
        <w:t xml:space="preserve">os portadores de diploma de Licenciatura em Pedagogia com certificado de Especialização, Aperfeiçoamento ou </w:t>
      </w:r>
      <w:r w:rsidRPr="00EE60CA">
        <w:lastRenderedPageBreak/>
        <w:t>Atualização, autorizado pela Coordenadoria de Estudos e Normas Pedagógicas CENP (órgão extinto da Secretaria de Estado da Educação de São Paulo), na área da necessidade, em cursos iniciados antes da vigência da Deliberação CEE 94/2009;</w:t>
      </w:r>
    </w:p>
    <w:p w14:paraId="1F04B6D5" w14:textId="77777777" w:rsidR="00CD3032" w:rsidRPr="00EE60CA" w:rsidRDefault="00CD3032" w:rsidP="00CD3032">
      <w:pPr>
        <w:pStyle w:val="Corpodetexto"/>
        <w:numPr>
          <w:ilvl w:val="0"/>
          <w:numId w:val="7"/>
        </w:numPr>
        <w:ind w:left="709" w:hanging="349"/>
        <w:jc w:val="both"/>
      </w:pPr>
      <w:r w:rsidRPr="00EE60CA">
        <w:t>os portadores de Curso Normal Superior ou Programa Especial de Formação Pedagógica Superior (Deliberação CEE 12/2001), qualquer que seja a nomenclatura adotada pelo Programa, com Habilitação Específica ou certificado de curso de Especialização, Aperfeiçoamento ou Atualização autorizada pela CENP (órgão extinto da Secretaria de Estado da Educação de São Paulo), na área da necessidade, em cursos iniciados antes da vigência da Deliberação CEE 94/2009;</w:t>
      </w:r>
    </w:p>
    <w:p w14:paraId="12E6D6B5" w14:textId="77777777" w:rsidR="00CD3032" w:rsidRPr="00EE60CA" w:rsidRDefault="00CD3032" w:rsidP="00CD3032">
      <w:pPr>
        <w:pStyle w:val="Corpodetexto"/>
        <w:numPr>
          <w:ilvl w:val="0"/>
          <w:numId w:val="7"/>
        </w:numPr>
        <w:ind w:left="709" w:hanging="349"/>
        <w:jc w:val="both"/>
      </w:pPr>
      <w:r w:rsidRPr="00EE60CA">
        <w:t>os portadores de diploma de qualquer Licenciatura, com curso de Especialização realizados nos termos da Deliberação CEE 94/2009;</w:t>
      </w:r>
    </w:p>
    <w:p w14:paraId="3CC7A29D" w14:textId="77777777" w:rsidR="00CD3032" w:rsidRPr="00EE60CA" w:rsidRDefault="00CD3032" w:rsidP="00CD3032">
      <w:pPr>
        <w:pStyle w:val="Corpodetexto"/>
        <w:numPr>
          <w:ilvl w:val="0"/>
          <w:numId w:val="7"/>
        </w:numPr>
        <w:ind w:left="709" w:hanging="349"/>
        <w:jc w:val="both"/>
      </w:pPr>
      <w:r w:rsidRPr="00EE60CA">
        <w:t>os portadores de diploma de qualquer Licenciatura e com certificado de cursos de Especialização na área de especialidade pretendida, com 360 horas no mínimo;</w:t>
      </w:r>
    </w:p>
    <w:p w14:paraId="51B6381A" w14:textId="77777777" w:rsidR="00CD3032" w:rsidRPr="00EE60CA" w:rsidRDefault="00CD3032" w:rsidP="00CD3032">
      <w:pPr>
        <w:pStyle w:val="Corpodetexto"/>
        <w:numPr>
          <w:ilvl w:val="0"/>
          <w:numId w:val="7"/>
        </w:numPr>
        <w:ind w:left="709" w:hanging="349"/>
        <w:jc w:val="both"/>
      </w:pPr>
      <w:r w:rsidRPr="00EE60CA">
        <w:t>os portadores de diploma de qualquer Licenciatura e com certificado de cursos de Especialização, Aperfeiçoamento, Extensão, Treinamento/Atualização na área de especialidade pretendida, com carga horária de 180 horas no mínimo;</w:t>
      </w:r>
    </w:p>
    <w:p w14:paraId="569319D5" w14:textId="77777777" w:rsidR="00CD3032" w:rsidRPr="00EE60CA" w:rsidRDefault="00CD3032" w:rsidP="00CD3032">
      <w:pPr>
        <w:pStyle w:val="Corpodetexto"/>
        <w:numPr>
          <w:ilvl w:val="0"/>
          <w:numId w:val="7"/>
        </w:numPr>
        <w:ind w:left="709" w:hanging="349"/>
        <w:jc w:val="both"/>
      </w:pPr>
      <w:r w:rsidRPr="00EE60CA">
        <w:t>os portadores de diploma de qualquer Licenciatura e com certificado de cursos na área da necessidade, fornecidos pela CENP (órgão extinto da Secretaria de Estado da Educação de São Paulo) da Secretaria da Educação do Estado de São Paulo, em cursos iniciados antes da vigência da Deliberação CEE 94/2009;</w:t>
      </w:r>
    </w:p>
    <w:p w14:paraId="6452D8CB" w14:textId="77777777" w:rsidR="00CD3032" w:rsidRPr="00EE60CA" w:rsidRDefault="00CD3032" w:rsidP="00CD3032">
      <w:pPr>
        <w:pStyle w:val="Corpodetexto"/>
        <w:numPr>
          <w:ilvl w:val="0"/>
          <w:numId w:val="7"/>
        </w:numPr>
        <w:ind w:left="709" w:hanging="349"/>
        <w:jc w:val="both"/>
      </w:pPr>
      <w:r w:rsidRPr="00EE60CA">
        <w:t>os portadores de Habilitação Específica para o Magistério (HEM) ou de Curso Normal de Nível Médio, com certificado de curso de Especialização em Nível Médio ou curso de Atualização autorizado pela CENP (órgão extinto da Secretaria de Estado da Educação de São Paulo), na área da necessidade ou com curso de Especialização realizado nos termos da Deliberação CEE 94/2009;</w:t>
      </w:r>
    </w:p>
    <w:p w14:paraId="5953CA79" w14:textId="77777777" w:rsidR="00CD3032" w:rsidRDefault="00CD3032" w:rsidP="00CD3032">
      <w:pPr>
        <w:pStyle w:val="Corpodetexto"/>
        <w:numPr>
          <w:ilvl w:val="0"/>
          <w:numId w:val="7"/>
        </w:numPr>
        <w:ind w:left="709" w:hanging="349"/>
        <w:jc w:val="both"/>
      </w:pPr>
      <w:r w:rsidRPr="00EE60CA">
        <w:t>os estudantes de Licenciatura em Educação Especial e/ ou Inclusiva;</w:t>
      </w:r>
    </w:p>
    <w:p w14:paraId="255C2ECB" w14:textId="7E8B5EEB" w:rsidR="00CD3032" w:rsidRPr="00074790" w:rsidRDefault="00CD3032" w:rsidP="00074790">
      <w:pPr>
        <w:pStyle w:val="Corpodetexto"/>
        <w:numPr>
          <w:ilvl w:val="0"/>
          <w:numId w:val="7"/>
        </w:numPr>
        <w:ind w:left="709" w:hanging="349"/>
        <w:jc w:val="both"/>
      </w:pPr>
      <w:r w:rsidRPr="00EE60CA">
        <w:t>os estudantes de Licenciatura em Pedagogia, com habilitação específica na área da deficiência (ou da necessidade especial);</w:t>
      </w:r>
    </w:p>
    <w:p w14:paraId="5D218512" w14:textId="77777777" w:rsidR="00530D25" w:rsidRDefault="00530D25" w:rsidP="00294884">
      <w:pPr>
        <w:shd w:val="clear" w:color="auto" w:fill="FFFFFF"/>
        <w:jc w:val="both"/>
        <w:rPr>
          <w:sz w:val="20"/>
        </w:rPr>
      </w:pPr>
    </w:p>
    <w:p w14:paraId="0932E372" w14:textId="435E2859" w:rsidR="00E257EF" w:rsidRDefault="00CD3032" w:rsidP="00CD3032">
      <w:pPr>
        <w:tabs>
          <w:tab w:val="left" w:pos="303"/>
        </w:tabs>
        <w:ind w:left="-46" w:right="122"/>
        <w:jc w:val="both"/>
      </w:pPr>
      <w:r>
        <w:rPr>
          <w:sz w:val="20"/>
        </w:rPr>
        <w:t>8</w:t>
      </w:r>
      <w:r w:rsidRPr="00CD3032">
        <w:rPr>
          <w:sz w:val="20"/>
        </w:rPr>
        <w:t>-</w:t>
      </w:r>
      <w:r w:rsidRPr="00CD3032">
        <w:rPr>
          <w:spacing w:val="34"/>
          <w:sz w:val="20"/>
        </w:rPr>
        <w:t xml:space="preserve"> </w:t>
      </w:r>
      <w:r w:rsidRPr="00CD3032">
        <w:rPr>
          <w:sz w:val="20"/>
        </w:rPr>
        <w:t>Somente</w:t>
      </w:r>
      <w:r w:rsidRPr="00CD3032">
        <w:rPr>
          <w:spacing w:val="35"/>
          <w:sz w:val="20"/>
        </w:rPr>
        <w:t xml:space="preserve"> </w:t>
      </w:r>
      <w:r w:rsidRPr="00CD3032">
        <w:rPr>
          <w:sz w:val="20"/>
        </w:rPr>
        <w:t>após</w:t>
      </w:r>
      <w:r w:rsidRPr="00CD3032">
        <w:rPr>
          <w:spacing w:val="36"/>
          <w:sz w:val="20"/>
        </w:rPr>
        <w:t xml:space="preserve"> </w:t>
      </w:r>
      <w:r w:rsidRPr="00CD3032">
        <w:rPr>
          <w:sz w:val="20"/>
        </w:rPr>
        <w:t>esgotadas</w:t>
      </w:r>
      <w:r w:rsidRPr="00CD3032">
        <w:rPr>
          <w:spacing w:val="34"/>
          <w:sz w:val="20"/>
        </w:rPr>
        <w:t xml:space="preserve"> </w:t>
      </w:r>
      <w:r w:rsidRPr="00CD3032">
        <w:rPr>
          <w:sz w:val="20"/>
        </w:rPr>
        <w:t>as</w:t>
      </w:r>
      <w:r w:rsidRPr="00CD3032">
        <w:rPr>
          <w:spacing w:val="37"/>
          <w:sz w:val="20"/>
        </w:rPr>
        <w:t xml:space="preserve"> </w:t>
      </w:r>
      <w:r w:rsidRPr="00CD3032">
        <w:rPr>
          <w:sz w:val="20"/>
        </w:rPr>
        <w:t>possibilidades</w:t>
      </w:r>
      <w:r w:rsidRPr="00CD3032">
        <w:rPr>
          <w:spacing w:val="35"/>
          <w:sz w:val="20"/>
        </w:rPr>
        <w:t xml:space="preserve"> </w:t>
      </w:r>
      <w:r w:rsidRPr="00CD3032">
        <w:rPr>
          <w:sz w:val="20"/>
        </w:rPr>
        <w:t>de</w:t>
      </w:r>
      <w:r w:rsidRPr="00CD3032">
        <w:rPr>
          <w:spacing w:val="34"/>
          <w:sz w:val="20"/>
        </w:rPr>
        <w:t xml:space="preserve"> </w:t>
      </w:r>
      <w:r w:rsidRPr="00CD3032">
        <w:rPr>
          <w:sz w:val="20"/>
        </w:rPr>
        <w:t>atribuição</w:t>
      </w:r>
      <w:r w:rsidRPr="00CD3032">
        <w:rPr>
          <w:spacing w:val="36"/>
          <w:sz w:val="20"/>
        </w:rPr>
        <w:t xml:space="preserve"> </w:t>
      </w:r>
      <w:r w:rsidRPr="00CD3032">
        <w:rPr>
          <w:sz w:val="20"/>
        </w:rPr>
        <w:t>aos</w:t>
      </w:r>
      <w:r w:rsidRPr="00CD3032">
        <w:rPr>
          <w:spacing w:val="36"/>
          <w:sz w:val="20"/>
        </w:rPr>
        <w:t xml:space="preserve"> </w:t>
      </w:r>
      <w:r w:rsidRPr="00CD3032">
        <w:rPr>
          <w:sz w:val="20"/>
        </w:rPr>
        <w:t>detentores</w:t>
      </w:r>
      <w:r w:rsidRPr="00CD3032">
        <w:rPr>
          <w:spacing w:val="36"/>
          <w:sz w:val="20"/>
        </w:rPr>
        <w:t xml:space="preserve"> </w:t>
      </w:r>
      <w:r w:rsidRPr="00CD3032">
        <w:rPr>
          <w:sz w:val="20"/>
        </w:rPr>
        <w:t>das</w:t>
      </w:r>
      <w:r w:rsidRPr="00CD3032">
        <w:rPr>
          <w:spacing w:val="35"/>
          <w:sz w:val="20"/>
        </w:rPr>
        <w:t xml:space="preserve"> </w:t>
      </w:r>
      <w:r w:rsidRPr="00CD3032">
        <w:rPr>
          <w:sz w:val="20"/>
        </w:rPr>
        <w:t>formações</w:t>
      </w:r>
      <w:r w:rsidRPr="00CD3032">
        <w:rPr>
          <w:spacing w:val="36"/>
          <w:sz w:val="20"/>
        </w:rPr>
        <w:t xml:space="preserve"> </w:t>
      </w:r>
      <w:r w:rsidRPr="00CD3032">
        <w:rPr>
          <w:sz w:val="20"/>
        </w:rPr>
        <w:t>acima</w:t>
      </w:r>
      <w:r w:rsidR="00E83533" w:rsidRPr="00CD3032">
        <w:rPr>
          <w:sz w:val="20"/>
        </w:rPr>
        <w:t xml:space="preserve"> </w:t>
      </w:r>
      <w:r w:rsidRPr="00CD3032">
        <w:rPr>
          <w:spacing w:val="-42"/>
          <w:sz w:val="20"/>
        </w:rPr>
        <w:t xml:space="preserve"> </w:t>
      </w:r>
      <w:r w:rsidRPr="00CD3032">
        <w:rPr>
          <w:sz w:val="20"/>
        </w:rPr>
        <w:t>descritas</w:t>
      </w:r>
      <w:r w:rsidRPr="00CD3032">
        <w:rPr>
          <w:spacing w:val="-1"/>
          <w:sz w:val="20"/>
        </w:rPr>
        <w:t xml:space="preserve"> </w:t>
      </w:r>
      <w:r w:rsidRPr="00CD3032">
        <w:rPr>
          <w:sz w:val="20"/>
        </w:rPr>
        <w:t>é</w:t>
      </w:r>
      <w:r w:rsidRPr="00CD3032">
        <w:rPr>
          <w:spacing w:val="-2"/>
          <w:sz w:val="20"/>
        </w:rPr>
        <w:t xml:space="preserve"> </w:t>
      </w:r>
      <w:r w:rsidRPr="00CD3032">
        <w:rPr>
          <w:sz w:val="20"/>
        </w:rPr>
        <w:t>que</w:t>
      </w:r>
      <w:r w:rsidRPr="00CD3032">
        <w:rPr>
          <w:spacing w:val="-2"/>
          <w:sz w:val="20"/>
        </w:rPr>
        <w:t xml:space="preserve"> </w:t>
      </w:r>
      <w:r w:rsidRPr="00CD3032">
        <w:rPr>
          <w:sz w:val="20"/>
        </w:rPr>
        <w:t>as</w:t>
      </w:r>
      <w:r w:rsidRPr="00CD3032">
        <w:rPr>
          <w:spacing w:val="-1"/>
          <w:sz w:val="20"/>
        </w:rPr>
        <w:t xml:space="preserve"> </w:t>
      </w:r>
      <w:r w:rsidRPr="00CD3032">
        <w:rPr>
          <w:sz w:val="20"/>
        </w:rPr>
        <w:t>aulas</w:t>
      </w:r>
      <w:r w:rsidRPr="00CD3032">
        <w:rPr>
          <w:spacing w:val="-1"/>
          <w:sz w:val="20"/>
        </w:rPr>
        <w:t xml:space="preserve"> </w:t>
      </w:r>
      <w:r w:rsidRPr="00CD3032">
        <w:rPr>
          <w:sz w:val="20"/>
        </w:rPr>
        <w:t>remanescentes</w:t>
      </w:r>
      <w:r w:rsidRPr="00CD3032">
        <w:rPr>
          <w:spacing w:val="-1"/>
          <w:sz w:val="20"/>
        </w:rPr>
        <w:t xml:space="preserve"> </w:t>
      </w:r>
      <w:r w:rsidRPr="00CD3032">
        <w:rPr>
          <w:sz w:val="20"/>
        </w:rPr>
        <w:t>poderão ser</w:t>
      </w:r>
      <w:r w:rsidRPr="00CD3032">
        <w:rPr>
          <w:spacing w:val="-1"/>
          <w:sz w:val="20"/>
        </w:rPr>
        <w:t xml:space="preserve"> </w:t>
      </w:r>
      <w:r w:rsidR="00E83533" w:rsidRPr="00CD3032">
        <w:rPr>
          <w:spacing w:val="-1"/>
          <w:sz w:val="20"/>
        </w:rPr>
        <w:t xml:space="preserve">atribuídas </w:t>
      </w:r>
      <w:r w:rsidR="00E83533" w:rsidRPr="00CD3032">
        <w:rPr>
          <w:sz w:val="20"/>
        </w:rPr>
        <w:t>aos portadores</w:t>
      </w:r>
      <w:r w:rsidR="00E83533" w:rsidRPr="00CD3032">
        <w:rPr>
          <w:spacing w:val="-2"/>
          <w:sz w:val="20"/>
        </w:rPr>
        <w:t xml:space="preserve"> </w:t>
      </w:r>
      <w:r w:rsidR="00E83533" w:rsidRPr="00CD3032">
        <w:rPr>
          <w:sz w:val="20"/>
        </w:rPr>
        <w:t>de</w:t>
      </w:r>
      <w:r w:rsidR="00E83533" w:rsidRPr="00CD3032">
        <w:rPr>
          <w:spacing w:val="-3"/>
          <w:sz w:val="20"/>
        </w:rPr>
        <w:t xml:space="preserve"> </w:t>
      </w:r>
      <w:r w:rsidR="00E83533" w:rsidRPr="00CD3032">
        <w:rPr>
          <w:sz w:val="20"/>
        </w:rPr>
        <w:t>diploma</w:t>
      </w:r>
      <w:r w:rsidR="00E83533" w:rsidRPr="00CD3032">
        <w:rPr>
          <w:spacing w:val="-2"/>
          <w:sz w:val="20"/>
        </w:rPr>
        <w:t xml:space="preserve"> </w:t>
      </w:r>
      <w:r w:rsidR="00E83533" w:rsidRPr="00CD3032">
        <w:rPr>
          <w:sz w:val="20"/>
        </w:rPr>
        <w:t>de</w:t>
      </w:r>
      <w:r w:rsidR="00E83533" w:rsidRPr="00CD3032">
        <w:rPr>
          <w:spacing w:val="-3"/>
          <w:sz w:val="20"/>
        </w:rPr>
        <w:t xml:space="preserve"> </w:t>
      </w:r>
      <w:r w:rsidR="00E83533" w:rsidRPr="00CD3032">
        <w:rPr>
          <w:sz w:val="20"/>
        </w:rPr>
        <w:t>Licenciatura</w:t>
      </w:r>
      <w:r w:rsidR="00E83533" w:rsidRPr="00CD3032">
        <w:rPr>
          <w:spacing w:val="-1"/>
          <w:sz w:val="20"/>
        </w:rPr>
        <w:t xml:space="preserve"> </w:t>
      </w:r>
      <w:r w:rsidR="00E83533" w:rsidRPr="00CD3032">
        <w:rPr>
          <w:sz w:val="20"/>
        </w:rPr>
        <w:t>Plena</w:t>
      </w:r>
      <w:r w:rsidR="00E83533" w:rsidRPr="00CD3032">
        <w:rPr>
          <w:spacing w:val="-2"/>
          <w:sz w:val="20"/>
        </w:rPr>
        <w:t xml:space="preserve"> </w:t>
      </w:r>
      <w:r w:rsidR="00E83533" w:rsidRPr="00CD3032">
        <w:rPr>
          <w:sz w:val="20"/>
        </w:rPr>
        <w:t>em Pedagogia e, por fim, aos portadores de demais Licenciaturas.</w:t>
      </w:r>
      <w:r w:rsidR="008D737A">
        <w:t xml:space="preserve"> </w:t>
      </w:r>
    </w:p>
    <w:p w14:paraId="4BD82032" w14:textId="20A00675" w:rsidR="00E3243F" w:rsidRPr="00A64B2D" w:rsidRDefault="006151A5" w:rsidP="006151A5">
      <w:pPr>
        <w:jc w:val="center"/>
      </w:pPr>
      <w:r w:rsidRPr="006151A5">
        <w:rPr>
          <w:highlight w:val="yellow"/>
        </w:rPr>
        <w:t>Anexo I</w:t>
      </w:r>
    </w:p>
    <w:p w14:paraId="595071CC" w14:textId="67635D59" w:rsidR="00AE44B3" w:rsidRDefault="00AE44B3" w:rsidP="00A64B2D">
      <w:pPr>
        <w:jc w:val="center"/>
      </w:pPr>
      <w:r w:rsidRPr="00CC7336">
        <w:rPr>
          <w:highlight w:val="yellow"/>
        </w:rPr>
        <w:t xml:space="preserve">EE </w:t>
      </w:r>
      <w:r w:rsidR="00CC7336" w:rsidRPr="00CC7336">
        <w:rPr>
          <w:highlight w:val="yellow"/>
        </w:rPr>
        <w:t>Dr. Mario Tavares</w:t>
      </w:r>
      <w:r w:rsidR="00CC7336">
        <w:t xml:space="preserve"> </w:t>
      </w:r>
      <w:r w:rsidR="00E3243F">
        <w:t xml:space="preserve">- </w:t>
      </w:r>
      <w:r w:rsidR="00CC7336" w:rsidRPr="00CC7336">
        <w:rPr>
          <w:highlight w:val="yellow"/>
        </w:rPr>
        <w:t>Período Integral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190"/>
        <w:gridCol w:w="1191"/>
        <w:gridCol w:w="1191"/>
        <w:gridCol w:w="1191"/>
        <w:gridCol w:w="1191"/>
      </w:tblGrid>
      <w:tr w:rsidR="00AE44B3" w:rsidRPr="00FE574D" w14:paraId="648F4F37" w14:textId="77777777" w:rsidTr="008E4F2E">
        <w:trPr>
          <w:jc w:val="center"/>
        </w:trPr>
        <w:tc>
          <w:tcPr>
            <w:tcW w:w="2338" w:type="dxa"/>
          </w:tcPr>
          <w:p w14:paraId="7F8123BA" w14:textId="77777777" w:rsidR="00AE44B3" w:rsidRPr="00FE574D" w:rsidRDefault="00AE44B3" w:rsidP="008E4F2E">
            <w:pPr>
              <w:jc w:val="center"/>
              <w:rPr>
                <w:color w:val="000000" w:themeColor="text1"/>
                <w:sz w:val="16"/>
                <w:szCs w:val="16"/>
              </w:rPr>
            </w:pPr>
            <w:r w:rsidRPr="00FE574D">
              <w:rPr>
                <w:color w:val="000000" w:themeColor="text1"/>
                <w:sz w:val="16"/>
                <w:szCs w:val="16"/>
              </w:rPr>
              <w:t>HORÁRIO</w:t>
            </w:r>
          </w:p>
        </w:tc>
        <w:tc>
          <w:tcPr>
            <w:tcW w:w="1190" w:type="dxa"/>
          </w:tcPr>
          <w:p w14:paraId="18449859" w14:textId="77777777" w:rsidR="00AE44B3" w:rsidRPr="00FE574D" w:rsidRDefault="00AE44B3" w:rsidP="008E4F2E">
            <w:pPr>
              <w:jc w:val="center"/>
              <w:rPr>
                <w:color w:val="000000" w:themeColor="text1"/>
                <w:sz w:val="16"/>
                <w:szCs w:val="16"/>
              </w:rPr>
            </w:pPr>
            <w:r w:rsidRPr="00FE574D">
              <w:rPr>
                <w:color w:val="000000" w:themeColor="text1"/>
                <w:sz w:val="16"/>
                <w:szCs w:val="16"/>
              </w:rPr>
              <w:t>2ª Feira</w:t>
            </w:r>
          </w:p>
        </w:tc>
        <w:tc>
          <w:tcPr>
            <w:tcW w:w="1191" w:type="dxa"/>
          </w:tcPr>
          <w:p w14:paraId="1A9558E3" w14:textId="77777777" w:rsidR="00AE44B3" w:rsidRPr="00FE574D" w:rsidRDefault="00AE44B3" w:rsidP="008E4F2E">
            <w:pPr>
              <w:jc w:val="center"/>
              <w:rPr>
                <w:color w:val="000000" w:themeColor="text1"/>
                <w:sz w:val="16"/>
                <w:szCs w:val="16"/>
              </w:rPr>
            </w:pPr>
            <w:r w:rsidRPr="00FE574D">
              <w:rPr>
                <w:color w:val="000000" w:themeColor="text1"/>
                <w:sz w:val="16"/>
                <w:szCs w:val="16"/>
              </w:rPr>
              <w:t>3ª Feira</w:t>
            </w:r>
          </w:p>
        </w:tc>
        <w:tc>
          <w:tcPr>
            <w:tcW w:w="1191" w:type="dxa"/>
          </w:tcPr>
          <w:p w14:paraId="6E7FCC09" w14:textId="77777777" w:rsidR="00AE44B3" w:rsidRPr="00FE574D" w:rsidRDefault="00AE44B3" w:rsidP="008E4F2E">
            <w:pPr>
              <w:jc w:val="center"/>
              <w:rPr>
                <w:color w:val="000000" w:themeColor="text1"/>
                <w:sz w:val="16"/>
                <w:szCs w:val="16"/>
              </w:rPr>
            </w:pPr>
            <w:r w:rsidRPr="00FE574D">
              <w:rPr>
                <w:color w:val="000000" w:themeColor="text1"/>
                <w:sz w:val="16"/>
                <w:szCs w:val="16"/>
              </w:rPr>
              <w:t>4ª Feira</w:t>
            </w:r>
          </w:p>
        </w:tc>
        <w:tc>
          <w:tcPr>
            <w:tcW w:w="1191" w:type="dxa"/>
          </w:tcPr>
          <w:p w14:paraId="37C371BA" w14:textId="77777777" w:rsidR="00AE44B3" w:rsidRPr="00FE574D" w:rsidRDefault="00AE44B3" w:rsidP="008E4F2E">
            <w:pPr>
              <w:jc w:val="center"/>
              <w:rPr>
                <w:color w:val="000000" w:themeColor="text1"/>
                <w:sz w:val="16"/>
                <w:szCs w:val="16"/>
              </w:rPr>
            </w:pPr>
            <w:r w:rsidRPr="00FE574D">
              <w:rPr>
                <w:color w:val="000000" w:themeColor="text1"/>
                <w:sz w:val="16"/>
                <w:szCs w:val="16"/>
              </w:rPr>
              <w:t>5ª Feira</w:t>
            </w:r>
          </w:p>
        </w:tc>
        <w:tc>
          <w:tcPr>
            <w:tcW w:w="1191" w:type="dxa"/>
          </w:tcPr>
          <w:p w14:paraId="5FEEBB2B" w14:textId="77777777" w:rsidR="00AE44B3" w:rsidRPr="00FE574D" w:rsidRDefault="00AE44B3" w:rsidP="008E4F2E">
            <w:pPr>
              <w:jc w:val="center"/>
              <w:rPr>
                <w:color w:val="000000" w:themeColor="text1"/>
                <w:sz w:val="16"/>
                <w:szCs w:val="16"/>
              </w:rPr>
            </w:pPr>
            <w:r w:rsidRPr="00FE574D">
              <w:rPr>
                <w:color w:val="000000" w:themeColor="text1"/>
                <w:sz w:val="16"/>
                <w:szCs w:val="16"/>
              </w:rPr>
              <w:t>6ª Feira</w:t>
            </w:r>
          </w:p>
        </w:tc>
      </w:tr>
      <w:tr w:rsidR="00CC7336" w:rsidRPr="00FE574D" w14:paraId="25B07EC9" w14:textId="77777777" w:rsidTr="008E4F2E">
        <w:trPr>
          <w:jc w:val="center"/>
        </w:trPr>
        <w:tc>
          <w:tcPr>
            <w:tcW w:w="2338" w:type="dxa"/>
            <w:vAlign w:val="center"/>
          </w:tcPr>
          <w:p w14:paraId="68DECEB7" w14:textId="50861D87" w:rsidR="00CC7336" w:rsidRPr="00FE574D" w:rsidRDefault="00CC7336" w:rsidP="00CC7336">
            <w:pPr>
              <w:pStyle w:val="Corpodetexto2"/>
              <w:spacing w:after="0" w:line="240" w:lineRule="auto"/>
              <w:jc w:val="center"/>
              <w:rPr>
                <w:color w:val="000000" w:themeColor="text1"/>
                <w:sz w:val="16"/>
                <w:szCs w:val="16"/>
              </w:rPr>
            </w:pPr>
            <w:r>
              <w:rPr>
                <w:color w:val="000000" w:themeColor="text1"/>
                <w:sz w:val="16"/>
                <w:szCs w:val="16"/>
              </w:rPr>
              <w:t>07h – 07h45min</w:t>
            </w:r>
          </w:p>
        </w:tc>
        <w:tc>
          <w:tcPr>
            <w:tcW w:w="1190" w:type="dxa"/>
          </w:tcPr>
          <w:p w14:paraId="46AD253C" w14:textId="29BF83BA"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7B7A5811" w14:textId="547E532E"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1F918C3F" w14:textId="0D49E315"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2DBE2155" w14:textId="66994829"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7211888D" w14:textId="21723B31"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r>
      <w:tr w:rsidR="00CC7336" w:rsidRPr="00FE574D" w14:paraId="4C43BF34" w14:textId="77777777" w:rsidTr="008E4F2E">
        <w:trPr>
          <w:jc w:val="center"/>
        </w:trPr>
        <w:tc>
          <w:tcPr>
            <w:tcW w:w="2338" w:type="dxa"/>
            <w:vAlign w:val="center"/>
          </w:tcPr>
          <w:p w14:paraId="7EFCBEB5" w14:textId="3DD564CD" w:rsidR="00CC7336" w:rsidRPr="00FE574D" w:rsidRDefault="00CC7336" w:rsidP="00CC7336">
            <w:pPr>
              <w:pStyle w:val="Corpodetexto2"/>
              <w:spacing w:after="0" w:line="240" w:lineRule="auto"/>
              <w:jc w:val="center"/>
              <w:rPr>
                <w:color w:val="000000" w:themeColor="text1"/>
                <w:sz w:val="16"/>
                <w:szCs w:val="16"/>
              </w:rPr>
            </w:pPr>
            <w:r>
              <w:rPr>
                <w:color w:val="000000" w:themeColor="text1"/>
                <w:sz w:val="16"/>
                <w:szCs w:val="16"/>
              </w:rPr>
              <w:t>07h45min – 08h30min</w:t>
            </w:r>
          </w:p>
        </w:tc>
        <w:tc>
          <w:tcPr>
            <w:tcW w:w="1190" w:type="dxa"/>
          </w:tcPr>
          <w:p w14:paraId="412D0FDA" w14:textId="3C4A71C4"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78C5FFD3" w14:textId="66E027F3"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5EF4357D" w14:textId="3076A408"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59B4F5B8" w14:textId="30CDD87B"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0E43709C" w14:textId="17B326D3" w:rsidR="00CC7336" w:rsidRPr="00FE574D" w:rsidRDefault="00CC7336" w:rsidP="00CC7336">
            <w:pPr>
              <w:jc w:val="center"/>
              <w:rPr>
                <w:b/>
                <w:color w:val="000000" w:themeColor="text1"/>
                <w:sz w:val="16"/>
                <w:szCs w:val="14"/>
                <w:lang w:val="en-US"/>
              </w:rPr>
            </w:pPr>
            <w:r>
              <w:rPr>
                <w:b/>
                <w:color w:val="000000" w:themeColor="text1"/>
                <w:sz w:val="16"/>
                <w:szCs w:val="14"/>
                <w:lang w:val="en-US"/>
              </w:rPr>
              <w:t>-</w:t>
            </w:r>
          </w:p>
        </w:tc>
      </w:tr>
      <w:tr w:rsidR="00CC7336" w:rsidRPr="00FE574D" w14:paraId="53FC6999" w14:textId="77777777" w:rsidTr="008E4F2E">
        <w:trPr>
          <w:trHeight w:val="157"/>
          <w:jc w:val="center"/>
        </w:trPr>
        <w:tc>
          <w:tcPr>
            <w:tcW w:w="2338" w:type="dxa"/>
            <w:vAlign w:val="center"/>
          </w:tcPr>
          <w:p w14:paraId="5E0B0003" w14:textId="24D8BE29" w:rsidR="00CC7336" w:rsidRPr="00FE574D" w:rsidRDefault="00CC7336" w:rsidP="00CC7336">
            <w:pPr>
              <w:pStyle w:val="Corpodetexto2"/>
              <w:spacing w:after="0" w:line="240" w:lineRule="auto"/>
              <w:jc w:val="center"/>
              <w:rPr>
                <w:color w:val="000000" w:themeColor="text1"/>
                <w:sz w:val="16"/>
                <w:szCs w:val="16"/>
              </w:rPr>
            </w:pPr>
            <w:r>
              <w:rPr>
                <w:color w:val="000000" w:themeColor="text1"/>
                <w:sz w:val="16"/>
                <w:szCs w:val="16"/>
              </w:rPr>
              <w:t>08h30min – 09h15min</w:t>
            </w:r>
          </w:p>
        </w:tc>
        <w:tc>
          <w:tcPr>
            <w:tcW w:w="1190" w:type="dxa"/>
          </w:tcPr>
          <w:p w14:paraId="670C4FED" w14:textId="0EFB2D78"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5E6312F5" w14:textId="40697C87"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19DB355F" w14:textId="527F9DD3"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099B345D" w14:textId="63F6A4DF"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223485C4" w14:textId="4EE5211A" w:rsidR="00CC7336" w:rsidRPr="00FE574D" w:rsidRDefault="00CC7336" w:rsidP="00CC7336">
            <w:pPr>
              <w:jc w:val="center"/>
              <w:rPr>
                <w:b/>
                <w:color w:val="000000" w:themeColor="text1"/>
                <w:sz w:val="16"/>
                <w:szCs w:val="14"/>
                <w:lang w:val="en-US"/>
              </w:rPr>
            </w:pPr>
            <w:r>
              <w:rPr>
                <w:b/>
                <w:color w:val="000000" w:themeColor="text1"/>
                <w:sz w:val="16"/>
                <w:szCs w:val="14"/>
                <w:lang w:val="en-US"/>
              </w:rPr>
              <w:t>-</w:t>
            </w:r>
          </w:p>
        </w:tc>
      </w:tr>
      <w:tr w:rsidR="00CC7336" w:rsidRPr="00FE574D" w14:paraId="5BCA3D62" w14:textId="77777777" w:rsidTr="00CC7336">
        <w:trPr>
          <w:trHeight w:val="70"/>
          <w:jc w:val="center"/>
        </w:trPr>
        <w:tc>
          <w:tcPr>
            <w:tcW w:w="2338" w:type="dxa"/>
            <w:vAlign w:val="center"/>
          </w:tcPr>
          <w:p w14:paraId="156BF1AB" w14:textId="77777777" w:rsidR="00CC7336" w:rsidRPr="00FE574D" w:rsidRDefault="00CC7336" w:rsidP="00CC7336">
            <w:pPr>
              <w:pStyle w:val="Corpodetexto2"/>
              <w:spacing w:after="0" w:line="240" w:lineRule="auto"/>
              <w:jc w:val="center"/>
              <w:rPr>
                <w:color w:val="000000" w:themeColor="text1"/>
                <w:sz w:val="16"/>
                <w:szCs w:val="16"/>
              </w:rPr>
            </w:pPr>
            <w:r>
              <w:rPr>
                <w:color w:val="000000" w:themeColor="text1"/>
                <w:sz w:val="16"/>
                <w:szCs w:val="16"/>
              </w:rPr>
              <w:t>Intervalo</w:t>
            </w:r>
          </w:p>
        </w:tc>
        <w:tc>
          <w:tcPr>
            <w:tcW w:w="1190" w:type="dxa"/>
          </w:tcPr>
          <w:p w14:paraId="6922F3DA" w14:textId="6D513A82" w:rsidR="00CC7336" w:rsidRPr="00FE574D" w:rsidRDefault="00CC7336" w:rsidP="00CC7336">
            <w:pPr>
              <w:jc w:val="center"/>
              <w:rPr>
                <w:b/>
                <w:color w:val="000000" w:themeColor="text1"/>
                <w:sz w:val="16"/>
                <w:szCs w:val="14"/>
                <w:lang w:val="en-US"/>
              </w:rPr>
            </w:pPr>
          </w:p>
        </w:tc>
        <w:tc>
          <w:tcPr>
            <w:tcW w:w="1191" w:type="dxa"/>
          </w:tcPr>
          <w:p w14:paraId="7CF1DE04" w14:textId="43213DEB" w:rsidR="00CC7336" w:rsidRPr="00FE574D" w:rsidRDefault="00CC7336" w:rsidP="00CC7336">
            <w:pPr>
              <w:jc w:val="center"/>
              <w:rPr>
                <w:b/>
                <w:color w:val="000000" w:themeColor="text1"/>
                <w:sz w:val="16"/>
                <w:szCs w:val="14"/>
              </w:rPr>
            </w:pPr>
          </w:p>
        </w:tc>
        <w:tc>
          <w:tcPr>
            <w:tcW w:w="1191" w:type="dxa"/>
          </w:tcPr>
          <w:p w14:paraId="65DF27E7" w14:textId="6D0064A0" w:rsidR="00CC7336" w:rsidRPr="00FE574D" w:rsidRDefault="00CC7336" w:rsidP="00CC7336">
            <w:pPr>
              <w:jc w:val="center"/>
              <w:rPr>
                <w:b/>
                <w:color w:val="000000" w:themeColor="text1"/>
                <w:sz w:val="16"/>
                <w:szCs w:val="14"/>
                <w:lang w:val="en-US"/>
              </w:rPr>
            </w:pPr>
          </w:p>
        </w:tc>
        <w:tc>
          <w:tcPr>
            <w:tcW w:w="1191" w:type="dxa"/>
          </w:tcPr>
          <w:p w14:paraId="3D0AAADA" w14:textId="0A68AEA3" w:rsidR="00CC7336" w:rsidRPr="00FE574D" w:rsidRDefault="00CC7336" w:rsidP="00CC7336">
            <w:pPr>
              <w:jc w:val="center"/>
              <w:rPr>
                <w:b/>
                <w:color w:val="000000" w:themeColor="text1"/>
                <w:sz w:val="16"/>
                <w:szCs w:val="14"/>
              </w:rPr>
            </w:pPr>
          </w:p>
        </w:tc>
        <w:tc>
          <w:tcPr>
            <w:tcW w:w="1191" w:type="dxa"/>
          </w:tcPr>
          <w:p w14:paraId="5D49302E" w14:textId="30F1C71D" w:rsidR="00CC7336" w:rsidRPr="00FE574D" w:rsidRDefault="00CC7336" w:rsidP="00CC7336">
            <w:pPr>
              <w:jc w:val="center"/>
              <w:rPr>
                <w:b/>
                <w:color w:val="000000" w:themeColor="text1"/>
                <w:sz w:val="16"/>
                <w:szCs w:val="14"/>
                <w:lang w:val="en-US"/>
              </w:rPr>
            </w:pPr>
          </w:p>
        </w:tc>
      </w:tr>
      <w:tr w:rsidR="00CC7336" w:rsidRPr="00FE574D" w14:paraId="39706852" w14:textId="77777777" w:rsidTr="008E4F2E">
        <w:trPr>
          <w:jc w:val="center"/>
        </w:trPr>
        <w:tc>
          <w:tcPr>
            <w:tcW w:w="2338" w:type="dxa"/>
            <w:vAlign w:val="center"/>
          </w:tcPr>
          <w:p w14:paraId="78A1CF49" w14:textId="64777FDE" w:rsidR="00CC7336" w:rsidRPr="004969CE" w:rsidRDefault="00CC7336" w:rsidP="00CC7336">
            <w:pPr>
              <w:pStyle w:val="Corpodetexto2"/>
              <w:spacing w:after="0" w:line="240" w:lineRule="auto"/>
              <w:jc w:val="center"/>
              <w:rPr>
                <w:color w:val="000000" w:themeColor="text1"/>
                <w:sz w:val="16"/>
                <w:szCs w:val="16"/>
              </w:rPr>
            </w:pPr>
            <w:r>
              <w:rPr>
                <w:color w:val="000000" w:themeColor="text1"/>
                <w:sz w:val="16"/>
                <w:szCs w:val="16"/>
              </w:rPr>
              <w:t>09h30min – 10h15min</w:t>
            </w:r>
          </w:p>
        </w:tc>
        <w:tc>
          <w:tcPr>
            <w:tcW w:w="1190" w:type="dxa"/>
          </w:tcPr>
          <w:p w14:paraId="729A18EE" w14:textId="4AD1FE5F" w:rsidR="00CC7336"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1CBB5494" w14:textId="5843FBDB" w:rsidR="00CC7336"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59A87DD1" w14:textId="327DA41B" w:rsidR="00CC7336"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2FEFA2C7" w14:textId="4D30026E" w:rsidR="00CC7336"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17447CB2" w14:textId="27A5845D" w:rsidR="00CC7336" w:rsidRDefault="00CC7336" w:rsidP="00CC7336">
            <w:pPr>
              <w:jc w:val="center"/>
              <w:rPr>
                <w:b/>
                <w:color w:val="000000" w:themeColor="text1"/>
                <w:sz w:val="16"/>
                <w:szCs w:val="14"/>
                <w:lang w:val="en-US"/>
              </w:rPr>
            </w:pPr>
            <w:r>
              <w:rPr>
                <w:b/>
                <w:color w:val="000000" w:themeColor="text1"/>
                <w:sz w:val="16"/>
                <w:szCs w:val="14"/>
                <w:lang w:val="en-US"/>
              </w:rPr>
              <w:t>-</w:t>
            </w:r>
          </w:p>
        </w:tc>
      </w:tr>
      <w:tr w:rsidR="00CC7336" w:rsidRPr="00FE574D" w14:paraId="2368B548" w14:textId="77777777" w:rsidTr="008E4F2E">
        <w:trPr>
          <w:trHeight w:val="94"/>
          <w:jc w:val="center"/>
        </w:trPr>
        <w:tc>
          <w:tcPr>
            <w:tcW w:w="2338" w:type="dxa"/>
            <w:vAlign w:val="center"/>
          </w:tcPr>
          <w:p w14:paraId="285ED959" w14:textId="6EB3A341" w:rsidR="00CC7336" w:rsidRPr="00FE574D" w:rsidRDefault="00CC7336" w:rsidP="00CC7336">
            <w:pPr>
              <w:pStyle w:val="Corpodetexto2"/>
              <w:spacing w:after="0" w:line="240" w:lineRule="auto"/>
              <w:jc w:val="center"/>
              <w:rPr>
                <w:color w:val="000000" w:themeColor="text1"/>
                <w:sz w:val="16"/>
                <w:szCs w:val="16"/>
              </w:rPr>
            </w:pPr>
            <w:r>
              <w:rPr>
                <w:color w:val="000000" w:themeColor="text1"/>
                <w:sz w:val="16"/>
                <w:szCs w:val="16"/>
              </w:rPr>
              <w:t>10h15min – 11h</w:t>
            </w:r>
          </w:p>
        </w:tc>
        <w:tc>
          <w:tcPr>
            <w:tcW w:w="1190" w:type="dxa"/>
          </w:tcPr>
          <w:p w14:paraId="59C4F0B7" w14:textId="75186F4E"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73537DF6" w14:textId="4321EB7B"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65142C45" w14:textId="190D5F6D"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51F32E1A" w14:textId="45DA1366"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793C8FE1" w14:textId="13D3B6E2" w:rsidR="00CC7336" w:rsidRPr="00FE574D" w:rsidRDefault="00CC7336" w:rsidP="00CC7336">
            <w:pPr>
              <w:jc w:val="center"/>
              <w:rPr>
                <w:b/>
                <w:color w:val="000000" w:themeColor="text1"/>
                <w:sz w:val="16"/>
                <w:szCs w:val="14"/>
                <w:lang w:val="en-US"/>
              </w:rPr>
            </w:pPr>
            <w:r>
              <w:rPr>
                <w:b/>
                <w:color w:val="000000" w:themeColor="text1"/>
                <w:sz w:val="16"/>
                <w:szCs w:val="14"/>
                <w:lang w:val="en-US"/>
              </w:rPr>
              <w:t>-</w:t>
            </w:r>
          </w:p>
        </w:tc>
      </w:tr>
      <w:tr w:rsidR="00CC7336" w:rsidRPr="00FE574D" w14:paraId="05D2B80C" w14:textId="77777777" w:rsidTr="008E4F2E">
        <w:trPr>
          <w:trHeight w:val="94"/>
          <w:jc w:val="center"/>
        </w:trPr>
        <w:tc>
          <w:tcPr>
            <w:tcW w:w="2338" w:type="dxa"/>
            <w:vAlign w:val="center"/>
          </w:tcPr>
          <w:p w14:paraId="02FF5F74" w14:textId="2CDA25D5" w:rsidR="00CC7336" w:rsidRPr="00FE574D" w:rsidRDefault="00CC7336" w:rsidP="00CC7336">
            <w:pPr>
              <w:pStyle w:val="Corpodetexto2"/>
              <w:spacing w:after="0" w:line="240" w:lineRule="auto"/>
              <w:jc w:val="center"/>
              <w:rPr>
                <w:color w:val="000000" w:themeColor="text1"/>
                <w:sz w:val="16"/>
                <w:szCs w:val="16"/>
              </w:rPr>
            </w:pPr>
            <w:r>
              <w:rPr>
                <w:color w:val="000000" w:themeColor="text1"/>
                <w:sz w:val="16"/>
                <w:szCs w:val="16"/>
              </w:rPr>
              <w:t>11h – 11h45min</w:t>
            </w:r>
          </w:p>
        </w:tc>
        <w:tc>
          <w:tcPr>
            <w:tcW w:w="1190" w:type="dxa"/>
          </w:tcPr>
          <w:p w14:paraId="19FDA5E2" w14:textId="4572F9A6"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32D1802F" w14:textId="0753AF3E"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2A2F5495" w14:textId="3112943E" w:rsidR="00CC7336" w:rsidRPr="00FE574D" w:rsidRDefault="00CC7336" w:rsidP="00CC7336">
            <w:pPr>
              <w:jc w:val="center"/>
              <w:rPr>
                <w:b/>
                <w:color w:val="000000" w:themeColor="text1"/>
                <w:sz w:val="16"/>
                <w:szCs w:val="14"/>
                <w:lang w:val="en-US"/>
              </w:rPr>
            </w:pPr>
            <w:r>
              <w:rPr>
                <w:b/>
                <w:color w:val="000000" w:themeColor="text1"/>
                <w:sz w:val="16"/>
                <w:szCs w:val="14"/>
                <w:lang w:val="en-US"/>
              </w:rPr>
              <w:t xml:space="preserve">7º Ano B </w:t>
            </w:r>
          </w:p>
        </w:tc>
        <w:tc>
          <w:tcPr>
            <w:tcW w:w="1191" w:type="dxa"/>
          </w:tcPr>
          <w:p w14:paraId="74CC92DF" w14:textId="5A26F6F0" w:rsidR="00CC7336" w:rsidRPr="00FE574D" w:rsidRDefault="00CC7336" w:rsidP="00CC7336">
            <w:pPr>
              <w:jc w:val="center"/>
              <w:rPr>
                <w:b/>
                <w:color w:val="000000" w:themeColor="text1"/>
                <w:sz w:val="16"/>
                <w:szCs w:val="14"/>
              </w:rPr>
            </w:pPr>
            <w:r>
              <w:rPr>
                <w:b/>
                <w:color w:val="000000" w:themeColor="text1"/>
                <w:sz w:val="16"/>
                <w:szCs w:val="14"/>
                <w:lang w:val="en-US"/>
              </w:rPr>
              <w:t xml:space="preserve">7º Ano B </w:t>
            </w:r>
          </w:p>
        </w:tc>
        <w:tc>
          <w:tcPr>
            <w:tcW w:w="1191" w:type="dxa"/>
          </w:tcPr>
          <w:p w14:paraId="672B5E6F" w14:textId="3C1BC070" w:rsidR="00CC7336" w:rsidRPr="00FE574D" w:rsidRDefault="00CC7336" w:rsidP="00CC7336">
            <w:pPr>
              <w:jc w:val="center"/>
              <w:rPr>
                <w:b/>
                <w:color w:val="000000" w:themeColor="text1"/>
                <w:sz w:val="16"/>
                <w:szCs w:val="14"/>
                <w:lang w:val="en-US"/>
              </w:rPr>
            </w:pPr>
            <w:r>
              <w:rPr>
                <w:b/>
                <w:color w:val="000000" w:themeColor="text1"/>
                <w:sz w:val="16"/>
                <w:szCs w:val="14"/>
                <w:lang w:val="en-US"/>
              </w:rPr>
              <w:t>-</w:t>
            </w:r>
          </w:p>
        </w:tc>
      </w:tr>
    </w:tbl>
    <w:p w14:paraId="72BA3483" w14:textId="77777777" w:rsidR="00150C78" w:rsidRDefault="00150C78" w:rsidP="001E063B"/>
    <w:p w14:paraId="4E1770B2" w14:textId="3E3B951A" w:rsidR="00E3243F" w:rsidRPr="001E063B" w:rsidRDefault="00E3243F" w:rsidP="00AE7D8A">
      <w:pPr>
        <w:jc w:val="both"/>
      </w:pPr>
      <w:r w:rsidRPr="00EF514F">
        <w:rPr>
          <w:b/>
          <w:bCs/>
        </w:rPr>
        <w:t>Observação</w:t>
      </w:r>
      <w:r>
        <w:t xml:space="preserve">: Considerando que há um professor que acompanha </w:t>
      </w:r>
      <w:r w:rsidR="006151A5">
        <w:t>o</w:t>
      </w:r>
      <w:r>
        <w:t xml:space="preserve"> aluno, as demais aulas constantes deste edital só poderão ser atribuídas para mais um docente,</w:t>
      </w:r>
      <w:r w:rsidR="009915FC">
        <w:t xml:space="preserve"> </w:t>
      </w:r>
      <w:r>
        <w:t>não podendo haver desdobramento da carga horária.</w:t>
      </w:r>
    </w:p>
    <w:p w14:paraId="24D921A3" w14:textId="77777777" w:rsidR="00150C78" w:rsidRPr="001E063B" w:rsidRDefault="00150C78" w:rsidP="001E063B"/>
    <w:sectPr w:rsidR="00150C78" w:rsidRPr="001E063B" w:rsidSect="00B27EF7">
      <w:headerReference w:type="default" r:id="rId7"/>
      <w:pgSz w:w="11910" w:h="16850"/>
      <w:pgMar w:top="1740" w:right="732" w:bottom="280" w:left="687" w:header="5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52FD" w14:textId="77777777" w:rsidR="00864A86" w:rsidRDefault="00864A86">
      <w:r>
        <w:separator/>
      </w:r>
    </w:p>
  </w:endnote>
  <w:endnote w:type="continuationSeparator" w:id="0">
    <w:p w14:paraId="45754FD9" w14:textId="77777777" w:rsidR="00864A86" w:rsidRDefault="0086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DBF7" w14:textId="77777777" w:rsidR="00864A86" w:rsidRDefault="00864A86">
      <w:r>
        <w:separator/>
      </w:r>
    </w:p>
  </w:footnote>
  <w:footnote w:type="continuationSeparator" w:id="0">
    <w:p w14:paraId="0A95BF11" w14:textId="77777777" w:rsidR="00864A86" w:rsidRDefault="0086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1A16" w14:textId="22313D70" w:rsidR="00E257EF" w:rsidRDefault="00567A75">
    <w:pPr>
      <w:pStyle w:val="Corpodetexto"/>
      <w:spacing w:line="14" w:lineRule="auto"/>
    </w:pPr>
    <w:r>
      <w:rPr>
        <w:noProof/>
      </w:rPr>
      <mc:AlternateContent>
        <mc:Choice Requires="wps">
          <w:drawing>
            <wp:anchor distT="0" distB="0" distL="114300" distR="114300" simplePos="0" relativeHeight="485931008" behindDoc="1" locked="0" layoutInCell="1" allowOverlap="1" wp14:anchorId="4D93DDAC" wp14:editId="4E0B4A61">
              <wp:simplePos x="0" y="0"/>
              <wp:positionH relativeFrom="page">
                <wp:posOffset>426720</wp:posOffset>
              </wp:positionH>
              <wp:positionV relativeFrom="page">
                <wp:posOffset>1034415</wp:posOffset>
              </wp:positionV>
              <wp:extent cx="6694805" cy="762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80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4A55" id="Line 2" o:spid="_x0000_s1026" style="position:absolute;z-index:-173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pt,81.45pt" to="560.7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" strokeweight=".5pt">
              <w10:wrap anchorx="page" anchory="page"/>
            </v:line>
          </w:pict>
        </mc:Fallback>
      </mc:AlternateContent>
    </w:r>
    <w:r w:rsidR="00B27EF7">
      <w:rPr>
        <w:noProof/>
      </w:rPr>
      <w:drawing>
        <wp:anchor distT="0" distB="0" distL="0" distR="0" simplePos="0" relativeHeight="485930496" behindDoc="1" locked="0" layoutInCell="1" allowOverlap="1" wp14:anchorId="4D12EF33" wp14:editId="0D9E80FB">
          <wp:simplePos x="0" y="0"/>
          <wp:positionH relativeFrom="page">
            <wp:posOffset>1139752</wp:posOffset>
          </wp:positionH>
          <wp:positionV relativeFrom="page">
            <wp:posOffset>364278</wp:posOffset>
          </wp:positionV>
          <wp:extent cx="519086" cy="5609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9086" cy="560916"/>
                  </a:xfrm>
                  <a:prstGeom prst="rect">
                    <a:avLst/>
                  </a:prstGeom>
                </pic:spPr>
              </pic:pic>
            </a:graphicData>
          </a:graphic>
        </wp:anchor>
      </w:drawing>
    </w:r>
    <w:r>
      <w:rPr>
        <w:noProof/>
      </w:rPr>
      <mc:AlternateContent>
        <mc:Choice Requires="wps">
          <w:drawing>
            <wp:anchor distT="0" distB="0" distL="114300" distR="114300" simplePos="0" relativeHeight="485931520" behindDoc="1" locked="0" layoutInCell="1" allowOverlap="1" wp14:anchorId="28C156BC" wp14:editId="5E00B3A5">
              <wp:simplePos x="0" y="0"/>
              <wp:positionH relativeFrom="page">
                <wp:posOffset>1760220</wp:posOffset>
              </wp:positionH>
              <wp:positionV relativeFrom="page">
                <wp:posOffset>448310</wp:posOffset>
              </wp:positionV>
              <wp:extent cx="3648075" cy="4819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1947" w14:textId="77777777" w:rsidR="00E257EF" w:rsidRDefault="00000000">
                          <w:pPr>
                            <w:spacing w:before="14"/>
                            <w:ind w:left="20" w:right="1667"/>
                            <w:rPr>
                              <w:rFonts w:ascii="Arial" w:hAnsi="Arial"/>
                              <w:b/>
                              <w:sz w:val="21"/>
                            </w:rPr>
                          </w:pPr>
                          <w:r>
                            <w:rPr>
                              <w:rFonts w:ascii="Arial" w:hAnsi="Arial"/>
                              <w:b/>
                              <w:sz w:val="21"/>
                            </w:rPr>
                            <w:t>GOVERNO DO ESTADO DE SÃO PAULO</w:t>
                          </w:r>
                          <w:r>
                            <w:rPr>
                              <w:rFonts w:ascii="Arial" w:hAnsi="Arial"/>
                              <w:b/>
                              <w:spacing w:val="-57"/>
                              <w:sz w:val="21"/>
                            </w:rPr>
                            <w:t xml:space="preserve"> </w:t>
                          </w:r>
                          <w:r>
                            <w:rPr>
                              <w:rFonts w:ascii="Arial" w:hAnsi="Arial"/>
                              <w:b/>
                              <w:sz w:val="21"/>
                            </w:rPr>
                            <w:t>SECRETARIA</w:t>
                          </w:r>
                          <w:r>
                            <w:rPr>
                              <w:rFonts w:ascii="Arial" w:hAnsi="Arial"/>
                              <w:b/>
                              <w:spacing w:val="-4"/>
                              <w:sz w:val="21"/>
                            </w:rPr>
                            <w:t xml:space="preserve"> </w:t>
                          </w:r>
                          <w:r>
                            <w:rPr>
                              <w:rFonts w:ascii="Arial" w:hAnsi="Arial"/>
                              <w:b/>
                              <w:sz w:val="21"/>
                            </w:rPr>
                            <w:t>DA</w:t>
                          </w:r>
                          <w:r>
                            <w:rPr>
                              <w:rFonts w:ascii="Arial" w:hAnsi="Arial"/>
                              <w:b/>
                              <w:spacing w:val="-3"/>
                              <w:sz w:val="21"/>
                            </w:rPr>
                            <w:t xml:space="preserve"> </w:t>
                          </w:r>
                          <w:r>
                            <w:rPr>
                              <w:rFonts w:ascii="Arial" w:hAnsi="Arial"/>
                              <w:b/>
                              <w:sz w:val="21"/>
                            </w:rPr>
                            <w:t>EDUCAÇÃO</w:t>
                          </w:r>
                        </w:p>
                        <w:p w14:paraId="4026B613" w14:textId="77777777" w:rsidR="00E257EF" w:rsidRDefault="00000000">
                          <w:pPr>
                            <w:spacing w:line="241" w:lineRule="exact"/>
                            <w:ind w:left="20"/>
                            <w:rPr>
                              <w:rFonts w:ascii="Arial" w:hAnsi="Arial"/>
                              <w:b/>
                              <w:sz w:val="21"/>
                            </w:rPr>
                          </w:pPr>
                          <w:r>
                            <w:rPr>
                              <w:rFonts w:ascii="Arial" w:hAnsi="Arial"/>
                              <w:b/>
                              <w:sz w:val="21"/>
                            </w:rPr>
                            <w:t>DIRETORIA</w:t>
                          </w:r>
                          <w:r>
                            <w:rPr>
                              <w:rFonts w:ascii="Arial" w:hAnsi="Arial"/>
                              <w:b/>
                              <w:spacing w:val="-4"/>
                              <w:sz w:val="21"/>
                            </w:rPr>
                            <w:t xml:space="preserve"> </w:t>
                          </w:r>
                          <w:r>
                            <w:rPr>
                              <w:rFonts w:ascii="Arial" w:hAnsi="Arial"/>
                              <w:b/>
                              <w:sz w:val="21"/>
                            </w:rPr>
                            <w:t>DE</w:t>
                          </w:r>
                          <w:r>
                            <w:rPr>
                              <w:rFonts w:ascii="Arial" w:hAnsi="Arial"/>
                              <w:b/>
                              <w:spacing w:val="-4"/>
                              <w:sz w:val="21"/>
                            </w:rPr>
                            <w:t xml:space="preserve"> </w:t>
                          </w:r>
                          <w:r>
                            <w:rPr>
                              <w:rFonts w:ascii="Arial" w:hAnsi="Arial"/>
                              <w:b/>
                              <w:sz w:val="21"/>
                            </w:rPr>
                            <w:t>ENSINO</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REGIÃO</w:t>
                          </w:r>
                          <w:r>
                            <w:rPr>
                              <w:rFonts w:ascii="Arial" w:hAnsi="Arial"/>
                              <w:b/>
                              <w:spacing w:val="-5"/>
                              <w:sz w:val="21"/>
                            </w:rPr>
                            <w:t xml:space="preserve"> </w:t>
                          </w:r>
                          <w:r>
                            <w:rPr>
                              <w:rFonts w:ascii="Arial" w:hAnsi="Arial"/>
                              <w:b/>
                              <w:sz w:val="21"/>
                            </w:rPr>
                            <w:t>PINDAMONHANGABA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156BC" id="_x0000_t202" coordsize="21600,21600" o:spt="202" path="m,l,21600r21600,l21600,xe">
              <v:stroke joinstyle="miter"/>
              <v:path gradientshapeok="t" o:connecttype="rect"/>
            </v:shapetype>
            <v:shape id="Text Box 1" o:spid="_x0000_s1026" type="#_x0000_t202" style="position:absolute;margin-left:138.6pt;margin-top:35.3pt;width:287.25pt;height:37.95pt;z-index:-173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" filled="f" stroked="f">
              <v:textbox inset="0,0,0,0">
                <w:txbxContent>
                  <w:p w14:paraId="71901947" w14:textId="77777777" w:rsidR="00E257EF" w:rsidRDefault="00000000">
                    <w:pPr>
                      <w:spacing w:before="14"/>
                      <w:ind w:left="20" w:right="1667"/>
                      <w:rPr>
                        <w:rFonts w:ascii="Arial" w:hAnsi="Arial"/>
                        <w:b/>
                        <w:sz w:val="21"/>
                      </w:rPr>
                    </w:pPr>
                    <w:r>
                      <w:rPr>
                        <w:rFonts w:ascii="Arial" w:hAnsi="Arial"/>
                        <w:b/>
                        <w:sz w:val="21"/>
                      </w:rPr>
                      <w:t>GOVERNO DO ESTADO DE SÃO PAULO</w:t>
                    </w:r>
                    <w:r>
                      <w:rPr>
                        <w:rFonts w:ascii="Arial" w:hAnsi="Arial"/>
                        <w:b/>
                        <w:spacing w:val="-57"/>
                        <w:sz w:val="21"/>
                      </w:rPr>
                      <w:t xml:space="preserve"> </w:t>
                    </w:r>
                    <w:r>
                      <w:rPr>
                        <w:rFonts w:ascii="Arial" w:hAnsi="Arial"/>
                        <w:b/>
                        <w:sz w:val="21"/>
                      </w:rPr>
                      <w:t>SECRETARIA</w:t>
                    </w:r>
                    <w:r>
                      <w:rPr>
                        <w:rFonts w:ascii="Arial" w:hAnsi="Arial"/>
                        <w:b/>
                        <w:spacing w:val="-4"/>
                        <w:sz w:val="21"/>
                      </w:rPr>
                      <w:t xml:space="preserve"> </w:t>
                    </w:r>
                    <w:r>
                      <w:rPr>
                        <w:rFonts w:ascii="Arial" w:hAnsi="Arial"/>
                        <w:b/>
                        <w:sz w:val="21"/>
                      </w:rPr>
                      <w:t>DA</w:t>
                    </w:r>
                    <w:r>
                      <w:rPr>
                        <w:rFonts w:ascii="Arial" w:hAnsi="Arial"/>
                        <w:b/>
                        <w:spacing w:val="-3"/>
                        <w:sz w:val="21"/>
                      </w:rPr>
                      <w:t xml:space="preserve"> </w:t>
                    </w:r>
                    <w:r>
                      <w:rPr>
                        <w:rFonts w:ascii="Arial" w:hAnsi="Arial"/>
                        <w:b/>
                        <w:sz w:val="21"/>
                      </w:rPr>
                      <w:t>EDUCAÇÃO</w:t>
                    </w:r>
                  </w:p>
                  <w:p w14:paraId="4026B613" w14:textId="77777777" w:rsidR="00E257EF" w:rsidRDefault="00000000">
                    <w:pPr>
                      <w:spacing w:line="241" w:lineRule="exact"/>
                      <w:ind w:left="20"/>
                      <w:rPr>
                        <w:rFonts w:ascii="Arial" w:hAnsi="Arial"/>
                        <w:b/>
                        <w:sz w:val="21"/>
                      </w:rPr>
                    </w:pPr>
                    <w:r>
                      <w:rPr>
                        <w:rFonts w:ascii="Arial" w:hAnsi="Arial"/>
                        <w:b/>
                        <w:sz w:val="21"/>
                      </w:rPr>
                      <w:t>DIRETORIA</w:t>
                    </w:r>
                    <w:r>
                      <w:rPr>
                        <w:rFonts w:ascii="Arial" w:hAnsi="Arial"/>
                        <w:b/>
                        <w:spacing w:val="-4"/>
                        <w:sz w:val="21"/>
                      </w:rPr>
                      <w:t xml:space="preserve"> </w:t>
                    </w:r>
                    <w:r>
                      <w:rPr>
                        <w:rFonts w:ascii="Arial" w:hAnsi="Arial"/>
                        <w:b/>
                        <w:sz w:val="21"/>
                      </w:rPr>
                      <w:t>DE</w:t>
                    </w:r>
                    <w:r>
                      <w:rPr>
                        <w:rFonts w:ascii="Arial" w:hAnsi="Arial"/>
                        <w:b/>
                        <w:spacing w:val="-4"/>
                        <w:sz w:val="21"/>
                      </w:rPr>
                      <w:t xml:space="preserve"> </w:t>
                    </w:r>
                    <w:r>
                      <w:rPr>
                        <w:rFonts w:ascii="Arial" w:hAnsi="Arial"/>
                        <w:b/>
                        <w:sz w:val="21"/>
                      </w:rPr>
                      <w:t>ENSINO</w:t>
                    </w:r>
                    <w:r>
                      <w:rPr>
                        <w:rFonts w:ascii="Arial" w:hAnsi="Arial"/>
                        <w:b/>
                        <w:spacing w:val="-5"/>
                        <w:sz w:val="21"/>
                      </w:rPr>
                      <w:t xml:space="preserve"> </w:t>
                    </w:r>
                    <w:r>
                      <w:rPr>
                        <w:rFonts w:ascii="Arial" w:hAnsi="Arial"/>
                        <w:b/>
                        <w:sz w:val="21"/>
                      </w:rPr>
                      <w:t>–</w:t>
                    </w:r>
                    <w:r>
                      <w:rPr>
                        <w:rFonts w:ascii="Arial" w:hAnsi="Arial"/>
                        <w:b/>
                        <w:spacing w:val="-4"/>
                        <w:sz w:val="21"/>
                      </w:rPr>
                      <w:t xml:space="preserve"> </w:t>
                    </w:r>
                    <w:r>
                      <w:rPr>
                        <w:rFonts w:ascii="Arial" w:hAnsi="Arial"/>
                        <w:b/>
                        <w:sz w:val="21"/>
                      </w:rPr>
                      <w:t>REGIÃO</w:t>
                    </w:r>
                    <w:r>
                      <w:rPr>
                        <w:rFonts w:ascii="Arial" w:hAnsi="Arial"/>
                        <w:b/>
                        <w:spacing w:val="-5"/>
                        <w:sz w:val="21"/>
                      </w:rPr>
                      <w:t xml:space="preserve"> </w:t>
                    </w:r>
                    <w:r>
                      <w:rPr>
                        <w:rFonts w:ascii="Arial" w:hAnsi="Arial"/>
                        <w:b/>
                        <w:sz w:val="21"/>
                      </w:rPr>
                      <w:t>PINDAMONHANGABA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420F"/>
    <w:multiLevelType w:val="hybridMultilevel"/>
    <w:tmpl w:val="35685350"/>
    <w:lvl w:ilvl="0" w:tplc="52E8F2D8">
      <w:start w:val="1"/>
      <w:numFmt w:val="lowerLetter"/>
      <w:lvlText w:val="%1."/>
      <w:lvlJc w:val="left"/>
      <w:pPr>
        <w:ind w:left="720" w:hanging="360"/>
      </w:pPr>
      <w:rPr>
        <w:rFonts w:ascii="Calibri" w:eastAsia="Calibri"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2B1629"/>
    <w:multiLevelType w:val="hybridMultilevel"/>
    <w:tmpl w:val="90FE00B6"/>
    <w:lvl w:ilvl="0" w:tplc="04160017">
      <w:start w:val="1"/>
      <w:numFmt w:val="lowerLetter"/>
      <w:lvlText w:val="%1)"/>
      <w:lvlJc w:val="left"/>
      <w:pPr>
        <w:ind w:left="1004" w:hanging="360"/>
      </w:p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 w15:restartNumberingAfterBreak="0">
    <w:nsid w:val="3B697D2D"/>
    <w:multiLevelType w:val="hybridMultilevel"/>
    <w:tmpl w:val="D56414E8"/>
    <w:lvl w:ilvl="0" w:tplc="59C656B0">
      <w:start w:val="4"/>
      <w:numFmt w:val="decimal"/>
      <w:lvlText w:val="%1"/>
      <w:lvlJc w:val="left"/>
      <w:pPr>
        <w:ind w:left="720" w:hanging="360"/>
      </w:pPr>
      <w:rPr>
        <w:rFonts w:hint="default"/>
      </w:rPr>
    </w:lvl>
    <w:lvl w:ilvl="1" w:tplc="52E8F2D8">
      <w:start w:val="1"/>
      <w:numFmt w:val="lowerLetter"/>
      <w:lvlText w:val="%2."/>
      <w:lvlJc w:val="left"/>
      <w:pPr>
        <w:ind w:left="1440" w:hanging="360"/>
      </w:pPr>
      <w:rPr>
        <w:rFonts w:ascii="Calibri" w:eastAsia="Calibri" w:hAnsi="Calibri" w:cs="Calibr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E7645A8"/>
    <w:multiLevelType w:val="hybridMultilevel"/>
    <w:tmpl w:val="064C0B2E"/>
    <w:lvl w:ilvl="0" w:tplc="3E5E1312">
      <w:start w:val="1"/>
      <w:numFmt w:val="decimal"/>
      <w:lvlText w:val="%1"/>
      <w:lvlJc w:val="left"/>
      <w:pPr>
        <w:ind w:left="118" w:hanging="164"/>
      </w:pPr>
      <w:rPr>
        <w:rFonts w:ascii="Calibri" w:eastAsia="Calibri" w:hAnsi="Calibri" w:cs="Calibri" w:hint="default"/>
        <w:w w:val="99"/>
        <w:sz w:val="20"/>
        <w:szCs w:val="20"/>
        <w:lang w:val="pt-PT" w:eastAsia="en-US" w:bidi="ar-SA"/>
      </w:rPr>
    </w:lvl>
    <w:lvl w:ilvl="1" w:tplc="04603BB4">
      <w:start w:val="1"/>
      <w:numFmt w:val="lowerLetter"/>
      <w:lvlText w:val="%2)"/>
      <w:lvlJc w:val="left"/>
      <w:pPr>
        <w:ind w:left="746" w:hanging="202"/>
      </w:pPr>
      <w:rPr>
        <w:rFonts w:ascii="Calibri" w:eastAsia="Calibri" w:hAnsi="Calibri" w:cs="Calibri" w:hint="default"/>
        <w:w w:val="99"/>
        <w:sz w:val="20"/>
        <w:szCs w:val="20"/>
        <w:lang w:val="pt-PT" w:eastAsia="en-US" w:bidi="ar-SA"/>
      </w:rPr>
    </w:lvl>
    <w:lvl w:ilvl="2" w:tplc="B4081AB4">
      <w:numFmt w:val="bullet"/>
      <w:lvlText w:val="•"/>
      <w:lvlJc w:val="left"/>
      <w:pPr>
        <w:ind w:left="740" w:hanging="202"/>
      </w:pPr>
      <w:rPr>
        <w:rFonts w:hint="default"/>
        <w:lang w:val="pt-PT" w:eastAsia="en-US" w:bidi="ar-SA"/>
      </w:rPr>
    </w:lvl>
    <w:lvl w:ilvl="3" w:tplc="E0A6CB40">
      <w:numFmt w:val="bullet"/>
      <w:lvlText w:val="•"/>
      <w:lvlJc w:val="left"/>
      <w:pPr>
        <w:ind w:left="1715" w:hanging="202"/>
      </w:pPr>
      <w:rPr>
        <w:rFonts w:hint="default"/>
        <w:lang w:val="pt-PT" w:eastAsia="en-US" w:bidi="ar-SA"/>
      </w:rPr>
    </w:lvl>
    <w:lvl w:ilvl="4" w:tplc="E3446BA2">
      <w:numFmt w:val="bullet"/>
      <w:lvlText w:val="•"/>
      <w:lvlJc w:val="left"/>
      <w:pPr>
        <w:ind w:left="2691" w:hanging="202"/>
      </w:pPr>
      <w:rPr>
        <w:rFonts w:hint="default"/>
        <w:lang w:val="pt-PT" w:eastAsia="en-US" w:bidi="ar-SA"/>
      </w:rPr>
    </w:lvl>
    <w:lvl w:ilvl="5" w:tplc="93861328">
      <w:numFmt w:val="bullet"/>
      <w:lvlText w:val="•"/>
      <w:lvlJc w:val="left"/>
      <w:pPr>
        <w:ind w:left="3667" w:hanging="202"/>
      </w:pPr>
      <w:rPr>
        <w:rFonts w:hint="default"/>
        <w:lang w:val="pt-PT" w:eastAsia="en-US" w:bidi="ar-SA"/>
      </w:rPr>
    </w:lvl>
    <w:lvl w:ilvl="6" w:tplc="62061DC0">
      <w:numFmt w:val="bullet"/>
      <w:lvlText w:val="•"/>
      <w:lvlJc w:val="left"/>
      <w:pPr>
        <w:ind w:left="4643" w:hanging="202"/>
      </w:pPr>
      <w:rPr>
        <w:rFonts w:hint="default"/>
        <w:lang w:val="pt-PT" w:eastAsia="en-US" w:bidi="ar-SA"/>
      </w:rPr>
    </w:lvl>
    <w:lvl w:ilvl="7" w:tplc="9D344BD0">
      <w:numFmt w:val="bullet"/>
      <w:lvlText w:val="•"/>
      <w:lvlJc w:val="left"/>
      <w:pPr>
        <w:ind w:left="5619" w:hanging="202"/>
      </w:pPr>
      <w:rPr>
        <w:rFonts w:hint="default"/>
        <w:lang w:val="pt-PT" w:eastAsia="en-US" w:bidi="ar-SA"/>
      </w:rPr>
    </w:lvl>
    <w:lvl w:ilvl="8" w:tplc="FD149CD2">
      <w:numFmt w:val="bullet"/>
      <w:lvlText w:val="•"/>
      <w:lvlJc w:val="left"/>
      <w:pPr>
        <w:ind w:left="6594" w:hanging="202"/>
      </w:pPr>
      <w:rPr>
        <w:rFonts w:hint="default"/>
        <w:lang w:val="pt-PT" w:eastAsia="en-US" w:bidi="ar-SA"/>
      </w:rPr>
    </w:lvl>
  </w:abstractNum>
  <w:abstractNum w:abstractNumId="4" w15:restartNumberingAfterBreak="0">
    <w:nsid w:val="553F1AD7"/>
    <w:multiLevelType w:val="hybridMultilevel"/>
    <w:tmpl w:val="98DCDCC6"/>
    <w:lvl w:ilvl="0" w:tplc="FFFFFFFF">
      <w:start w:val="1"/>
      <w:numFmt w:val="lowerLetter"/>
      <w:lvlText w:val="%1)"/>
      <w:lvlJc w:val="left"/>
      <w:pPr>
        <w:ind w:left="1004" w:hanging="360"/>
      </w:pPr>
    </w:lvl>
    <w:lvl w:ilvl="1" w:tplc="04603BB4">
      <w:start w:val="1"/>
      <w:numFmt w:val="lowerLetter"/>
      <w:lvlText w:val="%2)"/>
      <w:lvlJc w:val="left"/>
      <w:pPr>
        <w:ind w:left="904" w:hanging="360"/>
      </w:pPr>
      <w:rPr>
        <w:rFonts w:ascii="Calibri" w:eastAsia="Calibri" w:hAnsi="Calibri" w:cs="Calibri" w:hint="default"/>
        <w:w w:val="99"/>
        <w:sz w:val="20"/>
        <w:szCs w:val="20"/>
        <w:lang w:val="pt-PT" w:eastAsia="en-US" w:bidi="ar-SA"/>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5F080C00"/>
    <w:multiLevelType w:val="multilevel"/>
    <w:tmpl w:val="FF644C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525FA3"/>
    <w:multiLevelType w:val="hybridMultilevel"/>
    <w:tmpl w:val="68ECA9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1B392A"/>
    <w:multiLevelType w:val="hybridMultilevel"/>
    <w:tmpl w:val="B9104F6E"/>
    <w:lvl w:ilvl="0" w:tplc="230E4A20">
      <w:start w:val="5"/>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16cid:durableId="227228109">
    <w:abstractNumId w:val="3"/>
  </w:num>
  <w:num w:numId="2" w16cid:durableId="2007902975">
    <w:abstractNumId w:val="1"/>
  </w:num>
  <w:num w:numId="3" w16cid:durableId="1731152905">
    <w:abstractNumId w:val="4"/>
  </w:num>
  <w:num w:numId="4" w16cid:durableId="1120221925">
    <w:abstractNumId w:val="5"/>
  </w:num>
  <w:num w:numId="5" w16cid:durableId="592321568">
    <w:abstractNumId w:val="2"/>
  </w:num>
  <w:num w:numId="6" w16cid:durableId="931933572">
    <w:abstractNumId w:val="7"/>
  </w:num>
  <w:num w:numId="7" w16cid:durableId="1750615062">
    <w:abstractNumId w:val="0"/>
  </w:num>
  <w:num w:numId="8" w16cid:durableId="1021586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EF"/>
    <w:rsid w:val="000123A8"/>
    <w:rsid w:val="00013B97"/>
    <w:rsid w:val="00015443"/>
    <w:rsid w:val="0002586F"/>
    <w:rsid w:val="00074790"/>
    <w:rsid w:val="000960FC"/>
    <w:rsid w:val="00096DD7"/>
    <w:rsid w:val="000B1885"/>
    <w:rsid w:val="000E4D94"/>
    <w:rsid w:val="000F4D3A"/>
    <w:rsid w:val="001001D6"/>
    <w:rsid w:val="001303BA"/>
    <w:rsid w:val="00150C78"/>
    <w:rsid w:val="00172D3C"/>
    <w:rsid w:val="00187006"/>
    <w:rsid w:val="001D0A7E"/>
    <w:rsid w:val="001E063B"/>
    <w:rsid w:val="00233A0B"/>
    <w:rsid w:val="002379F3"/>
    <w:rsid w:val="00261A03"/>
    <w:rsid w:val="00263D24"/>
    <w:rsid w:val="002652B3"/>
    <w:rsid w:val="002864D7"/>
    <w:rsid w:val="00294884"/>
    <w:rsid w:val="002B4A60"/>
    <w:rsid w:val="002B5CF4"/>
    <w:rsid w:val="002E0476"/>
    <w:rsid w:val="00347C53"/>
    <w:rsid w:val="0038691D"/>
    <w:rsid w:val="003B5450"/>
    <w:rsid w:val="003D3D70"/>
    <w:rsid w:val="003D59DA"/>
    <w:rsid w:val="003F3439"/>
    <w:rsid w:val="00446B72"/>
    <w:rsid w:val="00464F92"/>
    <w:rsid w:val="004926B1"/>
    <w:rsid w:val="004969CE"/>
    <w:rsid w:val="004E1C7E"/>
    <w:rsid w:val="004F0927"/>
    <w:rsid w:val="00530D25"/>
    <w:rsid w:val="0054412D"/>
    <w:rsid w:val="0056030E"/>
    <w:rsid w:val="00567A75"/>
    <w:rsid w:val="0057507A"/>
    <w:rsid w:val="005A7521"/>
    <w:rsid w:val="005B0672"/>
    <w:rsid w:val="005B5814"/>
    <w:rsid w:val="005C5D27"/>
    <w:rsid w:val="005D2623"/>
    <w:rsid w:val="005E4801"/>
    <w:rsid w:val="005E71D3"/>
    <w:rsid w:val="006151A5"/>
    <w:rsid w:val="00615356"/>
    <w:rsid w:val="006376CD"/>
    <w:rsid w:val="00641D65"/>
    <w:rsid w:val="00695146"/>
    <w:rsid w:val="006A0A18"/>
    <w:rsid w:val="006A7441"/>
    <w:rsid w:val="006D1ABF"/>
    <w:rsid w:val="006D73BF"/>
    <w:rsid w:val="006E63AA"/>
    <w:rsid w:val="007113D8"/>
    <w:rsid w:val="007674A0"/>
    <w:rsid w:val="007D48B1"/>
    <w:rsid w:val="007D7841"/>
    <w:rsid w:val="00806474"/>
    <w:rsid w:val="0081203A"/>
    <w:rsid w:val="00835947"/>
    <w:rsid w:val="00863217"/>
    <w:rsid w:val="00864A86"/>
    <w:rsid w:val="008C79D5"/>
    <w:rsid w:val="008D737A"/>
    <w:rsid w:val="008E31E2"/>
    <w:rsid w:val="008E4307"/>
    <w:rsid w:val="008E4631"/>
    <w:rsid w:val="008E64BA"/>
    <w:rsid w:val="00901460"/>
    <w:rsid w:val="00902DF8"/>
    <w:rsid w:val="0091044C"/>
    <w:rsid w:val="009166A6"/>
    <w:rsid w:val="00921450"/>
    <w:rsid w:val="00927227"/>
    <w:rsid w:val="009508E2"/>
    <w:rsid w:val="009915FC"/>
    <w:rsid w:val="009A4B9E"/>
    <w:rsid w:val="009A61FE"/>
    <w:rsid w:val="009B2620"/>
    <w:rsid w:val="00A21F6A"/>
    <w:rsid w:val="00A431F3"/>
    <w:rsid w:val="00A64B2D"/>
    <w:rsid w:val="00AA2E21"/>
    <w:rsid w:val="00AC2318"/>
    <w:rsid w:val="00AE44B3"/>
    <w:rsid w:val="00AE7D8A"/>
    <w:rsid w:val="00B27EF7"/>
    <w:rsid w:val="00B32224"/>
    <w:rsid w:val="00B3384D"/>
    <w:rsid w:val="00B40D4F"/>
    <w:rsid w:val="00B75CE6"/>
    <w:rsid w:val="00B7691A"/>
    <w:rsid w:val="00B81D26"/>
    <w:rsid w:val="00B94FD2"/>
    <w:rsid w:val="00BE1890"/>
    <w:rsid w:val="00C15CED"/>
    <w:rsid w:val="00C232E1"/>
    <w:rsid w:val="00C23E1C"/>
    <w:rsid w:val="00C3077E"/>
    <w:rsid w:val="00C7445E"/>
    <w:rsid w:val="00C969A3"/>
    <w:rsid w:val="00CA2D67"/>
    <w:rsid w:val="00CB6A89"/>
    <w:rsid w:val="00CC7336"/>
    <w:rsid w:val="00CD3032"/>
    <w:rsid w:val="00CD77F0"/>
    <w:rsid w:val="00CE1997"/>
    <w:rsid w:val="00CF72B6"/>
    <w:rsid w:val="00D052B4"/>
    <w:rsid w:val="00D14F04"/>
    <w:rsid w:val="00D26114"/>
    <w:rsid w:val="00DA12D9"/>
    <w:rsid w:val="00DA5161"/>
    <w:rsid w:val="00E21E4A"/>
    <w:rsid w:val="00E257EF"/>
    <w:rsid w:val="00E3243F"/>
    <w:rsid w:val="00E32987"/>
    <w:rsid w:val="00E42A56"/>
    <w:rsid w:val="00E43695"/>
    <w:rsid w:val="00E5654A"/>
    <w:rsid w:val="00E83533"/>
    <w:rsid w:val="00E94053"/>
    <w:rsid w:val="00EB410C"/>
    <w:rsid w:val="00EB60F2"/>
    <w:rsid w:val="00EF5882"/>
    <w:rsid w:val="00F3204D"/>
    <w:rsid w:val="00F522D5"/>
    <w:rsid w:val="00F8400C"/>
    <w:rsid w:val="00FA613F"/>
    <w:rsid w:val="00FC0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2091"/>
  <w15:docId w15:val="{0D26A321-6235-0A46-A711-D6842CBF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E2"/>
    <w:rPr>
      <w:rFonts w:ascii="Calibri" w:eastAsia="Calibri" w:hAnsi="Calibri" w:cs="Calibri"/>
      <w:lang w:val="pt-PT"/>
    </w:rPr>
  </w:style>
  <w:style w:type="paragraph" w:styleId="Ttulo1">
    <w:name w:val="heading 1"/>
    <w:basedOn w:val="Normal"/>
    <w:uiPriority w:val="9"/>
    <w:qFormat/>
    <w:pPr>
      <w:spacing w:before="35"/>
      <w:ind w:left="3575" w:right="3573"/>
      <w:jc w:val="center"/>
      <w:outlineLvl w:val="0"/>
    </w:pPr>
    <w:rPr>
      <w:b/>
      <w:bCs/>
      <w:sz w:val="32"/>
      <w:szCs w:val="32"/>
    </w:rPr>
  </w:style>
  <w:style w:type="paragraph" w:styleId="Ttulo5">
    <w:name w:val="heading 5"/>
    <w:basedOn w:val="Normal"/>
    <w:next w:val="Normal"/>
    <w:link w:val="Ttulo5Char"/>
    <w:uiPriority w:val="9"/>
    <w:semiHidden/>
    <w:unhideWhenUsed/>
    <w:qFormat/>
    <w:rsid w:val="002E0476"/>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Ttulo">
    <w:name w:val="Title"/>
    <w:basedOn w:val="Normal"/>
    <w:uiPriority w:val="10"/>
    <w:qFormat/>
    <w:pPr>
      <w:spacing w:before="150"/>
      <w:ind w:left="2804" w:right="1868" w:hanging="920"/>
    </w:pPr>
    <w:rPr>
      <w:b/>
      <w:bCs/>
      <w:sz w:val="40"/>
      <w:szCs w:val="40"/>
    </w:rPr>
  </w:style>
  <w:style w:type="paragraph" w:styleId="PargrafodaLista">
    <w:name w:val="List Paragraph"/>
    <w:basedOn w:val="Normal"/>
    <w:uiPriority w:val="1"/>
    <w:qFormat/>
    <w:pPr>
      <w:ind w:left="545"/>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D737A"/>
    <w:pPr>
      <w:tabs>
        <w:tab w:val="center" w:pos="4252"/>
        <w:tab w:val="right" w:pos="8504"/>
      </w:tabs>
    </w:pPr>
  </w:style>
  <w:style w:type="character" w:customStyle="1" w:styleId="CabealhoChar">
    <w:name w:val="Cabeçalho Char"/>
    <w:basedOn w:val="Fontepargpadro"/>
    <w:link w:val="Cabealho"/>
    <w:uiPriority w:val="99"/>
    <w:rsid w:val="008D737A"/>
    <w:rPr>
      <w:rFonts w:ascii="Calibri" w:eastAsia="Calibri" w:hAnsi="Calibri" w:cs="Calibri"/>
      <w:lang w:val="pt-PT"/>
    </w:rPr>
  </w:style>
  <w:style w:type="paragraph" w:styleId="Rodap">
    <w:name w:val="footer"/>
    <w:basedOn w:val="Normal"/>
    <w:link w:val="RodapChar"/>
    <w:uiPriority w:val="99"/>
    <w:unhideWhenUsed/>
    <w:rsid w:val="008D737A"/>
    <w:pPr>
      <w:tabs>
        <w:tab w:val="center" w:pos="4252"/>
        <w:tab w:val="right" w:pos="8504"/>
      </w:tabs>
    </w:pPr>
  </w:style>
  <w:style w:type="character" w:customStyle="1" w:styleId="RodapChar">
    <w:name w:val="Rodapé Char"/>
    <w:basedOn w:val="Fontepargpadro"/>
    <w:link w:val="Rodap"/>
    <w:uiPriority w:val="99"/>
    <w:rsid w:val="008D737A"/>
    <w:rPr>
      <w:rFonts w:ascii="Calibri" w:eastAsia="Calibri" w:hAnsi="Calibri" w:cs="Calibri"/>
      <w:lang w:val="pt-PT"/>
    </w:rPr>
  </w:style>
  <w:style w:type="character" w:customStyle="1" w:styleId="Ttulo5Char">
    <w:name w:val="Título 5 Char"/>
    <w:basedOn w:val="Fontepargpadro"/>
    <w:link w:val="Ttulo5"/>
    <w:uiPriority w:val="9"/>
    <w:semiHidden/>
    <w:rsid w:val="002E0476"/>
    <w:rPr>
      <w:rFonts w:asciiTheme="majorHAnsi" w:eastAsiaTheme="majorEastAsia" w:hAnsiTheme="majorHAnsi" w:cstheme="majorBidi"/>
      <w:color w:val="365F91" w:themeColor="accent1" w:themeShade="BF"/>
      <w:lang w:val="pt-PT"/>
    </w:rPr>
  </w:style>
  <w:style w:type="paragraph" w:styleId="Corpodetexto2">
    <w:name w:val="Body Text 2"/>
    <w:basedOn w:val="Normal"/>
    <w:link w:val="Corpodetexto2Char"/>
    <w:uiPriority w:val="99"/>
    <w:semiHidden/>
    <w:unhideWhenUsed/>
    <w:rsid w:val="002E0476"/>
    <w:pPr>
      <w:spacing w:after="120" w:line="480" w:lineRule="auto"/>
    </w:pPr>
  </w:style>
  <w:style w:type="character" w:customStyle="1" w:styleId="Corpodetexto2Char">
    <w:name w:val="Corpo de texto 2 Char"/>
    <w:basedOn w:val="Fontepargpadro"/>
    <w:link w:val="Corpodetexto2"/>
    <w:uiPriority w:val="99"/>
    <w:semiHidden/>
    <w:rsid w:val="002E0476"/>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1751">
      <w:bodyDiv w:val="1"/>
      <w:marLeft w:val="0"/>
      <w:marRight w:val="0"/>
      <w:marTop w:val="0"/>
      <w:marBottom w:val="0"/>
      <w:divBdr>
        <w:top w:val="none" w:sz="0" w:space="0" w:color="auto"/>
        <w:left w:val="none" w:sz="0" w:space="0" w:color="auto"/>
        <w:bottom w:val="none" w:sz="0" w:space="0" w:color="auto"/>
        <w:right w:val="none" w:sz="0" w:space="0" w:color="auto"/>
      </w:divBdr>
    </w:div>
    <w:div w:id="130487579">
      <w:bodyDiv w:val="1"/>
      <w:marLeft w:val="0"/>
      <w:marRight w:val="0"/>
      <w:marTop w:val="0"/>
      <w:marBottom w:val="0"/>
      <w:divBdr>
        <w:top w:val="none" w:sz="0" w:space="0" w:color="auto"/>
        <w:left w:val="none" w:sz="0" w:space="0" w:color="auto"/>
        <w:bottom w:val="none" w:sz="0" w:space="0" w:color="auto"/>
        <w:right w:val="none" w:sz="0" w:space="0" w:color="auto"/>
      </w:divBdr>
      <w:divsChild>
        <w:div w:id="1841122600">
          <w:marLeft w:val="0"/>
          <w:marRight w:val="0"/>
          <w:marTop w:val="0"/>
          <w:marBottom w:val="0"/>
          <w:divBdr>
            <w:top w:val="none" w:sz="0" w:space="0" w:color="auto"/>
            <w:left w:val="none" w:sz="0" w:space="0" w:color="auto"/>
            <w:bottom w:val="none" w:sz="0" w:space="0" w:color="auto"/>
            <w:right w:val="none" w:sz="0" w:space="0" w:color="auto"/>
          </w:divBdr>
        </w:div>
      </w:divsChild>
    </w:div>
    <w:div w:id="1100569362">
      <w:bodyDiv w:val="1"/>
      <w:marLeft w:val="0"/>
      <w:marRight w:val="0"/>
      <w:marTop w:val="0"/>
      <w:marBottom w:val="0"/>
      <w:divBdr>
        <w:top w:val="none" w:sz="0" w:space="0" w:color="auto"/>
        <w:left w:val="none" w:sz="0" w:space="0" w:color="auto"/>
        <w:bottom w:val="none" w:sz="0" w:space="0" w:color="auto"/>
        <w:right w:val="none" w:sz="0" w:space="0" w:color="auto"/>
      </w:divBdr>
      <w:divsChild>
        <w:div w:id="708191233">
          <w:marLeft w:val="0"/>
          <w:marRight w:val="0"/>
          <w:marTop w:val="0"/>
          <w:marBottom w:val="0"/>
          <w:divBdr>
            <w:top w:val="none" w:sz="0" w:space="0" w:color="auto"/>
            <w:left w:val="none" w:sz="0" w:space="0" w:color="auto"/>
            <w:bottom w:val="none" w:sz="0" w:space="0" w:color="auto"/>
            <w:right w:val="none" w:sz="0" w:space="0" w:color="auto"/>
          </w:divBdr>
        </w:div>
      </w:divsChild>
    </w:div>
    <w:div w:id="1679578850">
      <w:bodyDiv w:val="1"/>
      <w:marLeft w:val="0"/>
      <w:marRight w:val="0"/>
      <w:marTop w:val="0"/>
      <w:marBottom w:val="0"/>
      <w:divBdr>
        <w:top w:val="none" w:sz="0" w:space="0" w:color="auto"/>
        <w:left w:val="none" w:sz="0" w:space="0" w:color="auto"/>
        <w:bottom w:val="none" w:sz="0" w:space="0" w:color="auto"/>
        <w:right w:val="none" w:sz="0" w:space="0" w:color="auto"/>
      </w:divBdr>
      <w:divsChild>
        <w:div w:id="19527385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1038</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EDITAL DE ATRIBUIÇÃO DE AULAS</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ATRIBUIÇÃO DE AULAS</dc:title>
  <dc:creator>Microsoft Office User</dc:creator>
  <cp:lastModifiedBy>Adelmo Pereira Gomes</cp:lastModifiedBy>
  <cp:revision>9</cp:revision>
  <dcterms:created xsi:type="dcterms:W3CDTF">2024-11-12T18:45:00Z</dcterms:created>
  <dcterms:modified xsi:type="dcterms:W3CDTF">2024-11-12T19:13:00Z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para Microsoft 365</vt:lpwstr>
  </property>
  <property fmtid="{D5CDD505-2E9C-101B-9397-08002B2CF9AE}" pid="4" name="LastSaved">
    <vt:filetime>2024-02-18T00:00:00Z</vt:filetime>
  </property>
</Properties>
</file>