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49FF" w14:textId="7827B48F" w:rsidR="00604FB2" w:rsidRDefault="00604FB2" w:rsidP="006E12D5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646CBDC" w14:textId="77777777" w:rsidR="00137035" w:rsidRDefault="00137035" w:rsidP="00685BAA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397E288" w14:textId="173D53F1" w:rsidR="00FF0B40" w:rsidRDefault="00FF0B40" w:rsidP="00FF0B40">
      <w:pPr>
        <w:pStyle w:val="Ttulo1"/>
        <w:ind w:firstLine="10"/>
        <w:jc w:val="center"/>
        <w:rPr>
          <w:rFonts w:ascii="Calibri" w:hAnsi="Calibri" w:cs="Calibri"/>
          <w:b w:val="0"/>
          <w:color w:val="auto"/>
        </w:rPr>
      </w:pPr>
      <w:bookmarkStart w:id="0" w:name="_Hlk163575856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C9FCF9" wp14:editId="5D5257E2">
            <wp:simplePos x="0" y="0"/>
            <wp:positionH relativeFrom="column">
              <wp:posOffset>276225</wp:posOffset>
            </wp:positionH>
            <wp:positionV relativeFrom="paragraph">
              <wp:posOffset>171450</wp:posOffset>
            </wp:positionV>
            <wp:extent cx="487680" cy="525780"/>
            <wp:effectExtent l="0" t="0" r="0" b="0"/>
            <wp:wrapThrough wrapText="bothSides">
              <wp:wrapPolygon edited="0">
                <wp:start x="0" y="0"/>
                <wp:lineTo x="0" y="21130"/>
                <wp:lineTo x="21094" y="21130"/>
                <wp:lineTo x="21094" y="0"/>
                <wp:lineTo x="0" y="0"/>
              </wp:wrapPolygon>
            </wp:wrapThrough>
            <wp:docPr id="2" name="Imagem 2" descr="brasao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bCs/>
        </w:rPr>
        <w:t>GOVERNO DO ESTADO DE SÃO PAULO</w:t>
      </w:r>
    </w:p>
    <w:p w14:paraId="44DA316E" w14:textId="77777777" w:rsidR="00FF0B40" w:rsidRDefault="00FF0B40" w:rsidP="00FF0B40">
      <w:pPr>
        <w:jc w:val="center"/>
      </w:pPr>
      <w:r>
        <w:t>SECRETARIA DE ESTADO DA EDUCAÇÃO</w:t>
      </w:r>
    </w:p>
    <w:p w14:paraId="01A72161" w14:textId="49384EF6" w:rsidR="00FF0B40" w:rsidRPr="00FF0B40" w:rsidRDefault="00FF0B40" w:rsidP="00FF0B40">
      <w:pPr>
        <w:pStyle w:val="Ttulo2"/>
        <w:jc w:val="center"/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B40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DIRETORIA DE ENSINO – REGIÃO SÃO JOSÉ DO RIO PRETO</w:t>
      </w:r>
    </w:p>
    <w:p w14:paraId="03B8469B" w14:textId="77777777" w:rsidR="00FF0B40" w:rsidRDefault="00FF0B40" w:rsidP="00FF0B40">
      <w:pPr>
        <w:ind w:left="708"/>
        <w:jc w:val="center"/>
      </w:pPr>
      <w:r>
        <w:rPr>
          <w:sz w:val="20"/>
          <w:szCs w:val="20"/>
          <w:u w:val="single"/>
        </w:rPr>
        <w:t>Rua Maximiano Mendes, 55 – Vila Santa Cruz – São José do Rio Preto/SP - Fone:(17) 3203 0900</w:t>
      </w:r>
      <w:r>
        <w:t>.</w:t>
      </w:r>
    </w:p>
    <w:p w14:paraId="4F795CE9" w14:textId="77777777" w:rsidR="00FF0B40" w:rsidRDefault="00FF0B40" w:rsidP="00FF0B40">
      <w:pPr>
        <w:ind w:left="708"/>
        <w:jc w:val="center"/>
      </w:pPr>
    </w:p>
    <w:bookmarkEnd w:id="0"/>
    <w:p w14:paraId="5BAF5E00" w14:textId="77777777" w:rsidR="00FF0B40" w:rsidRPr="00CD61C1" w:rsidRDefault="00FF0B40" w:rsidP="00685BAA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485AD60" w14:textId="4A46EEA5" w:rsidR="00604FB2" w:rsidRPr="00487D98" w:rsidRDefault="000E315E" w:rsidP="00685BAA">
      <w:pPr>
        <w:spacing w:after="0" w:line="259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COMUNICADO</w:t>
      </w:r>
    </w:p>
    <w:p w14:paraId="68BE5C8E" w14:textId="0C643837" w:rsidR="00CD61C1" w:rsidRPr="00FF0B40" w:rsidRDefault="00CD61C1" w:rsidP="00685BAA">
      <w:pPr>
        <w:spacing w:after="0" w:line="259" w:lineRule="auto"/>
        <w:ind w:left="0" w:right="5" w:firstLine="0"/>
        <w:jc w:val="center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EDITAL DE CREDENCIAMENTO </w:t>
      </w:r>
      <w:r w:rsidR="00D03DA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 ATRIBUIÇÃO </w:t>
      </w: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PARA</w:t>
      </w:r>
      <w:r w:rsidR="00A42B8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ATUAÇÃO </w:t>
      </w: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r w:rsidR="00A42B8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N</w:t>
      </w: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 PROGRAMA SALA DE LEITURA</w:t>
      </w:r>
      <w:r w:rsidR="005B583C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NAS </w:t>
      </w:r>
      <w:r w:rsidR="005B583C" w:rsidRPr="00FF0B40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</w:rPr>
        <w:t>ESCOLAS REGULARES</w:t>
      </w:r>
    </w:p>
    <w:p w14:paraId="275931E4" w14:textId="77777777" w:rsidR="00604FB2" w:rsidRPr="00CD61C1" w:rsidRDefault="000E315E" w:rsidP="00685BAA">
      <w:pPr>
        <w:spacing w:after="0" w:line="259" w:lineRule="auto"/>
        <w:ind w:left="58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3DBAE87" w14:textId="3E43C8F5" w:rsidR="00604FB2" w:rsidRDefault="000E315E" w:rsidP="00685BAA">
      <w:pPr>
        <w:spacing w:after="0"/>
        <w:ind w:left="-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A Dirigente Regional de Ensino – Região São José do Rio Preto, de acordo com o disposto na Resolução SE 76/2017, alterada pela Res. SE </w:t>
      </w:r>
      <w:r w:rsidR="00A04AE5" w:rsidRPr="00CD61C1">
        <w:rPr>
          <w:rFonts w:asciiTheme="minorHAnsi" w:eastAsia="Times New Roman" w:hAnsiTheme="minorHAnsi" w:cstheme="minorHAnsi"/>
          <w:sz w:val="24"/>
          <w:szCs w:val="24"/>
        </w:rPr>
        <w:t>114</w:t>
      </w:r>
      <w:r w:rsidRPr="00CD61C1">
        <w:rPr>
          <w:rFonts w:asciiTheme="minorHAnsi" w:eastAsia="Times New Roman" w:hAnsiTheme="minorHAnsi" w:cstheme="minorHAnsi"/>
          <w:sz w:val="24"/>
          <w:szCs w:val="24"/>
        </w:rPr>
        <w:t>/20</w:t>
      </w:r>
      <w:r w:rsidR="00A04AE5" w:rsidRPr="00CD61C1">
        <w:rPr>
          <w:rFonts w:asciiTheme="minorHAnsi" w:eastAsia="Times New Roman" w:hAnsiTheme="minorHAnsi" w:cstheme="minorHAnsi"/>
          <w:sz w:val="24"/>
          <w:szCs w:val="24"/>
        </w:rPr>
        <w:t>21</w:t>
      </w:r>
      <w:r w:rsidR="0074012C" w:rsidRPr="00CD61C1">
        <w:rPr>
          <w:rFonts w:asciiTheme="minorHAnsi" w:eastAsia="Times New Roman" w:hAnsiTheme="minorHAnsi" w:cstheme="minorHAnsi"/>
          <w:sz w:val="24"/>
          <w:szCs w:val="24"/>
        </w:rPr>
        <w:t xml:space="preserve"> e Res. SE </w:t>
      </w:r>
      <w:r w:rsidR="00F356F0" w:rsidRPr="00CD61C1">
        <w:rPr>
          <w:rFonts w:asciiTheme="minorHAnsi" w:eastAsia="Times New Roman" w:hAnsiTheme="minorHAnsi" w:cstheme="minorHAnsi"/>
          <w:sz w:val="24"/>
          <w:szCs w:val="24"/>
        </w:rPr>
        <w:t>7</w:t>
      </w:r>
      <w:r w:rsidR="00A42B87">
        <w:rPr>
          <w:rFonts w:asciiTheme="minorHAnsi" w:eastAsia="Times New Roman" w:hAnsiTheme="minorHAnsi" w:cstheme="minorHAnsi"/>
          <w:sz w:val="24"/>
          <w:szCs w:val="24"/>
        </w:rPr>
        <w:t>4</w:t>
      </w:r>
      <w:r w:rsidR="00F356F0" w:rsidRPr="00CD61C1">
        <w:rPr>
          <w:rFonts w:asciiTheme="minorHAnsi" w:eastAsia="Times New Roman" w:hAnsiTheme="minorHAnsi" w:cstheme="minorHAnsi"/>
          <w:sz w:val="24"/>
          <w:szCs w:val="24"/>
        </w:rPr>
        <w:t>/202</w:t>
      </w:r>
      <w:r w:rsidR="00A42B87">
        <w:rPr>
          <w:rFonts w:asciiTheme="minorHAnsi" w:eastAsia="Times New Roman" w:hAnsiTheme="minorHAnsi" w:cstheme="minorHAnsi"/>
          <w:sz w:val="24"/>
          <w:szCs w:val="24"/>
        </w:rPr>
        <w:t>3</w:t>
      </w:r>
      <w:r w:rsidR="00582F28" w:rsidRPr="00CD61C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torna público, aos professores interessados, que está aberto o período de credenciamento para professor responsável pelo gerenciamento da </w:t>
      </w:r>
      <w:r w:rsidRPr="00CD61C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SALA OU AMBIENTE DE LEITURA</w:t>
      </w: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 para exercício no ano letivo de 202</w:t>
      </w:r>
      <w:r w:rsidR="00CA6ABF">
        <w:rPr>
          <w:rFonts w:asciiTheme="minorHAnsi" w:eastAsia="Times New Roman" w:hAnsiTheme="minorHAnsi" w:cstheme="minorHAnsi"/>
          <w:sz w:val="24"/>
          <w:szCs w:val="24"/>
        </w:rPr>
        <w:t>4</w:t>
      </w:r>
      <w:r w:rsidR="002C253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C3407AE" w14:textId="77777777" w:rsidR="00B150FA" w:rsidRDefault="00B150FA" w:rsidP="00685BAA">
      <w:pPr>
        <w:spacing w:after="0"/>
        <w:ind w:left="-5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EF573F" w14:textId="37845F26" w:rsidR="005E4723" w:rsidRPr="005236C7" w:rsidRDefault="005E4723" w:rsidP="00685BAA">
      <w:pPr>
        <w:pStyle w:val="PargrafodaLista"/>
        <w:numPr>
          <w:ilvl w:val="0"/>
          <w:numId w:val="11"/>
        </w:numPr>
        <w:spacing w:after="0" w:line="259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36C7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Local e Período de Credenciamento</w:t>
      </w:r>
      <w:r w:rsidR="000E48FF" w:rsidRPr="005236C7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 e da Entrevista</w:t>
      </w:r>
      <w:r w:rsidRPr="005236C7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:</w:t>
      </w:r>
      <w:r w:rsidRPr="005236C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E542148" w14:textId="38990EF5" w:rsidR="009A4D7B" w:rsidRDefault="00511B91" w:rsidP="00685BAA">
      <w:pPr>
        <w:spacing w:after="0" w:line="259" w:lineRule="auto"/>
        <w:ind w:left="-1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 edital ficará aberto até o preenchimento total das vagas nas escolas abaixo relacionadas. </w:t>
      </w:r>
      <w:r w:rsidR="00D50F7C">
        <w:rPr>
          <w:rFonts w:asciiTheme="minorHAnsi" w:hAnsiTheme="minorHAnsi" w:cstheme="minorHAnsi"/>
          <w:sz w:val="24"/>
          <w:szCs w:val="24"/>
        </w:rPr>
        <w:t xml:space="preserve">O candidato </w:t>
      </w:r>
      <w:r w:rsidR="009A4D7B">
        <w:rPr>
          <w:rFonts w:asciiTheme="minorHAnsi" w:hAnsiTheme="minorHAnsi" w:cstheme="minorHAnsi"/>
          <w:sz w:val="24"/>
          <w:szCs w:val="24"/>
        </w:rPr>
        <w:t xml:space="preserve">deverá </w:t>
      </w:r>
      <w:r>
        <w:rPr>
          <w:rFonts w:asciiTheme="minorHAnsi" w:hAnsiTheme="minorHAnsi" w:cstheme="minorHAnsi"/>
          <w:sz w:val="24"/>
          <w:szCs w:val="24"/>
        </w:rPr>
        <w:t>comparecer na escola, registrar o credenciamento na secretaria da escola, e</w:t>
      </w:r>
      <w:r w:rsidR="00FB5DCE">
        <w:rPr>
          <w:rFonts w:asciiTheme="minorHAnsi" w:hAnsiTheme="minorHAnsi" w:cstheme="minorHAnsi"/>
          <w:sz w:val="24"/>
          <w:szCs w:val="24"/>
        </w:rPr>
        <w:t>, realizar entrevista com a equipe gestora</w:t>
      </w:r>
      <w:r w:rsidR="000A1359">
        <w:rPr>
          <w:rFonts w:asciiTheme="minorHAnsi" w:hAnsiTheme="minorHAnsi" w:cstheme="minorHAnsi"/>
          <w:sz w:val="24"/>
          <w:szCs w:val="24"/>
        </w:rPr>
        <w:t xml:space="preserve">. O resultado </w:t>
      </w:r>
      <w:r w:rsidR="00806AF1">
        <w:rPr>
          <w:rFonts w:asciiTheme="minorHAnsi" w:hAnsiTheme="minorHAnsi" w:cstheme="minorHAnsi"/>
          <w:sz w:val="24"/>
          <w:szCs w:val="24"/>
        </w:rPr>
        <w:t xml:space="preserve">da seleção deverá ser publicado em mural da escola. </w:t>
      </w:r>
      <w:r w:rsidR="00442E45">
        <w:rPr>
          <w:rFonts w:asciiTheme="minorHAnsi" w:hAnsiTheme="minorHAnsi" w:cstheme="minorHAnsi"/>
          <w:sz w:val="24"/>
          <w:szCs w:val="24"/>
        </w:rPr>
        <w:t>E o diretor deverá comunicar a atribuição à</w:t>
      </w:r>
      <w:r w:rsidR="00164FF3">
        <w:rPr>
          <w:rFonts w:asciiTheme="minorHAnsi" w:hAnsiTheme="minorHAnsi" w:cstheme="minorHAnsi"/>
          <w:sz w:val="24"/>
          <w:szCs w:val="24"/>
        </w:rPr>
        <w:t xml:space="preserve"> equipe do Programa Sala de Leitura e à Comissão de atribuição de Aulas</w:t>
      </w:r>
      <w:r w:rsidR="009A4D7B">
        <w:rPr>
          <w:rFonts w:asciiTheme="minorHAnsi" w:hAnsiTheme="minorHAnsi" w:cstheme="minorHAnsi"/>
          <w:sz w:val="24"/>
          <w:szCs w:val="24"/>
        </w:rPr>
        <w:t>.</w:t>
      </w:r>
    </w:p>
    <w:p w14:paraId="05C4E95C" w14:textId="6F08100A" w:rsidR="003F7A84" w:rsidRDefault="003F7A84" w:rsidP="00685BAA">
      <w:pPr>
        <w:spacing w:after="0" w:line="259" w:lineRule="auto"/>
        <w:ind w:left="-1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interessado deverá realizar credenciamento na </w:t>
      </w:r>
      <w:r w:rsidRPr="00CB41CC">
        <w:rPr>
          <w:rFonts w:asciiTheme="minorHAnsi" w:hAnsiTheme="minorHAnsi" w:cstheme="minorHAnsi"/>
          <w:b/>
          <w:bCs/>
          <w:sz w:val="24"/>
          <w:szCs w:val="24"/>
        </w:rPr>
        <w:t>EE</w:t>
      </w:r>
      <w:r w:rsidR="00CB41CC" w:rsidRPr="00CB41CC">
        <w:rPr>
          <w:rFonts w:asciiTheme="minorHAnsi" w:hAnsiTheme="minorHAnsi" w:cstheme="minorHAnsi"/>
          <w:b/>
          <w:bCs/>
          <w:sz w:val="24"/>
          <w:szCs w:val="24"/>
        </w:rPr>
        <w:t xml:space="preserve"> Profª Noemia Bueno do Valle</w:t>
      </w:r>
      <w:r>
        <w:rPr>
          <w:rFonts w:asciiTheme="minorHAnsi" w:hAnsiTheme="minorHAnsi" w:cstheme="minorHAnsi"/>
          <w:sz w:val="24"/>
          <w:szCs w:val="24"/>
        </w:rPr>
        <w:t xml:space="preserve">, no período de </w:t>
      </w:r>
      <w:r w:rsidR="00CB41CC" w:rsidRPr="00CB41CC">
        <w:rPr>
          <w:rFonts w:asciiTheme="minorHAnsi" w:hAnsiTheme="minorHAnsi" w:cstheme="minorHAnsi"/>
          <w:b/>
          <w:bCs/>
          <w:sz w:val="24"/>
          <w:szCs w:val="24"/>
        </w:rPr>
        <w:t xml:space="preserve">26 </w:t>
      </w:r>
      <w:r w:rsidRPr="00CB41C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CB41CC" w:rsidRPr="00CB41CC">
        <w:rPr>
          <w:rFonts w:asciiTheme="minorHAnsi" w:hAnsiTheme="minorHAnsi" w:cstheme="minorHAnsi"/>
          <w:b/>
          <w:bCs/>
          <w:sz w:val="24"/>
          <w:szCs w:val="24"/>
        </w:rPr>
        <w:t xml:space="preserve"> 30/08/2024</w:t>
      </w:r>
      <w:r w:rsidR="00991E8E">
        <w:rPr>
          <w:rFonts w:asciiTheme="minorHAnsi" w:hAnsiTheme="minorHAnsi" w:cstheme="minorHAnsi"/>
          <w:sz w:val="24"/>
          <w:szCs w:val="24"/>
        </w:rPr>
        <w:t xml:space="preserve">, a entrevista será agendada pela equipe gestora e o resultado divulgado no dia </w:t>
      </w:r>
      <w:r w:rsidR="00CB41CC" w:rsidRPr="00CB41CC">
        <w:rPr>
          <w:rFonts w:asciiTheme="minorHAnsi" w:hAnsiTheme="minorHAnsi" w:cstheme="minorHAnsi"/>
          <w:b/>
          <w:bCs/>
          <w:sz w:val="24"/>
          <w:szCs w:val="24"/>
        </w:rPr>
        <w:t>05/09/2024</w:t>
      </w:r>
      <w:r w:rsidR="003346FD">
        <w:rPr>
          <w:rFonts w:asciiTheme="minorHAnsi" w:hAnsiTheme="minorHAnsi" w:cstheme="minorHAnsi"/>
          <w:sz w:val="24"/>
          <w:szCs w:val="24"/>
        </w:rPr>
        <w:t>.</w:t>
      </w:r>
    </w:p>
    <w:p w14:paraId="36EE56B7" w14:textId="77777777" w:rsidR="009A4D7B" w:rsidRDefault="009A4D7B" w:rsidP="00685BAA">
      <w:pPr>
        <w:spacing w:after="0" w:line="259" w:lineRule="auto"/>
        <w:ind w:left="-1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0F79795" w14:textId="77777777" w:rsidR="006069FC" w:rsidRDefault="006069FC" w:rsidP="00F824FC">
      <w:pPr>
        <w:spacing w:after="0" w:line="259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u w:color="000000"/>
        </w:rPr>
      </w:pPr>
    </w:p>
    <w:p w14:paraId="595DE5CF" w14:textId="4D9F4B43" w:rsidR="00E452D6" w:rsidRDefault="006069FC" w:rsidP="00E452D6">
      <w:pPr>
        <w:pStyle w:val="PargrafodaLista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</w:pPr>
      <w:r w:rsidRPr="00296D8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Das Vagas:</w:t>
      </w:r>
    </w:p>
    <w:p w14:paraId="06FBD028" w14:textId="77777777" w:rsidR="00AF7CA0" w:rsidRPr="00E452D6" w:rsidRDefault="00AF7CA0" w:rsidP="00AF7CA0">
      <w:pPr>
        <w:pStyle w:val="PargrafodaLista"/>
        <w:spacing w:after="0"/>
        <w:ind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</w:pPr>
    </w:p>
    <w:p w14:paraId="3DC33B72" w14:textId="77321D19" w:rsidR="00604FB2" w:rsidRPr="00CB41CC" w:rsidRDefault="00CB41CC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41CC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3346FD" w:rsidRPr="00CB41CC">
        <w:rPr>
          <w:rFonts w:asciiTheme="minorHAnsi" w:hAnsiTheme="minorHAnsi" w:cstheme="minorHAnsi"/>
          <w:b/>
          <w:bCs/>
          <w:sz w:val="24"/>
          <w:szCs w:val="24"/>
        </w:rPr>
        <w:t xml:space="preserve"> vaga</w:t>
      </w:r>
      <w:r w:rsidRPr="00CB41CC">
        <w:rPr>
          <w:rFonts w:asciiTheme="minorHAnsi" w:hAnsiTheme="minorHAnsi" w:cstheme="minorHAnsi"/>
          <w:b/>
          <w:bCs/>
          <w:sz w:val="24"/>
          <w:szCs w:val="24"/>
        </w:rPr>
        <w:t xml:space="preserve"> – Período da Manhã</w:t>
      </w:r>
    </w:p>
    <w:p w14:paraId="6AA84F05" w14:textId="77777777" w:rsidR="003346FD" w:rsidRDefault="003346FD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DBA9F2E" w14:textId="77777777" w:rsidR="00AF7CA0" w:rsidRPr="00CD61C1" w:rsidRDefault="00AF7CA0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5CC6C6B" w14:textId="17D4E9A9" w:rsidR="00604FB2" w:rsidRPr="00296D8A" w:rsidRDefault="000E315E" w:rsidP="00685BAA">
      <w:pPr>
        <w:pStyle w:val="PargrafodaLista"/>
        <w:numPr>
          <w:ilvl w:val="0"/>
          <w:numId w:val="11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6D8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Atribuições do professor responsável pela Sala ou Ambiente de Leitura:</w:t>
      </w:r>
      <w:r w:rsidRPr="00296D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E67FCD9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comparecer a Orientações Técnicas, atendendo a convocação ou indicação específica; </w:t>
      </w:r>
    </w:p>
    <w:p w14:paraId="465BB83F" w14:textId="35B6728C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>- participar das reuniões de trabalho pedagógico coletivo (</w:t>
      </w:r>
      <w:r w:rsidR="00FF0B40">
        <w:rPr>
          <w:rFonts w:asciiTheme="minorHAnsi" w:hAnsiTheme="minorHAnsi" w:cstheme="minorHAnsi"/>
          <w:sz w:val="24"/>
          <w:szCs w:val="24"/>
        </w:rPr>
        <w:t>A</w:t>
      </w:r>
      <w:r w:rsidRPr="00CD61C1">
        <w:rPr>
          <w:rFonts w:asciiTheme="minorHAnsi" w:hAnsiTheme="minorHAnsi" w:cstheme="minorHAnsi"/>
          <w:sz w:val="24"/>
          <w:szCs w:val="24"/>
        </w:rPr>
        <w:t xml:space="preserve">TPCs) realizadas na escola, para promover sua própria integração e articulação com as atividades dos demais professores em sala de aula; </w:t>
      </w:r>
    </w:p>
    <w:p w14:paraId="47B81131" w14:textId="25407FC6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>- elaborar o projeto de trabalho</w:t>
      </w:r>
      <w:r w:rsidR="009749FA" w:rsidRPr="00CD61C1">
        <w:rPr>
          <w:rFonts w:asciiTheme="minorHAnsi" w:hAnsiTheme="minorHAnsi" w:cstheme="minorHAnsi"/>
          <w:sz w:val="24"/>
          <w:szCs w:val="24"/>
        </w:rPr>
        <w:t xml:space="preserve">: </w:t>
      </w:r>
      <w:r w:rsidR="009749FA" w:rsidRPr="00CD61C1">
        <w:rPr>
          <w:rFonts w:asciiTheme="minorHAnsi" w:hAnsiTheme="minorHAnsi" w:cstheme="minorHAnsi"/>
          <w:sz w:val="24"/>
          <w:szCs w:val="24"/>
          <w:shd w:val="clear" w:color="auto" w:fill="FFFFFF"/>
        </w:rPr>
        <w:t>recuperação, reforço e aprofundamento de aprendizagens, especialmente competências e habilidades relacionadas à leitura e escrita;</w:t>
      </w:r>
      <w:r w:rsidRPr="00CD6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786980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planejar e desenvolver com os alunos atividades vinculadas à proposta pedagógica da escola e à programação curricular; </w:t>
      </w:r>
    </w:p>
    <w:p w14:paraId="5574587F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orientar os alunos nos procedimentos de estudos, consultas e pesquisas; </w:t>
      </w:r>
    </w:p>
    <w:p w14:paraId="6B73E9DC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selecionar e organizar o material documental existente; </w:t>
      </w:r>
    </w:p>
    <w:p w14:paraId="58DF8213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coordenar, executar e supervisionar o funcionamento regular da sala, cuidando: </w:t>
      </w:r>
    </w:p>
    <w:p w14:paraId="118DF523" w14:textId="77777777" w:rsidR="00604FB2" w:rsidRPr="00CD61C1" w:rsidRDefault="000E315E" w:rsidP="00685BAA">
      <w:pPr>
        <w:numPr>
          <w:ilvl w:val="0"/>
          <w:numId w:val="2"/>
        </w:numPr>
        <w:ind w:hanging="233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da organização e do controle patrimonial do acervo e das instalações; </w:t>
      </w:r>
    </w:p>
    <w:p w14:paraId="0E01F837" w14:textId="77777777" w:rsidR="00604FB2" w:rsidRPr="00CD61C1" w:rsidRDefault="000E315E" w:rsidP="00685BAA">
      <w:pPr>
        <w:numPr>
          <w:ilvl w:val="0"/>
          <w:numId w:val="2"/>
        </w:numPr>
        <w:ind w:hanging="233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do desenvolvimento de atividades relativas aos sistemas informatizados; </w:t>
      </w:r>
    </w:p>
    <w:p w14:paraId="7C9C07CE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lastRenderedPageBreak/>
        <w:t xml:space="preserve">- elaborar relatórios com o objetivo de promover a análise e a discussão das informações pela Equipe Pedagógica da escola; </w:t>
      </w:r>
    </w:p>
    <w:p w14:paraId="08E46206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organizar, na escola, ambientes de leitura alternativos; </w:t>
      </w:r>
    </w:p>
    <w:p w14:paraId="3C914125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incentivar a visitação participativa dos professores da escola à sala ou ao ambiente de leitura, visando à melhoria das atividades pedagógicas; </w:t>
      </w:r>
    </w:p>
    <w:p w14:paraId="2B7CEE6D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promover e executar ações inovadoras, que incentivem a leitura e a construção de canais de acesso a universos culturais mais amplos; </w:t>
      </w:r>
    </w:p>
    <w:p w14:paraId="72D39819" w14:textId="51F95A06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ter habilidade com programas e ferramentas de informática. </w:t>
      </w:r>
    </w:p>
    <w:p w14:paraId="65FF7264" w14:textId="68A65C5A" w:rsidR="009749FA" w:rsidRPr="001B6EEF" w:rsidRDefault="009749FA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1B6EEF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- desenvolver projetos com o objetivo de desenvolver habilidades ligadas à aquisição do sistema de escrita e à capacidade dos estudantes de ler, compreender e</w:t>
      </w:r>
      <w:r w:rsidRPr="001B6EEF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1B6EEF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produzir textos orais e escritos.</w:t>
      </w:r>
    </w:p>
    <w:p w14:paraId="6EE30806" w14:textId="0196BFB9" w:rsidR="00CD61C1" w:rsidRDefault="00660AB5" w:rsidP="00685BAA">
      <w:pPr>
        <w:spacing w:after="96" w:line="259" w:lineRule="auto"/>
        <w:ind w:left="-5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4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. Requisitos para a inscrição e Carga Horária: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FFCD1B7" w14:textId="592BA074" w:rsidR="00920743" w:rsidRPr="00CD61C1" w:rsidRDefault="00730EA9" w:rsidP="006E12D5">
      <w:pPr>
        <w:spacing w:after="96" w:line="259" w:lineRule="auto"/>
        <w:ind w:left="-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920743" w:rsidRPr="00CD61C1">
        <w:rPr>
          <w:rFonts w:asciiTheme="minorHAnsi" w:hAnsiTheme="minorHAnsi" w:cstheme="minorHAnsi"/>
          <w:sz w:val="24"/>
          <w:szCs w:val="24"/>
        </w:rPr>
        <w:t xml:space="preserve"> carga horária para atuação nas salas ou ambientes de leitura será atribuída ao docente, </w:t>
      </w:r>
      <w:r w:rsidR="00920743" w:rsidRPr="005D3B4E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portador de diploma de licenciatura plena</w:t>
      </w:r>
      <w:r w:rsidR="00920743" w:rsidRPr="005D3B4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20743" w:rsidRPr="00CD61C1">
        <w:rPr>
          <w:rFonts w:asciiTheme="minorHAnsi" w:hAnsiTheme="minorHAnsi" w:cstheme="minorHAnsi"/>
          <w:sz w:val="24"/>
          <w:szCs w:val="24"/>
        </w:rPr>
        <w:t xml:space="preserve">em qualquer dos campos de atuação, após processo seletivo a ser realizado pelo gestor da unidade escolar, com apoio dos Professores Coordenadores e o Supervisor de Ensino, </w:t>
      </w:r>
      <w:r w:rsidR="00920743" w:rsidRPr="005D3B4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mediante análise de plano de trabalho e entrevista.</w:t>
      </w:r>
      <w:r w:rsidR="00920743" w:rsidRPr="005D3B4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t>Poderão participar do processo de seleção os seguintes docentes os quais serão atendidos na ordem de prioridade abaixo: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a)readaptado;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b)titular de cargo, na situação de adido, cumprindo horas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de permanência na composição da jornada de trabalho;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c) ocupante de função-atividade, que esteja cumprindo horas de permanência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correspondente à carga horária mínima de 12 horas semanais;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</w:r>
      <w:r w:rsidR="00920743" w:rsidRPr="00020CA9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>d) licenciado em Pedagogia;</w:t>
      </w:r>
      <w:r w:rsidR="00920743" w:rsidRPr="00020CA9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br/>
        <w:t>e) habilitado em Língua Portuguesa.</w:t>
      </w:r>
      <w:r w:rsidR="00920743" w:rsidRPr="00020CA9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br/>
        <w:t>f) qualificado em Língua Portuguesa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t>, desde que seja licenciado em outro componente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curricular.</w:t>
      </w:r>
      <w:r w:rsidR="00920743" w:rsidRPr="00CD61C1">
        <w:rPr>
          <w:rFonts w:asciiTheme="minorHAnsi" w:hAnsiTheme="minorHAnsi" w:cstheme="minorHAnsi"/>
          <w:sz w:val="24"/>
          <w:szCs w:val="24"/>
        </w:rPr>
        <w:br/>
        <w:t xml:space="preserve"> A ordem de prioridade de atendimento no processo de seleção não implica no direito à atribuição da carga horária de gerenciamento da sala ou ambiente de leitura, a qual está condicionada ao atendimento ao perfil profissional constante em processo de seleção.</w:t>
      </w:r>
      <w:r w:rsidR="00920743" w:rsidRPr="00CD61C1">
        <w:rPr>
          <w:rFonts w:asciiTheme="minorHAnsi" w:hAnsiTheme="minorHAnsi" w:cstheme="minorHAnsi"/>
          <w:sz w:val="24"/>
          <w:szCs w:val="24"/>
        </w:rPr>
        <w:br/>
        <w:t>O docente readaptado somente poderá ser incumbido do gerenciamento de sala ou ambiente de leitura da unidade escolar de classificação, devendo, no caso de escola diversa, solicitar previamente a mudança da sede de exercício, nos termos da legislação pertinente.</w:t>
      </w:r>
      <w:r w:rsidR="00920743" w:rsidRPr="00CD61C1">
        <w:rPr>
          <w:rFonts w:asciiTheme="minorHAnsi" w:hAnsiTheme="minorHAnsi" w:cstheme="minorHAnsi"/>
          <w:sz w:val="24"/>
          <w:szCs w:val="24"/>
        </w:rPr>
        <w:br/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t>Os docentes com as formações previstas nas alíneas “d”, “e” e “f” do § 1º deste artigo, poderão ser um dos seguintes docentes, observada a ordem abaixo:</w:t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br/>
        <w:t>a) titular de cargo efetivo;</w:t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br/>
        <w:t>b) ocupante de função-atividade;</w:t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br/>
        <w:t>c) contratado nos termos da Lei Complementar nº 1.093, de 16-07-</w:t>
      </w:r>
      <w:r w:rsidR="00920743" w:rsidRPr="00487D98">
        <w:rPr>
          <w:rFonts w:asciiTheme="minorHAnsi" w:hAnsiTheme="minorHAnsi" w:cstheme="minorHAnsi"/>
          <w:sz w:val="24"/>
          <w:szCs w:val="24"/>
          <w:highlight w:val="yellow"/>
        </w:rPr>
        <w:t>2009</w:t>
      </w:r>
      <w:r w:rsidR="001936BD" w:rsidRPr="00487D98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r w:rsidR="00A56D2C" w:rsidRPr="00487D98">
        <w:rPr>
          <w:rFonts w:asciiTheme="minorHAnsi" w:hAnsiTheme="minorHAnsi" w:cstheme="minorHAnsi"/>
          <w:sz w:val="24"/>
          <w:szCs w:val="24"/>
          <w:highlight w:val="yellow"/>
        </w:rPr>
        <w:t>com</w:t>
      </w:r>
      <w:r w:rsidR="00DC19FD" w:rsidRPr="00487D98">
        <w:rPr>
          <w:rFonts w:asciiTheme="minorHAnsi" w:hAnsiTheme="minorHAnsi" w:cstheme="minorHAnsi"/>
          <w:sz w:val="24"/>
          <w:szCs w:val="24"/>
          <w:highlight w:val="yellow"/>
        </w:rPr>
        <w:t xml:space="preserve"> até</w:t>
      </w:r>
      <w:r w:rsidR="00A56D2C" w:rsidRPr="00487D98">
        <w:rPr>
          <w:rFonts w:asciiTheme="minorHAnsi" w:hAnsiTheme="minorHAnsi" w:cstheme="minorHAnsi"/>
          <w:sz w:val="24"/>
          <w:szCs w:val="24"/>
          <w:highlight w:val="yellow"/>
        </w:rPr>
        <w:t xml:space="preserve"> 20 aulas atribuídas</w:t>
      </w:r>
      <w:r w:rsidR="00DC19FD" w:rsidRPr="00487D98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="00A56D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DD0851" w14:textId="63C6CF71" w:rsidR="0074012C" w:rsidRPr="003142C1" w:rsidRDefault="00920743" w:rsidP="006E12D5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  <w:highlight w:val="yellow"/>
        </w:rPr>
      </w:pPr>
      <w:r w:rsidRPr="00FB3105">
        <w:rPr>
          <w:rFonts w:asciiTheme="minorHAnsi" w:hAnsiTheme="minorHAnsi" w:cstheme="minorHAnsi"/>
          <w:color w:val="000000"/>
          <w:highlight w:val="yellow"/>
        </w:rPr>
        <w:t>Aos novos candidatos selecionados para atuação na sala ou ambiente de leitura,</w:t>
      </w:r>
      <w:r w:rsidR="00FB3105" w:rsidRPr="00FB3105">
        <w:rPr>
          <w:rFonts w:asciiTheme="minorHAnsi" w:hAnsiTheme="minorHAnsi" w:cstheme="minorHAnsi"/>
          <w:color w:val="000000"/>
          <w:highlight w:val="yellow"/>
        </w:rPr>
        <w:t xml:space="preserve"> </w:t>
      </w:r>
      <w:r w:rsidRPr="00FB3105">
        <w:rPr>
          <w:rFonts w:asciiTheme="minorHAnsi" w:hAnsiTheme="minorHAnsi" w:cstheme="minorHAnsi"/>
          <w:color w:val="000000"/>
          <w:highlight w:val="yellow"/>
        </w:rPr>
        <w:t xml:space="preserve">exceto o readaptado, </w:t>
      </w:r>
      <w:r w:rsidRPr="00FB3105">
        <w:rPr>
          <w:rFonts w:asciiTheme="minorHAnsi" w:hAnsiTheme="minorHAnsi" w:cstheme="minorHAnsi"/>
          <w:b/>
          <w:bCs/>
          <w:color w:val="FF0000"/>
          <w:highlight w:val="yellow"/>
        </w:rPr>
        <w:t>somente poderá haver atribuição para atuação nas salas ou ambientes de leitura na comprovada inexistência de classe ou de aulas de sua habilitação/qualificação que lhe possam ser atribuídas, em nível de unidade escolar e de Diretoria de Ensino</w:t>
      </w:r>
      <w:r w:rsidRPr="00FB3105">
        <w:rPr>
          <w:rFonts w:asciiTheme="minorHAnsi" w:hAnsiTheme="minorHAnsi" w:cstheme="minorHAnsi"/>
          <w:color w:val="000000"/>
          <w:highlight w:val="yellow"/>
        </w:rPr>
        <w:t>.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</w:rPr>
        <w:br/>
        <w:t>A recondução do docente no projeto ficará condicionada à obtenção de resultados satisfatórios, na avaliação de seu desempenho profissional, realizada pela equipe gestora, com acompanhamento do Supervisor de Ensino da unidade escolar, ratificada pelo Conselho de Escola.</w:t>
      </w:r>
      <w:r w:rsidRPr="00CD61C1">
        <w:rPr>
          <w:rFonts w:asciiTheme="minorHAnsi" w:hAnsiTheme="minorHAnsi" w:cstheme="minorHAnsi"/>
          <w:color w:val="000000"/>
        </w:rPr>
        <w:br/>
      </w:r>
      <w:r w:rsidRPr="003142C1">
        <w:rPr>
          <w:rFonts w:asciiTheme="minorHAnsi" w:hAnsiTheme="minorHAnsi" w:cstheme="minorHAnsi"/>
          <w:color w:val="000000"/>
          <w:highlight w:val="yellow"/>
        </w:rPr>
        <w:lastRenderedPageBreak/>
        <w:t>O docente selecionado e indicado para atuar na sala ou ambiente de leitura exercerá suas atribuições com uma das seguintes cargas horárias:</w:t>
      </w:r>
    </w:p>
    <w:p w14:paraId="43E359DE" w14:textId="11D31519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3142C1">
        <w:rPr>
          <w:rFonts w:asciiTheme="minorHAnsi" w:hAnsiTheme="minorHAnsi" w:cstheme="minorHAnsi"/>
          <w:color w:val="000000"/>
          <w:highlight w:val="yellow"/>
        </w:rPr>
        <w:t>I - Carga horária de 40 (quarenta) horas semanais:</w:t>
      </w:r>
    </w:p>
    <w:p w14:paraId="03FB840D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a) 32 (trinta e duas) aulas, de 45 (quarenta e cinco) minutos cada, para ações destinadas às orientações dos estudantes e professores e outras atividades do projeto;</w:t>
      </w:r>
    </w:p>
    <w:p w14:paraId="63059780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b) 7 (sete) aulas, de 45 (quarenta e cinco) minutos cada, a serem cumpridas em reuniões de planejamento e avaliação agendadas pela Equipe Gestora;</w:t>
      </w:r>
    </w:p>
    <w:p w14:paraId="6891ECDA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c) 14 (quatorze) aulas, de 45 (quarenta e cinco) minutos cada, a serem realizadas na Unidade Escolar, destinadas para estudos, planejamento e demais atribuições inerentes à função a qual foi designado.</w:t>
      </w:r>
    </w:p>
    <w:p w14:paraId="413861DA" w14:textId="798A17EE" w:rsidR="00920743" w:rsidRPr="00CD61C1" w:rsidRDefault="00920743" w:rsidP="006E12D5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</w:rPr>
      </w:pPr>
      <w:r w:rsidRPr="003142C1">
        <w:rPr>
          <w:rFonts w:asciiTheme="minorHAnsi" w:hAnsiTheme="minorHAnsi" w:cstheme="minorHAnsi"/>
          <w:color w:val="000000"/>
          <w:highlight w:val="yellow"/>
        </w:rPr>
        <w:t>II - Carga horária de 20 (vinte) horas semanais: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</w:rPr>
        <w:br/>
        <w:t>a) 16 (dezesseis) aulas, de 45 (quarenta e cinco) minutos cada, para as ações destinadas às orientações dos estudantes e professores e outras atividades do projeto;</w:t>
      </w:r>
    </w:p>
    <w:p w14:paraId="2B0ECF4C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b) 3 (três) aulas, de 45 (quarenta e cinco) minutos cada, a serem cumpridas em reuniões de planejamento e avaliação agendadas pela Equipe Gestora;</w:t>
      </w:r>
    </w:p>
    <w:p w14:paraId="72336E0C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c) 7 (sete) aulas, de 45 (quarenta e cinco) minutos cada, a serem realizadas na Unidade Escolar, destinadas para estudos, planejamento e demais atribuições inerentes à função a qual foi designado.</w:t>
      </w:r>
    </w:p>
    <w:p w14:paraId="3A11C197" w14:textId="4A285050" w:rsidR="00920743" w:rsidRPr="00CD61C1" w:rsidRDefault="00920743" w:rsidP="00D11393">
      <w:pPr>
        <w:pStyle w:val="Normal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 carga horária do Programa poderá contar com:</w:t>
      </w:r>
    </w:p>
    <w:p w14:paraId="563C81D0" w14:textId="77777777" w:rsidR="00920743" w:rsidRPr="00CD61C1" w:rsidRDefault="00920743" w:rsidP="00D11393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a) 1 (um) Professor com dedicação de 20 (vinte) horas, para unidades escolares com 4 a 7 classes;</w:t>
      </w:r>
    </w:p>
    <w:p w14:paraId="6A4CFF19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b) 1 (um) Professor com dedicação de 20 (vinte) horas, para unidades escolares de um turno com 8 a 12 classes;</w:t>
      </w:r>
    </w:p>
    <w:p w14:paraId="26E3498F" w14:textId="77777777" w:rsidR="00920743" w:rsidRPr="00CD61C1" w:rsidRDefault="00920743" w:rsidP="00682969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c) 1 (um) Professor com dedicação de 40 (quarenta) horas, para unidades escolares de dois ou três turno com 8 a 12 classes;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</w:rPr>
        <w:br/>
        <w:t>d) 1 (um) Professor com dedicação de 40 (quarenta) horas, para unidades escolares de dois ou três turnos com mais de 12 classes.</w:t>
      </w:r>
    </w:p>
    <w:p w14:paraId="7889C6DE" w14:textId="082E66BD" w:rsidR="00920743" w:rsidRPr="00CD61C1" w:rsidRDefault="00920743" w:rsidP="00685BAA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As unidades escolares, que façam jus à dedicação de professor pela carga horária de 40 (quarenta) horas semanais, poderá subdividi-la em duas cargas horárias de 20 (vinte) horas para possibilitar a implementação do programa em sua totalidade.</w:t>
      </w:r>
    </w:p>
    <w:p w14:paraId="1AB22F7C" w14:textId="526A5CD8" w:rsidR="00604FB2" w:rsidRPr="00CD61C1" w:rsidRDefault="00F356F0" w:rsidP="00D11393">
      <w:pPr>
        <w:pStyle w:val="Normal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</w:rPr>
      </w:pPr>
      <w:r w:rsidRPr="00226DBC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>Os docentes contratados nos termos da Lei Complementar nº 1.093, de 16-07-2009, poderão atuar no projeto, com a carga horária de 20 (vinte) horas semanais,</w:t>
      </w:r>
      <w:r w:rsidR="002718C5" w:rsidRPr="00226DBC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</w:t>
      </w:r>
      <w:r w:rsidRPr="00226DBC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>desde que tenham aulas regulares atribuídas do Ensino Fundamental e Ensino Médio.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  <w:shd w:val="clear" w:color="auto" w:fill="FFFFFF"/>
        </w:rPr>
        <w:t>O docente, de que tratam o inciso II deste artigo, poderá completar a carga horária de trabalho até o limite de 32 aulas (40 horas) semanais, com atribuição de aulas regulares.</w:t>
      </w:r>
    </w:p>
    <w:p w14:paraId="40D46676" w14:textId="52E6E442" w:rsidR="00604FB2" w:rsidRPr="00CD61C1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>A atribuição da carga horária referente ao Projeto deverá ser revista pela Comissão Regional responsável pelo processo de atribuição de classes e aulas, sempre que, esgotadas todas as possibilidades de atribuição a outro docente em nível de Diretoria de Ensino, vier a surgir aulas disponíveis da disciplina correspondente à habilitação/qualificação do docente.</w:t>
      </w:r>
      <w:r w:rsidRPr="00CD6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6BA279" w14:textId="600A46B0" w:rsidR="00604FB2" w:rsidRPr="00CD61C1" w:rsidRDefault="00F95286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  <w:shd w:val="clear" w:color="auto" w:fill="FFFFFF"/>
        </w:rPr>
        <w:t>O professor, no desempenho das atribuições relativas a sala ou ambiente de leitura, usufruirá férias de acordo com o calendário escolar, juntamente com os demais docentes.” (NR)</w:t>
      </w:r>
    </w:p>
    <w:p w14:paraId="4F44BB1F" w14:textId="0546B5DE" w:rsidR="00604FB2" w:rsidRPr="00B41BFB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 xml:space="preserve">O professor responsável pela sala ou ambiente de leitura não poderá ser substituído e perderá as horas correspondentes ao gerenciamento, em qualquer das seguintes situações: </w:t>
      </w:r>
    </w:p>
    <w:p w14:paraId="1ACB72D3" w14:textId="77777777" w:rsidR="00604FB2" w:rsidRPr="00B41BFB" w:rsidRDefault="000E315E" w:rsidP="00685BAA">
      <w:pPr>
        <w:numPr>
          <w:ilvl w:val="0"/>
          <w:numId w:val="5"/>
        </w:numPr>
        <w:ind w:hanging="161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- a seu pedido, mediante solicitação expressa; </w:t>
      </w:r>
    </w:p>
    <w:p w14:paraId="0A00C4F9" w14:textId="77777777" w:rsidR="00604FB2" w:rsidRPr="00B41BFB" w:rsidRDefault="000E315E" w:rsidP="00685BAA">
      <w:pPr>
        <w:numPr>
          <w:ilvl w:val="0"/>
          <w:numId w:val="5"/>
        </w:numPr>
        <w:ind w:hanging="161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- a critério da administração, em decorrência de: </w:t>
      </w:r>
    </w:p>
    <w:p w14:paraId="5A914066" w14:textId="77777777" w:rsidR="00604FB2" w:rsidRPr="00B41BFB" w:rsidRDefault="000E315E" w:rsidP="00685BAA">
      <w:pPr>
        <w:numPr>
          <w:ilvl w:val="0"/>
          <w:numId w:val="6"/>
        </w:numPr>
        <w:ind w:hanging="233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não corresponder às expectativas de bom desempenho, em especial em termos de assiduidade e compromisso; </w:t>
      </w:r>
    </w:p>
    <w:p w14:paraId="11606EE3" w14:textId="77777777" w:rsidR="00604FB2" w:rsidRPr="00B41BFB" w:rsidRDefault="000E315E" w:rsidP="00685BAA">
      <w:pPr>
        <w:numPr>
          <w:ilvl w:val="0"/>
          <w:numId w:val="6"/>
        </w:numPr>
        <w:ind w:hanging="233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entrar em afastamento, a qualquer título, por período superior a 15 dias, exceto em situação de férias. </w:t>
      </w:r>
    </w:p>
    <w:p w14:paraId="3B8AA82C" w14:textId="78855745" w:rsidR="00604FB2" w:rsidRPr="00CD61C1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Na hipótese de o professor não corresponder às atribuições da sala ou ambiente de leitura, a perda das horas de gerenciamento será decidida conjuntamente pela direção da unidade escolar e pelo supervisor de ensino da escola, devendo ser justificada e registrada em ata. </w:t>
      </w:r>
    </w:p>
    <w:p w14:paraId="0375C9B3" w14:textId="585E0482" w:rsidR="00604FB2" w:rsidRPr="00CD61C1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FE038C">
        <w:rPr>
          <w:rFonts w:asciiTheme="minorHAnsi" w:hAnsiTheme="minorHAnsi" w:cstheme="minorHAnsi"/>
          <w:sz w:val="24"/>
          <w:szCs w:val="24"/>
          <w:highlight w:val="yellow"/>
        </w:rPr>
        <w:t>O docente que perder a sala ou o ambiente de leitura, em qualquer das situações previstas neste artigo, somente poderá concorrer à nova atribuição no ano letivo subsequente.</w:t>
      </w:r>
      <w:r w:rsidRPr="00CD6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4087EF" w14:textId="77777777" w:rsidR="001146B2" w:rsidRDefault="001146B2" w:rsidP="00955DD3">
      <w:pPr>
        <w:spacing w:after="204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diretor da escola, com apoio do Gerente de Organização Escolar, é responsável por verificar se o candidato selecionado atende todos os requisitos e documentação exigida para atuar no Programa Sala de Leitura.</w:t>
      </w:r>
    </w:p>
    <w:p w14:paraId="13AB9718" w14:textId="77777777" w:rsidR="001146B2" w:rsidRPr="00955DD3" w:rsidRDefault="001146B2" w:rsidP="001146B2">
      <w:pPr>
        <w:spacing w:after="204" w:line="259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955DD3">
        <w:rPr>
          <w:rFonts w:asciiTheme="minorHAnsi" w:hAnsiTheme="minorHAnsi" w:cstheme="minorHAnsi"/>
          <w:sz w:val="24"/>
          <w:szCs w:val="24"/>
          <w:highlight w:val="yellow"/>
        </w:rPr>
        <w:t>1.</w:t>
      </w:r>
      <w:r w:rsidRPr="00955DD3">
        <w:rPr>
          <w:rFonts w:asciiTheme="minorHAnsi" w:hAnsiTheme="minorHAnsi" w:cstheme="minorHAnsi"/>
          <w:sz w:val="24"/>
          <w:szCs w:val="24"/>
          <w:highlight w:val="yellow"/>
        </w:rPr>
        <w:tab/>
        <w:t>TODOS DEVEM TER LICENCIATURA PLENA;</w:t>
      </w:r>
    </w:p>
    <w:p w14:paraId="38D04132" w14:textId="77777777" w:rsidR="001146B2" w:rsidRPr="00955DD3" w:rsidRDefault="001146B2" w:rsidP="001146B2">
      <w:pPr>
        <w:spacing w:after="204" w:line="259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955DD3">
        <w:rPr>
          <w:rFonts w:asciiTheme="minorHAnsi" w:hAnsiTheme="minorHAnsi" w:cstheme="minorHAnsi"/>
          <w:sz w:val="24"/>
          <w:szCs w:val="24"/>
          <w:highlight w:val="yellow"/>
        </w:rPr>
        <w:t>2.</w:t>
      </w:r>
      <w:r w:rsidRPr="00955DD3">
        <w:rPr>
          <w:rFonts w:asciiTheme="minorHAnsi" w:hAnsiTheme="minorHAnsi" w:cstheme="minorHAnsi"/>
          <w:sz w:val="24"/>
          <w:szCs w:val="24"/>
          <w:highlight w:val="yellow"/>
        </w:rPr>
        <w:tab/>
        <w:t>Docentes readaptado e ou F com horas de permanência podem ser de qualquer componente curricular e ter atendimento de 40h no programa;</w:t>
      </w:r>
    </w:p>
    <w:p w14:paraId="2861EDF6" w14:textId="77777777" w:rsidR="001146B2" w:rsidRDefault="001146B2" w:rsidP="001146B2">
      <w:pPr>
        <w:spacing w:after="204" w:line="259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55DD3">
        <w:rPr>
          <w:rFonts w:asciiTheme="minorHAnsi" w:hAnsiTheme="minorHAnsi" w:cstheme="minorHAnsi"/>
          <w:sz w:val="24"/>
          <w:szCs w:val="24"/>
          <w:highlight w:val="yellow"/>
        </w:rPr>
        <w:t>3.</w:t>
      </w:r>
      <w:r w:rsidRPr="00955DD3">
        <w:rPr>
          <w:rFonts w:asciiTheme="minorHAnsi" w:hAnsiTheme="minorHAnsi" w:cstheme="minorHAnsi"/>
          <w:sz w:val="24"/>
          <w:szCs w:val="24"/>
          <w:highlight w:val="yellow"/>
        </w:rPr>
        <w:tab/>
        <w:t>Docente categoria O deve ter no mínimo 4 aulas atribuídas e no máximo 20. Devem ter licenciatura plena em pedagogia OU habilitação em Língua Portuguesa OU qualificação em Língua Portuguesa.</w:t>
      </w:r>
    </w:p>
    <w:p w14:paraId="55A0F967" w14:textId="77777777" w:rsidR="00A907F2" w:rsidRPr="006816A9" w:rsidRDefault="00A907F2" w:rsidP="00685BAA">
      <w:pPr>
        <w:spacing w:after="0" w:line="259" w:lineRule="auto"/>
        <w:ind w:left="-5"/>
        <w:jc w:val="both"/>
        <w:rPr>
          <w:rFonts w:asciiTheme="minorHAnsi" w:eastAsia="Times New Roman" w:hAnsiTheme="minorHAnsi" w:cstheme="minorHAnsi"/>
          <w:bCs/>
          <w:sz w:val="24"/>
          <w:szCs w:val="24"/>
          <w:u w:color="000000"/>
        </w:rPr>
      </w:pPr>
    </w:p>
    <w:p w14:paraId="2F46A036" w14:textId="55D30EAB" w:rsidR="00604FB2" w:rsidRPr="00CD61C1" w:rsidRDefault="00CB35F3" w:rsidP="00685BAA">
      <w:pPr>
        <w:spacing w:after="0" w:line="259" w:lineRule="auto"/>
        <w:ind w:left="-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5</w:t>
      </w:r>
      <w:r w:rsidR="00FE038C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. 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Disposições Finais: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7D14C1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O candidato que deixar de comprovar alguma das exigências do presente Edital terá sua inscrição indeferida; </w:t>
      </w:r>
    </w:p>
    <w:p w14:paraId="3092017D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Aplicam-se aos docentes em exercício nas salas ou ambientes de leitura as disposições da legislação referente ao processo anual de atribuição de classes e aulas, bem como as de regulamentação dos projetos da Pasta. </w:t>
      </w:r>
    </w:p>
    <w:p w14:paraId="6C4FD5ED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O ato de inscrição implicará na aceitação, por parte do candidato, de todas as disposições do presente edital; </w:t>
      </w:r>
    </w:p>
    <w:p w14:paraId="4DCEC3CE" w14:textId="77777777" w:rsidR="00604FB2" w:rsidRPr="00CD61C1" w:rsidRDefault="000E315E" w:rsidP="00685BAA">
      <w:pPr>
        <w:numPr>
          <w:ilvl w:val="0"/>
          <w:numId w:val="7"/>
        </w:numPr>
        <w:spacing w:after="0" w:line="259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Os casos omissos ao disposto no presente edital serão analisados pela equipe de atribuição da </w:t>
      </w:r>
    </w:p>
    <w:p w14:paraId="103AA675" w14:textId="77777777" w:rsidR="00604FB2" w:rsidRPr="00CD61C1" w:rsidRDefault="000E315E" w:rsidP="00685BAA">
      <w:pPr>
        <w:spacing w:after="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Diretoria de Ensino; </w:t>
      </w:r>
    </w:p>
    <w:p w14:paraId="35108A35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Novas orientações publicadas pelos órgãos centrais da SEE poderão determinar alterações no presente edital. </w:t>
      </w:r>
    </w:p>
    <w:p w14:paraId="6091DAB5" w14:textId="2D638636" w:rsidR="00604FB2" w:rsidRPr="00CD61C1" w:rsidRDefault="00604FB2" w:rsidP="00685BAA">
      <w:pPr>
        <w:spacing w:after="204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604FB2" w:rsidRPr="00CD61C1">
      <w:pgSz w:w="11906" w:h="16838"/>
      <w:pgMar w:top="763" w:right="718" w:bottom="7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F89"/>
    <w:multiLevelType w:val="hybridMultilevel"/>
    <w:tmpl w:val="5E543176"/>
    <w:lvl w:ilvl="0" w:tplc="CF688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913"/>
    <w:multiLevelType w:val="hybridMultilevel"/>
    <w:tmpl w:val="55202DFA"/>
    <w:lvl w:ilvl="0" w:tplc="5E7C5776">
      <w:start w:val="8"/>
      <w:numFmt w:val="upperRoman"/>
      <w:lvlText w:val="%1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A3C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80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8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EF7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C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C9D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E2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8CC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87C6C"/>
    <w:multiLevelType w:val="hybridMultilevel"/>
    <w:tmpl w:val="3A6221A6"/>
    <w:lvl w:ilvl="0" w:tplc="6242D82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C0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480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9F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7A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EAA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61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2B2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4A0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F6F09"/>
    <w:multiLevelType w:val="hybridMultilevel"/>
    <w:tmpl w:val="1AC2E17A"/>
    <w:lvl w:ilvl="0" w:tplc="7F72D63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E96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8D8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209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B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A3E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A8E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4D4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82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7699F"/>
    <w:multiLevelType w:val="hybridMultilevel"/>
    <w:tmpl w:val="70C22B08"/>
    <w:lvl w:ilvl="0" w:tplc="296EE466">
      <w:start w:val="1"/>
      <w:numFmt w:val="upperRoman"/>
      <w:lvlText w:val="%1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8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25A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07D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D8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B7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24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8F5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69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1120A"/>
    <w:multiLevelType w:val="hybridMultilevel"/>
    <w:tmpl w:val="A50A1A2C"/>
    <w:lvl w:ilvl="0" w:tplc="EEF4877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CFC1D53"/>
    <w:multiLevelType w:val="hybridMultilevel"/>
    <w:tmpl w:val="709C9E3E"/>
    <w:lvl w:ilvl="0" w:tplc="297AA5CE">
      <w:start w:val="1"/>
      <w:numFmt w:val="upperRoman"/>
      <w:lvlText w:val="%1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8F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6A7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2E7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29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8A2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03E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461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89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EB5C25"/>
    <w:multiLevelType w:val="hybridMultilevel"/>
    <w:tmpl w:val="6D085D46"/>
    <w:lvl w:ilvl="0" w:tplc="655E34D6">
      <w:start w:val="1"/>
      <w:numFmt w:val="decimal"/>
      <w:lvlText w:val="%1."/>
      <w:lvlJc w:val="left"/>
      <w:pPr>
        <w:ind w:left="345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6EB127D"/>
    <w:multiLevelType w:val="hybridMultilevel"/>
    <w:tmpl w:val="0EA41220"/>
    <w:lvl w:ilvl="0" w:tplc="A0F2E764">
      <w:start w:val="1"/>
      <w:numFmt w:val="upperRoman"/>
      <w:lvlText w:val="%1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95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E3A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04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CF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02B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0E1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04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6C1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953A7D"/>
    <w:multiLevelType w:val="hybridMultilevel"/>
    <w:tmpl w:val="1F68361A"/>
    <w:lvl w:ilvl="0" w:tplc="E0689E5A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8B1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D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875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211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3C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4C4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288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CBF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85769"/>
    <w:multiLevelType w:val="hybridMultilevel"/>
    <w:tmpl w:val="57023C22"/>
    <w:lvl w:ilvl="0" w:tplc="191A40CC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01691817">
    <w:abstractNumId w:val="4"/>
  </w:num>
  <w:num w:numId="2" w16cid:durableId="510341052">
    <w:abstractNumId w:val="9"/>
  </w:num>
  <w:num w:numId="3" w16cid:durableId="363987438">
    <w:abstractNumId w:val="1"/>
  </w:num>
  <w:num w:numId="4" w16cid:durableId="300575120">
    <w:abstractNumId w:val="6"/>
  </w:num>
  <w:num w:numId="5" w16cid:durableId="435835231">
    <w:abstractNumId w:val="8"/>
  </w:num>
  <w:num w:numId="6" w16cid:durableId="332800060">
    <w:abstractNumId w:val="3"/>
  </w:num>
  <w:num w:numId="7" w16cid:durableId="1975527078">
    <w:abstractNumId w:val="2"/>
  </w:num>
  <w:num w:numId="8" w16cid:durableId="236523256">
    <w:abstractNumId w:val="7"/>
  </w:num>
  <w:num w:numId="9" w16cid:durableId="1243832109">
    <w:abstractNumId w:val="5"/>
  </w:num>
  <w:num w:numId="10" w16cid:durableId="459154585">
    <w:abstractNumId w:val="10"/>
  </w:num>
  <w:num w:numId="11" w16cid:durableId="80893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B2"/>
    <w:rsid w:val="00017D00"/>
    <w:rsid w:val="00020CA9"/>
    <w:rsid w:val="00036F8F"/>
    <w:rsid w:val="000729E5"/>
    <w:rsid w:val="000A1359"/>
    <w:rsid w:val="000B478D"/>
    <w:rsid w:val="000E1F78"/>
    <w:rsid w:val="000E315E"/>
    <w:rsid w:val="000E48FF"/>
    <w:rsid w:val="00107BD2"/>
    <w:rsid w:val="001146B2"/>
    <w:rsid w:val="00137035"/>
    <w:rsid w:val="00151A0B"/>
    <w:rsid w:val="00155742"/>
    <w:rsid w:val="00161192"/>
    <w:rsid w:val="00164FF3"/>
    <w:rsid w:val="001936BD"/>
    <w:rsid w:val="001B6EEF"/>
    <w:rsid w:val="001E07F8"/>
    <w:rsid w:val="001F4FA6"/>
    <w:rsid w:val="00226DBC"/>
    <w:rsid w:val="00270E05"/>
    <w:rsid w:val="002718C5"/>
    <w:rsid w:val="00296D8A"/>
    <w:rsid w:val="002B474B"/>
    <w:rsid w:val="002C253E"/>
    <w:rsid w:val="002D08BD"/>
    <w:rsid w:val="002F4E18"/>
    <w:rsid w:val="00304928"/>
    <w:rsid w:val="003142C1"/>
    <w:rsid w:val="003346FD"/>
    <w:rsid w:val="003715B3"/>
    <w:rsid w:val="00381F3B"/>
    <w:rsid w:val="003F7A84"/>
    <w:rsid w:val="00442E45"/>
    <w:rsid w:val="004505B8"/>
    <w:rsid w:val="004772CD"/>
    <w:rsid w:val="00480D93"/>
    <w:rsid w:val="00487D98"/>
    <w:rsid w:val="00511B91"/>
    <w:rsid w:val="005236C7"/>
    <w:rsid w:val="00582F28"/>
    <w:rsid w:val="005977F2"/>
    <w:rsid w:val="005B583C"/>
    <w:rsid w:val="005C03BF"/>
    <w:rsid w:val="005C0492"/>
    <w:rsid w:val="005C143C"/>
    <w:rsid w:val="005D2FED"/>
    <w:rsid w:val="005D3B4E"/>
    <w:rsid w:val="005E4723"/>
    <w:rsid w:val="00604FB2"/>
    <w:rsid w:val="006069FC"/>
    <w:rsid w:val="00606BDB"/>
    <w:rsid w:val="00656067"/>
    <w:rsid w:val="00660AB5"/>
    <w:rsid w:val="00677F4D"/>
    <w:rsid w:val="006816A9"/>
    <w:rsid w:val="00682969"/>
    <w:rsid w:val="00685BAA"/>
    <w:rsid w:val="006A305D"/>
    <w:rsid w:val="006B0B62"/>
    <w:rsid w:val="006E12D5"/>
    <w:rsid w:val="00730EA9"/>
    <w:rsid w:val="0074012C"/>
    <w:rsid w:val="007A5589"/>
    <w:rsid w:val="007B03D9"/>
    <w:rsid w:val="007B3176"/>
    <w:rsid w:val="007E5E3B"/>
    <w:rsid w:val="00806AF1"/>
    <w:rsid w:val="00817322"/>
    <w:rsid w:val="0083351B"/>
    <w:rsid w:val="00855475"/>
    <w:rsid w:val="008601F0"/>
    <w:rsid w:val="008D1859"/>
    <w:rsid w:val="00901AD7"/>
    <w:rsid w:val="00920743"/>
    <w:rsid w:val="00935712"/>
    <w:rsid w:val="00945FF5"/>
    <w:rsid w:val="00955DD3"/>
    <w:rsid w:val="009749FA"/>
    <w:rsid w:val="00991E8E"/>
    <w:rsid w:val="0099524A"/>
    <w:rsid w:val="00995985"/>
    <w:rsid w:val="009A19B0"/>
    <w:rsid w:val="009A4D7B"/>
    <w:rsid w:val="009C2AFE"/>
    <w:rsid w:val="00A04AE5"/>
    <w:rsid w:val="00A34B61"/>
    <w:rsid w:val="00A42B87"/>
    <w:rsid w:val="00A539FE"/>
    <w:rsid w:val="00A56D2C"/>
    <w:rsid w:val="00A72EE7"/>
    <w:rsid w:val="00A74A5D"/>
    <w:rsid w:val="00A907F2"/>
    <w:rsid w:val="00AC1F75"/>
    <w:rsid w:val="00AF7CA0"/>
    <w:rsid w:val="00B04974"/>
    <w:rsid w:val="00B150FA"/>
    <w:rsid w:val="00B164D3"/>
    <w:rsid w:val="00B31B3B"/>
    <w:rsid w:val="00B41BFB"/>
    <w:rsid w:val="00B57897"/>
    <w:rsid w:val="00B625E6"/>
    <w:rsid w:val="00B9164D"/>
    <w:rsid w:val="00B946FB"/>
    <w:rsid w:val="00BD3BC1"/>
    <w:rsid w:val="00BD5C49"/>
    <w:rsid w:val="00BF54D5"/>
    <w:rsid w:val="00C04F6C"/>
    <w:rsid w:val="00C45B9E"/>
    <w:rsid w:val="00C96C34"/>
    <w:rsid w:val="00CA6ABF"/>
    <w:rsid w:val="00CB35F3"/>
    <w:rsid w:val="00CB41CC"/>
    <w:rsid w:val="00CD61C1"/>
    <w:rsid w:val="00D03DA5"/>
    <w:rsid w:val="00D11393"/>
    <w:rsid w:val="00D50F7C"/>
    <w:rsid w:val="00D75A6A"/>
    <w:rsid w:val="00DC19FD"/>
    <w:rsid w:val="00E42E87"/>
    <w:rsid w:val="00E452D6"/>
    <w:rsid w:val="00E8387E"/>
    <w:rsid w:val="00E957CD"/>
    <w:rsid w:val="00EB41FA"/>
    <w:rsid w:val="00F037E6"/>
    <w:rsid w:val="00F356F0"/>
    <w:rsid w:val="00F824FC"/>
    <w:rsid w:val="00F95286"/>
    <w:rsid w:val="00FB3105"/>
    <w:rsid w:val="00FB5DCE"/>
    <w:rsid w:val="00FE038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BBA1"/>
  <w15:docId w15:val="{60378E5F-88BE-4E33-AF03-FB26363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43" w:lineRule="auto"/>
      <w:outlineLvl w:val="0"/>
    </w:pPr>
    <w:rPr>
      <w:rFonts w:ascii="Times New Roman" w:eastAsia="Times New Roman" w:hAnsi="Times New Roman" w:cs="Times New Roman"/>
      <w:b/>
      <w:color w:val="444444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444444"/>
      <w:sz w:val="28"/>
    </w:rPr>
  </w:style>
  <w:style w:type="paragraph" w:styleId="NormalWeb">
    <w:name w:val="Normal (Web)"/>
    <w:basedOn w:val="Normal"/>
    <w:uiPriority w:val="99"/>
    <w:unhideWhenUsed/>
    <w:rsid w:val="009207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74A5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F0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f51e39c1a0f43f30e669c3d27d3b61a3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d08b096e05a1118387a52c050b7abacf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767E-3A72-4264-AF3C-CB33FA01E099}">
  <ds:schemaRefs>
    <ds:schemaRef ds:uri="http://schemas.microsoft.com/office/2006/metadata/properties"/>
    <ds:schemaRef ds:uri="http://schemas.microsoft.com/office/infopath/2007/PartnerControls"/>
    <ds:schemaRef ds:uri="cabc5a0a-8414-4b12-8e79-61ddba10ac57"/>
  </ds:schemaRefs>
</ds:datastoreItem>
</file>

<file path=customXml/itemProps2.xml><?xml version="1.0" encoding="utf-8"?>
<ds:datastoreItem xmlns:ds="http://schemas.openxmlformats.org/officeDocument/2006/customXml" ds:itemID="{C270EE4C-5C17-446B-983C-4C2A21629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6E424-F7EA-4AE1-A4A0-EEF0A97EA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9029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DE SAO JOSE DO RIO PRETO NIT</cp:lastModifiedBy>
  <cp:revision>2</cp:revision>
  <cp:lastPrinted>2024-08-23T14:53:00Z</cp:lastPrinted>
  <dcterms:created xsi:type="dcterms:W3CDTF">2024-08-23T17:58:00Z</dcterms:created>
  <dcterms:modified xsi:type="dcterms:W3CDTF">2024-08-23T17:58:00Z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