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FED1" w14:textId="77777777" w:rsidR="002D09F0" w:rsidRPr="00A75215" w:rsidRDefault="002D09F0" w:rsidP="002D09F0">
      <w:pPr>
        <w:spacing w:before="70"/>
        <w:ind w:left="2273" w:right="2262"/>
        <w:jc w:val="center"/>
        <w:rPr>
          <w:b/>
          <w:sz w:val="24"/>
          <w:szCs w:val="24"/>
        </w:rPr>
      </w:pPr>
      <w:bookmarkStart w:id="0" w:name="Parecer_0021739018"/>
      <w:bookmarkEnd w:id="0"/>
      <w:r>
        <w:rPr>
          <w:b/>
          <w:spacing w:val="-2"/>
          <w:sz w:val="30"/>
        </w:rPr>
        <w:t xml:space="preserve">CHECKLIST – EDUCAÇÃO ESPECIAL – SALA DE RECURSO/ITINERÂNCIA </w:t>
      </w:r>
      <w:r w:rsidRPr="00A75215">
        <w:rPr>
          <w:b/>
          <w:spacing w:val="-2"/>
          <w:sz w:val="24"/>
          <w:szCs w:val="24"/>
        </w:rPr>
        <w:t xml:space="preserve">(ESCOLAS QUE </w:t>
      </w:r>
      <w:r w:rsidRPr="00CC48E9">
        <w:rPr>
          <w:b/>
          <w:color w:val="FF0000"/>
          <w:spacing w:val="-2"/>
          <w:sz w:val="24"/>
          <w:szCs w:val="24"/>
        </w:rPr>
        <w:t xml:space="preserve">JÁ POSSUEM </w:t>
      </w:r>
      <w:r w:rsidRPr="00A75215">
        <w:rPr>
          <w:b/>
          <w:spacing w:val="-2"/>
          <w:sz w:val="24"/>
          <w:szCs w:val="24"/>
        </w:rPr>
        <w:t>O ATENDIMENTO)</w:t>
      </w:r>
    </w:p>
    <w:p w14:paraId="65EC56CA" w14:textId="77777777" w:rsidR="002D09F0" w:rsidRDefault="002D09F0" w:rsidP="002D09F0">
      <w:pPr>
        <w:spacing w:before="323"/>
        <w:rPr>
          <w:b/>
          <w:sz w:val="30"/>
        </w:rPr>
      </w:pPr>
    </w:p>
    <w:p w14:paraId="36CA6C6F" w14:textId="77777777" w:rsidR="002D09F0" w:rsidRDefault="002D09F0" w:rsidP="002D09F0">
      <w:pPr>
        <w:spacing w:before="158" w:line="244" w:lineRule="auto"/>
        <w:ind w:left="273" w:right="272" w:firstLine="308"/>
        <w:jc w:val="both"/>
        <w:rPr>
          <w:sz w:val="30"/>
        </w:rPr>
      </w:pPr>
      <w:r>
        <w:rPr>
          <w:sz w:val="30"/>
        </w:rPr>
        <w:t>Para</w:t>
      </w:r>
      <w:r>
        <w:rPr>
          <w:spacing w:val="28"/>
          <w:sz w:val="30"/>
        </w:rPr>
        <w:t xml:space="preserve"> </w:t>
      </w:r>
      <w:r>
        <w:rPr>
          <w:sz w:val="30"/>
        </w:rPr>
        <w:t>a</w:t>
      </w:r>
      <w:r>
        <w:rPr>
          <w:spacing w:val="28"/>
          <w:sz w:val="30"/>
        </w:rPr>
        <w:t xml:space="preserve"> </w:t>
      </w:r>
      <w:r>
        <w:rPr>
          <w:sz w:val="30"/>
        </w:rPr>
        <w:t>solicitação</w:t>
      </w:r>
      <w:r>
        <w:rPr>
          <w:spacing w:val="28"/>
          <w:sz w:val="30"/>
        </w:rPr>
        <w:t xml:space="preserve"> </w:t>
      </w:r>
      <w:r>
        <w:rPr>
          <w:sz w:val="30"/>
        </w:rPr>
        <w:t>de</w:t>
      </w:r>
      <w:r>
        <w:rPr>
          <w:spacing w:val="28"/>
          <w:sz w:val="30"/>
        </w:rPr>
        <w:t xml:space="preserve"> </w:t>
      </w:r>
      <w:r>
        <w:rPr>
          <w:sz w:val="30"/>
        </w:rPr>
        <w:t>abertura</w:t>
      </w:r>
      <w:r>
        <w:rPr>
          <w:spacing w:val="28"/>
          <w:sz w:val="30"/>
        </w:rPr>
        <w:t xml:space="preserve"> </w:t>
      </w:r>
      <w:r>
        <w:rPr>
          <w:sz w:val="30"/>
        </w:rPr>
        <w:t>de</w:t>
      </w:r>
      <w:r>
        <w:rPr>
          <w:spacing w:val="28"/>
          <w:sz w:val="30"/>
        </w:rPr>
        <w:t xml:space="preserve"> nova turma ou classe </w:t>
      </w:r>
      <w:r>
        <w:rPr>
          <w:sz w:val="30"/>
        </w:rPr>
        <w:t>de</w:t>
      </w:r>
      <w:r>
        <w:rPr>
          <w:spacing w:val="28"/>
          <w:sz w:val="30"/>
        </w:rPr>
        <w:t xml:space="preserve"> </w:t>
      </w:r>
      <w:r>
        <w:rPr>
          <w:sz w:val="30"/>
        </w:rPr>
        <w:t xml:space="preserve">Deficiência Auditiva (DA), Deficiência Intelectual (DI), Deficiência Física (DF), Deficiência Visual (DV), Deficiência Múltipla (DMU) e Transtorno do Espectro Autista (TEA), </w:t>
      </w:r>
      <w:r>
        <w:rPr>
          <w:b/>
          <w:bCs/>
          <w:sz w:val="30"/>
        </w:rPr>
        <w:t xml:space="preserve">em escolas que já possuem o atendimento, </w:t>
      </w:r>
      <w:r>
        <w:rPr>
          <w:sz w:val="30"/>
        </w:rPr>
        <w:t>a escola deverá instruir expediente via SEI com</w:t>
      </w:r>
      <w:r>
        <w:rPr>
          <w:spacing w:val="40"/>
          <w:sz w:val="30"/>
        </w:rPr>
        <w:t xml:space="preserve"> </w:t>
      </w:r>
      <w:r>
        <w:rPr>
          <w:sz w:val="30"/>
        </w:rPr>
        <w:t>os documentos abaixo:</w:t>
      </w:r>
    </w:p>
    <w:p w14:paraId="0EAEAB21" w14:textId="77777777" w:rsidR="002D09F0" w:rsidRDefault="002D09F0" w:rsidP="002D09F0">
      <w:pPr>
        <w:spacing w:before="11"/>
        <w:rPr>
          <w:sz w:val="20"/>
        </w:rPr>
      </w:pPr>
    </w:p>
    <w:tbl>
      <w:tblPr>
        <w:tblStyle w:val="TableNormal"/>
        <w:tblW w:w="1042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7"/>
        <w:gridCol w:w="2472"/>
      </w:tblGrid>
      <w:tr w:rsidR="002D09F0" w14:paraId="24372124" w14:textId="77777777" w:rsidTr="009E4AE8">
        <w:trPr>
          <w:trHeight w:val="701"/>
        </w:trPr>
        <w:tc>
          <w:tcPr>
            <w:tcW w:w="7957" w:type="dxa"/>
          </w:tcPr>
          <w:p w14:paraId="5DE7CB6E" w14:textId="77777777" w:rsidR="002D09F0" w:rsidRDefault="002D09F0" w:rsidP="009E4AE8">
            <w:pPr>
              <w:pStyle w:val="TableParagraph"/>
              <w:spacing w:before="8"/>
              <w:ind w:left="128"/>
              <w:rPr>
                <w:b/>
                <w:sz w:val="30"/>
              </w:rPr>
            </w:pPr>
            <w:r>
              <w:rPr>
                <w:b/>
                <w:sz w:val="30"/>
              </w:rPr>
              <w:t>Check</w:t>
            </w:r>
            <w:r>
              <w:rPr>
                <w:b/>
                <w:spacing w:val="4"/>
                <w:sz w:val="30"/>
              </w:rPr>
              <w:t xml:space="preserve"> </w:t>
            </w:r>
            <w:r>
              <w:rPr>
                <w:b/>
                <w:sz w:val="30"/>
              </w:rPr>
              <w:t>list</w:t>
            </w:r>
            <w:r>
              <w:rPr>
                <w:b/>
                <w:spacing w:val="12"/>
                <w:sz w:val="30"/>
              </w:rPr>
              <w:t xml:space="preserve"> </w:t>
            </w:r>
            <w:r>
              <w:rPr>
                <w:b/>
                <w:sz w:val="30"/>
              </w:rPr>
              <w:t>dos</w:t>
            </w:r>
            <w:r>
              <w:rPr>
                <w:b/>
                <w:spacing w:val="4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documentos</w:t>
            </w:r>
          </w:p>
        </w:tc>
        <w:tc>
          <w:tcPr>
            <w:tcW w:w="2472" w:type="dxa"/>
          </w:tcPr>
          <w:p w14:paraId="20742EE1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Providenciado sim/não</w:t>
            </w:r>
          </w:p>
        </w:tc>
      </w:tr>
      <w:tr w:rsidR="002D09F0" w14:paraId="5CF759CE" w14:textId="77777777" w:rsidTr="009E4AE8">
        <w:trPr>
          <w:trHeight w:val="701"/>
        </w:trPr>
        <w:tc>
          <w:tcPr>
            <w:tcW w:w="7957" w:type="dxa"/>
          </w:tcPr>
          <w:p w14:paraId="71FF2CC7" w14:textId="77777777" w:rsidR="002D09F0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z w:val="30"/>
              </w:rPr>
            </w:pPr>
            <w:r>
              <w:rPr>
                <w:b/>
                <w:sz w:val="30"/>
              </w:rPr>
              <w:t xml:space="preserve">Ofício </w:t>
            </w:r>
            <w:r>
              <w:rPr>
                <w:sz w:val="30"/>
              </w:rPr>
              <w:t xml:space="preserve">do Diretor Escolar encaminhado ao Dirigente Regional de Ensino, contendo: </w:t>
            </w:r>
          </w:p>
          <w:p w14:paraId="6565D22A" w14:textId="77777777" w:rsidR="002D09F0" w:rsidRPr="00902548" w:rsidRDefault="002D09F0" w:rsidP="009E4AE8">
            <w:pPr>
              <w:spacing w:before="157" w:line="244" w:lineRule="auto"/>
              <w:ind w:right="264"/>
              <w:jc w:val="both"/>
              <w:rPr>
                <w:sz w:val="30"/>
              </w:rPr>
            </w:pPr>
            <w:r>
              <w:rPr>
                <w:sz w:val="30"/>
              </w:rPr>
              <w:t xml:space="preserve">       </w:t>
            </w:r>
            <w:r w:rsidRPr="00902548">
              <w:rPr>
                <w:sz w:val="30"/>
              </w:rPr>
              <w:t>Mapeamento da demanda...........................................</w:t>
            </w:r>
          </w:p>
          <w:p w14:paraId="0E3C897A" w14:textId="77777777" w:rsidR="002D09F0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z w:val="30"/>
              </w:rPr>
            </w:pPr>
            <w:r>
              <w:rPr>
                <w:sz w:val="30"/>
              </w:rPr>
              <w:t>Localização da Sala de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Recursos ou do espaço onde será realizado o atendimento itinerante...........................</w:t>
            </w:r>
          </w:p>
          <w:p w14:paraId="4372B63B" w14:textId="77777777" w:rsidR="002D09F0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z w:val="30"/>
              </w:rPr>
            </w:pPr>
            <w:r>
              <w:rPr>
                <w:sz w:val="30"/>
              </w:rPr>
              <w:t>Especificação das áreas de deficiência, TGD/TEA e altas habilidades/ superdotação......................................</w:t>
            </w:r>
          </w:p>
          <w:p w14:paraId="22C5D605" w14:textId="77777777" w:rsidR="002D09F0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z w:val="30"/>
              </w:rPr>
            </w:pPr>
            <w:r>
              <w:rPr>
                <w:sz w:val="30"/>
              </w:rPr>
              <w:t>Número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de estudantes que serão atendidos...............</w:t>
            </w:r>
          </w:p>
          <w:p w14:paraId="1AB03677" w14:textId="77777777" w:rsidR="002D09F0" w:rsidRPr="00370582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pacing w:val="-2"/>
                <w:sz w:val="30"/>
              </w:rPr>
            </w:pPr>
            <w:r>
              <w:rPr>
                <w:sz w:val="30"/>
              </w:rPr>
              <w:t xml:space="preserve">Turmas que serão </w:t>
            </w:r>
            <w:r>
              <w:rPr>
                <w:spacing w:val="-2"/>
                <w:sz w:val="30"/>
              </w:rPr>
              <w:t xml:space="preserve">formadas; </w:t>
            </w:r>
            <w:r w:rsidRPr="00370582">
              <w:rPr>
                <w:spacing w:val="-2"/>
                <w:sz w:val="30"/>
              </w:rPr>
              <w:t>Turma (A, B, ....)</w:t>
            </w:r>
            <w:r>
              <w:rPr>
                <w:spacing w:val="-2"/>
                <w:sz w:val="30"/>
              </w:rPr>
              <w:t>.............</w:t>
            </w:r>
          </w:p>
          <w:p w14:paraId="752632FE" w14:textId="77777777" w:rsidR="002D09F0" w:rsidRPr="00370582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pacing w:val="-2"/>
                <w:sz w:val="30"/>
              </w:rPr>
            </w:pPr>
            <w:r w:rsidRPr="00370582">
              <w:rPr>
                <w:spacing w:val="-2"/>
                <w:sz w:val="30"/>
              </w:rPr>
              <w:t>Turno</w:t>
            </w:r>
            <w:r>
              <w:rPr>
                <w:spacing w:val="-2"/>
                <w:sz w:val="30"/>
              </w:rPr>
              <w:t xml:space="preserve"> das aulas no AEE................................................</w:t>
            </w:r>
          </w:p>
          <w:p w14:paraId="557F2A37" w14:textId="77777777" w:rsidR="002D09F0" w:rsidRPr="00370582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pacing w:val="-2"/>
                <w:sz w:val="30"/>
              </w:rPr>
            </w:pPr>
            <w:r w:rsidRPr="00370582">
              <w:rPr>
                <w:spacing w:val="-2"/>
                <w:sz w:val="30"/>
              </w:rPr>
              <w:t>Dia da Semana</w:t>
            </w:r>
            <w:r>
              <w:rPr>
                <w:spacing w:val="-2"/>
                <w:sz w:val="30"/>
              </w:rPr>
              <w:t>..............................................................</w:t>
            </w:r>
          </w:p>
          <w:p w14:paraId="0A836836" w14:textId="77777777" w:rsidR="002D09F0" w:rsidRPr="00370582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pacing w:val="-2"/>
                <w:sz w:val="30"/>
              </w:rPr>
            </w:pPr>
            <w:r w:rsidRPr="00370582">
              <w:rPr>
                <w:spacing w:val="-2"/>
                <w:sz w:val="30"/>
              </w:rPr>
              <w:t>Quantidade de aulas</w:t>
            </w:r>
            <w:r>
              <w:rPr>
                <w:spacing w:val="-2"/>
                <w:sz w:val="30"/>
              </w:rPr>
              <w:t>.....................................................</w:t>
            </w:r>
          </w:p>
          <w:p w14:paraId="6E418621" w14:textId="77777777" w:rsidR="002D09F0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sz w:val="30"/>
              </w:rPr>
            </w:pPr>
            <w:r w:rsidRPr="00370582">
              <w:rPr>
                <w:spacing w:val="-2"/>
                <w:sz w:val="30"/>
              </w:rPr>
              <w:t>Nome dos alunos – RA</w:t>
            </w:r>
            <w:r>
              <w:rPr>
                <w:spacing w:val="-2"/>
                <w:sz w:val="30"/>
              </w:rPr>
              <w:t xml:space="preserve"> .................................................</w:t>
            </w:r>
          </w:p>
          <w:p w14:paraId="62C387C3" w14:textId="77777777" w:rsidR="002D09F0" w:rsidRDefault="002D09F0" w:rsidP="009E4AE8">
            <w:pPr>
              <w:spacing w:before="157" w:line="244" w:lineRule="auto"/>
              <w:ind w:left="273" w:right="264" w:firstLine="332"/>
              <w:jc w:val="both"/>
              <w:rPr>
                <w:b/>
                <w:sz w:val="30"/>
              </w:rPr>
            </w:pPr>
          </w:p>
        </w:tc>
        <w:tc>
          <w:tcPr>
            <w:tcW w:w="2472" w:type="dxa"/>
          </w:tcPr>
          <w:p w14:paraId="023C33B6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5A9887DC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28A0EC5A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4097F29D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)</w:t>
            </w:r>
          </w:p>
          <w:p w14:paraId="20435A89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52F50A04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)</w:t>
            </w:r>
          </w:p>
          <w:p w14:paraId="1D8E29E6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71EA2C5A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3FB463B1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)</w:t>
            </w:r>
          </w:p>
          <w:p w14:paraId="066165D4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 )</w:t>
            </w:r>
          </w:p>
          <w:p w14:paraId="618C3866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5B5C9EB5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 )</w:t>
            </w:r>
          </w:p>
          <w:p w14:paraId="0B41770D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 )</w:t>
            </w:r>
          </w:p>
          <w:p w14:paraId="6980D369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0E3B4B00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 )</w:t>
            </w:r>
          </w:p>
          <w:p w14:paraId="13B8E90A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 )</w:t>
            </w:r>
          </w:p>
          <w:p w14:paraId="37D0D44A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  <w:p w14:paraId="616CE270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  <w:r>
              <w:rPr>
                <w:b/>
                <w:spacing w:val="-2"/>
                <w:sz w:val="30"/>
              </w:rPr>
              <w:t>(         )</w:t>
            </w:r>
          </w:p>
          <w:p w14:paraId="2937CE70" w14:textId="77777777" w:rsidR="002D09F0" w:rsidRDefault="002D09F0" w:rsidP="009E4AE8">
            <w:pPr>
              <w:pStyle w:val="TableParagraph"/>
              <w:spacing w:line="350" w:lineRule="atLeast"/>
              <w:ind w:left="128" w:right="244"/>
              <w:rPr>
                <w:b/>
                <w:spacing w:val="-2"/>
                <w:sz w:val="30"/>
              </w:rPr>
            </w:pPr>
          </w:p>
        </w:tc>
      </w:tr>
      <w:tr w:rsidR="002D09F0" w14:paraId="76A318C5" w14:textId="77777777" w:rsidTr="009E4AE8">
        <w:trPr>
          <w:trHeight w:val="1761"/>
        </w:trPr>
        <w:tc>
          <w:tcPr>
            <w:tcW w:w="7957" w:type="dxa"/>
          </w:tcPr>
          <w:p w14:paraId="183D19BE" w14:textId="77777777" w:rsidR="002D09F0" w:rsidRDefault="002D09F0" w:rsidP="009E4AE8">
            <w:pPr>
              <w:pStyle w:val="TableParagraph"/>
              <w:spacing w:before="8" w:line="244" w:lineRule="auto"/>
              <w:ind w:left="128" w:right="108"/>
              <w:jc w:val="both"/>
              <w:rPr>
                <w:sz w:val="30"/>
              </w:rPr>
            </w:pPr>
            <w:r>
              <w:rPr>
                <w:b/>
                <w:sz w:val="30"/>
              </w:rPr>
              <w:lastRenderedPageBreak/>
              <w:t xml:space="preserve">Planilha </w:t>
            </w:r>
            <w:r>
              <w:rPr>
                <w:sz w:val="30"/>
              </w:rPr>
              <w:t>contendo: nome, Registro de Aluno (RA), ano/ série,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escola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de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origem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do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estudante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a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ser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atendido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e os respectivos horários de aula na classe comum do ensino regular;</w:t>
            </w:r>
          </w:p>
        </w:tc>
        <w:tc>
          <w:tcPr>
            <w:tcW w:w="2472" w:type="dxa"/>
          </w:tcPr>
          <w:p w14:paraId="7B1142B2" w14:textId="77777777" w:rsidR="002D09F0" w:rsidRDefault="002D09F0" w:rsidP="009E4AE8">
            <w:pPr>
              <w:pStyle w:val="TableParagraph"/>
              <w:rPr>
                <w:rFonts w:ascii="Times New Roman"/>
                <w:sz w:val="30"/>
              </w:rPr>
            </w:pPr>
          </w:p>
          <w:p w14:paraId="60389B1A" w14:textId="77777777" w:rsidR="002D09F0" w:rsidRPr="00943292" w:rsidRDefault="002D09F0" w:rsidP="009E4AE8">
            <w:pPr>
              <w:pStyle w:val="TableParagraph"/>
              <w:rPr>
                <w:rFonts w:ascii="Times New Roman"/>
                <w:b/>
                <w:bCs/>
                <w:sz w:val="30"/>
              </w:rPr>
            </w:pPr>
          </w:p>
        </w:tc>
      </w:tr>
      <w:tr w:rsidR="002D09F0" w14:paraId="5854F2BC" w14:textId="77777777" w:rsidTr="009E4AE8">
        <w:trPr>
          <w:trHeight w:val="1408"/>
        </w:trPr>
        <w:tc>
          <w:tcPr>
            <w:tcW w:w="7957" w:type="dxa"/>
          </w:tcPr>
          <w:p w14:paraId="69FA4615" w14:textId="77777777" w:rsidR="002D09F0" w:rsidRDefault="002D09F0" w:rsidP="009E4AE8">
            <w:pPr>
              <w:pStyle w:val="TableParagraph"/>
              <w:spacing w:before="8" w:line="244" w:lineRule="auto"/>
              <w:ind w:left="128" w:right="108"/>
              <w:jc w:val="both"/>
              <w:rPr>
                <w:sz w:val="30"/>
              </w:rPr>
            </w:pPr>
            <w:r>
              <w:rPr>
                <w:b/>
                <w:sz w:val="30"/>
              </w:rPr>
              <w:t>Ficha do estudante</w:t>
            </w:r>
            <w:r>
              <w:rPr>
                <w:sz w:val="30"/>
              </w:rPr>
              <w:t>, obtida no Sistema da Secretaria Escolar Digital – SED, com identificação da deficiência, TGD/TEA ou altas habilidades/superdotação;</w:t>
            </w:r>
          </w:p>
        </w:tc>
        <w:tc>
          <w:tcPr>
            <w:tcW w:w="2472" w:type="dxa"/>
          </w:tcPr>
          <w:p w14:paraId="415F9208" w14:textId="77777777" w:rsidR="002D09F0" w:rsidRDefault="002D09F0" w:rsidP="009E4AE8">
            <w:pPr>
              <w:pStyle w:val="TableParagraph"/>
              <w:rPr>
                <w:rFonts w:ascii="Times New Roman"/>
                <w:sz w:val="30"/>
              </w:rPr>
            </w:pPr>
          </w:p>
          <w:p w14:paraId="0A722728" w14:textId="77777777" w:rsidR="002D09F0" w:rsidRDefault="002D09F0" w:rsidP="009E4AE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D09F0" w14:paraId="5997F771" w14:textId="77777777" w:rsidTr="009E4AE8">
        <w:trPr>
          <w:trHeight w:val="1408"/>
        </w:trPr>
        <w:tc>
          <w:tcPr>
            <w:tcW w:w="7957" w:type="dxa"/>
          </w:tcPr>
          <w:p w14:paraId="4DF101E5" w14:textId="77777777" w:rsidR="002D09F0" w:rsidRDefault="002D09F0" w:rsidP="009E4AE8">
            <w:pPr>
              <w:pStyle w:val="TableParagraph"/>
              <w:spacing w:before="8" w:line="244" w:lineRule="auto"/>
              <w:ind w:left="128" w:right="108"/>
              <w:jc w:val="both"/>
              <w:rPr>
                <w:b/>
                <w:sz w:val="30"/>
              </w:rPr>
            </w:pPr>
            <w:r w:rsidRPr="00E160F9">
              <w:rPr>
                <w:b/>
                <w:sz w:val="30"/>
              </w:rPr>
              <w:t xml:space="preserve">Termo de Ciência e Consentimento dos responsáveis </w:t>
            </w:r>
            <w:r w:rsidRPr="00E160F9">
              <w:rPr>
                <w:bCs/>
                <w:sz w:val="30"/>
              </w:rPr>
              <w:t>legais em relação ao encaminhamento aos apoios, recursos e serviços da Educação Especial</w:t>
            </w:r>
            <w:r>
              <w:rPr>
                <w:bCs/>
                <w:sz w:val="30"/>
              </w:rPr>
              <w:t>;</w:t>
            </w:r>
          </w:p>
        </w:tc>
        <w:tc>
          <w:tcPr>
            <w:tcW w:w="2472" w:type="dxa"/>
          </w:tcPr>
          <w:p w14:paraId="31E281BD" w14:textId="77777777" w:rsidR="002D09F0" w:rsidRDefault="002D09F0" w:rsidP="009E4AE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D09F0" w14:paraId="1739EA3C" w14:textId="77777777" w:rsidTr="009E4A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761"/>
        </w:trPr>
        <w:tc>
          <w:tcPr>
            <w:tcW w:w="79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8457" w14:textId="77777777" w:rsidR="002D09F0" w:rsidRDefault="002D09F0" w:rsidP="009E4AE8">
            <w:pPr>
              <w:pStyle w:val="TableParagraph"/>
              <w:spacing w:before="8" w:line="244" w:lineRule="auto"/>
              <w:ind w:left="128" w:right="93"/>
              <w:jc w:val="both"/>
              <w:rPr>
                <w:sz w:val="30"/>
              </w:rPr>
            </w:pPr>
            <w:r>
              <w:rPr>
                <w:b/>
                <w:sz w:val="30"/>
              </w:rPr>
              <w:t xml:space="preserve">Apresentação de rol de recursos </w:t>
            </w:r>
            <w:r>
              <w:rPr>
                <w:sz w:val="30"/>
              </w:rPr>
              <w:t>que serão adquiridos por meio de PDDE-Paulista, modalidade custeio ou capital, para a Sala de Recursos pretendida, com a descrição de quantidades e valores de cada item;</w:t>
            </w:r>
          </w:p>
        </w:tc>
        <w:tc>
          <w:tcPr>
            <w:tcW w:w="2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D2BA" w14:textId="77777777" w:rsidR="002D09F0" w:rsidRDefault="002D09F0" w:rsidP="009E4A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09F0" w14:paraId="045B1086" w14:textId="77777777" w:rsidTr="009E4A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055"/>
        </w:trPr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D046" w14:textId="77777777" w:rsidR="002D09F0" w:rsidRDefault="002D09F0" w:rsidP="009E4AE8">
            <w:pPr>
              <w:pStyle w:val="TableParagraph"/>
              <w:tabs>
                <w:tab w:val="left" w:pos="1766"/>
                <w:tab w:val="left" w:pos="3712"/>
                <w:tab w:val="left" w:pos="4812"/>
                <w:tab w:val="left" w:pos="5836"/>
                <w:tab w:val="left" w:pos="7029"/>
                <w:tab w:val="left" w:pos="7485"/>
              </w:tabs>
              <w:spacing w:before="8" w:line="244" w:lineRule="auto"/>
              <w:ind w:left="128" w:right="108"/>
              <w:rPr>
                <w:sz w:val="30"/>
              </w:rPr>
            </w:pPr>
            <w:r>
              <w:rPr>
                <w:spacing w:val="-2"/>
                <w:sz w:val="30"/>
              </w:rPr>
              <w:t>Avaliação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Pedagógica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Inicial</w:t>
            </w:r>
            <w:r>
              <w:rPr>
                <w:sz w:val="30"/>
              </w:rPr>
              <w:tab/>
              <w:t xml:space="preserve">– </w:t>
            </w:r>
            <w:r>
              <w:rPr>
                <w:b/>
                <w:sz w:val="30"/>
              </w:rPr>
              <w:t>API</w:t>
            </w:r>
            <w:r>
              <w:rPr>
                <w:b/>
                <w:sz w:val="30"/>
              </w:rPr>
              <w:tab/>
            </w:r>
            <w:r>
              <w:rPr>
                <w:spacing w:val="-2"/>
                <w:sz w:val="30"/>
              </w:rPr>
              <w:t>(anexo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1</w:t>
            </w:r>
            <w:r>
              <w:rPr>
                <w:sz w:val="30"/>
              </w:rPr>
              <w:tab/>
            </w:r>
            <w:r>
              <w:rPr>
                <w:spacing w:val="-6"/>
                <w:sz w:val="30"/>
              </w:rPr>
              <w:t xml:space="preserve">da </w:t>
            </w:r>
            <w:r>
              <w:rPr>
                <w:sz w:val="30"/>
              </w:rPr>
              <w:t>Resolução SEDUC 21/2023);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C40D" w14:textId="77777777" w:rsidR="002D09F0" w:rsidRDefault="002D09F0" w:rsidP="009E4A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09F0" w14:paraId="79937999" w14:textId="77777777" w:rsidTr="009E4A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055"/>
        </w:trPr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AA70" w14:textId="77777777" w:rsidR="002D09F0" w:rsidRDefault="002D09F0" w:rsidP="009E4AE8">
            <w:pPr>
              <w:pStyle w:val="TableParagraph"/>
              <w:tabs>
                <w:tab w:val="left" w:pos="1766"/>
                <w:tab w:val="left" w:pos="3712"/>
                <w:tab w:val="left" w:pos="4812"/>
                <w:tab w:val="left" w:pos="5836"/>
                <w:tab w:val="left" w:pos="7029"/>
                <w:tab w:val="left" w:pos="7485"/>
              </w:tabs>
              <w:spacing w:before="8" w:line="244" w:lineRule="auto"/>
              <w:ind w:left="128" w:right="108"/>
              <w:rPr>
                <w:spacing w:val="-2"/>
                <w:sz w:val="30"/>
              </w:rPr>
            </w:pPr>
            <w:r w:rsidRPr="00802A57">
              <w:rPr>
                <w:b/>
                <w:bCs/>
                <w:spacing w:val="-2"/>
                <w:sz w:val="30"/>
              </w:rPr>
              <w:t>Plano de Atendimento Educacional Especializado – PAEE</w:t>
            </w:r>
            <w:r w:rsidRPr="00802A57">
              <w:rPr>
                <w:spacing w:val="-2"/>
                <w:sz w:val="30"/>
              </w:rPr>
              <w:t xml:space="preserve"> (Anexo II) e outros registros que se fizerem pertinentes à indicação e acompanhamento dos apoios, recursos e serviços que serão disponibilizados ao estudante</w:t>
            </w:r>
            <w:r>
              <w:rPr>
                <w:spacing w:val="-2"/>
                <w:sz w:val="30"/>
              </w:rPr>
              <w:t xml:space="preserve"> (art. 7º)</w:t>
            </w:r>
            <w:r w:rsidRPr="00802A57">
              <w:rPr>
                <w:spacing w:val="-2"/>
                <w:sz w:val="30"/>
              </w:rPr>
              <w:t>;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68A5" w14:textId="77777777" w:rsidR="002D09F0" w:rsidRDefault="002D09F0" w:rsidP="009E4A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09F0" w14:paraId="6A8840F7" w14:textId="77777777" w:rsidTr="009E4A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055"/>
        </w:trPr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E5EF" w14:textId="77777777" w:rsidR="002D09F0" w:rsidRPr="00802A57" w:rsidRDefault="002D09F0" w:rsidP="009E4AE8">
            <w:pPr>
              <w:pStyle w:val="TableParagraph"/>
              <w:tabs>
                <w:tab w:val="left" w:pos="1766"/>
                <w:tab w:val="left" w:pos="3712"/>
                <w:tab w:val="left" w:pos="4812"/>
                <w:tab w:val="left" w:pos="5836"/>
                <w:tab w:val="left" w:pos="7029"/>
                <w:tab w:val="left" w:pos="7485"/>
              </w:tabs>
              <w:spacing w:before="8" w:line="244" w:lineRule="auto"/>
              <w:ind w:left="128" w:right="108"/>
              <w:rPr>
                <w:b/>
                <w:bCs/>
                <w:spacing w:val="-2"/>
                <w:sz w:val="30"/>
              </w:rPr>
            </w:pPr>
            <w:r w:rsidRPr="00B83397">
              <w:rPr>
                <w:b/>
                <w:bCs/>
                <w:spacing w:val="-2"/>
                <w:sz w:val="30"/>
              </w:rPr>
              <w:t>Documentos de Acompanhamento do Projeto Ensino Colaborativo</w:t>
            </w:r>
            <w:r>
              <w:rPr>
                <w:b/>
                <w:bCs/>
                <w:spacing w:val="-2"/>
                <w:sz w:val="30"/>
              </w:rPr>
              <w:t xml:space="preserve"> </w:t>
            </w:r>
            <w:r w:rsidRPr="00CB4A54">
              <w:rPr>
                <w:spacing w:val="-2"/>
                <w:sz w:val="30"/>
              </w:rPr>
              <w:t>(art. 7º);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C555" w14:textId="77777777" w:rsidR="002D09F0" w:rsidRDefault="002D09F0" w:rsidP="009E4A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09F0" w14:paraId="7DFB5686" w14:textId="77777777" w:rsidTr="009E4A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68"/>
        </w:trPr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43F0" w14:textId="77777777" w:rsidR="002D09F0" w:rsidRDefault="002D09F0" w:rsidP="009E4AE8">
            <w:pPr>
              <w:pStyle w:val="TableParagraph"/>
              <w:spacing w:before="8" w:line="244" w:lineRule="auto"/>
              <w:ind w:left="128" w:right="108"/>
              <w:jc w:val="both"/>
              <w:rPr>
                <w:sz w:val="30"/>
              </w:rPr>
            </w:pPr>
            <w:r>
              <w:rPr>
                <w:b/>
                <w:sz w:val="30"/>
              </w:rPr>
              <w:t>Laudo Médico</w:t>
            </w:r>
            <w:r>
              <w:rPr>
                <w:sz w:val="30"/>
              </w:rPr>
              <w:t xml:space="preserve">, nos casos em que a qualificação do atendimento a ser disponibilizado no ambiente educacional deva ser indicada para melhor especificação do atendimento voltado à deficiência auditiva e surdez, física, visual, múltipla, intelectual, surdo-cegueira e </w:t>
            </w:r>
            <w:r>
              <w:rPr>
                <w:spacing w:val="-2"/>
                <w:sz w:val="30"/>
              </w:rPr>
              <w:t>TGD/TEA;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F97E" w14:textId="77777777" w:rsidR="002D09F0" w:rsidRDefault="002D09F0" w:rsidP="009E4A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D09F0" w14:paraId="7C4D5D43" w14:textId="77777777" w:rsidTr="009E4AE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055"/>
        </w:trPr>
        <w:tc>
          <w:tcPr>
            <w:tcW w:w="7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4745" w14:textId="77777777" w:rsidR="002D09F0" w:rsidRDefault="002D09F0" w:rsidP="009E4AE8">
            <w:pPr>
              <w:pStyle w:val="TableParagraph"/>
              <w:spacing w:before="8" w:line="244" w:lineRule="auto"/>
              <w:ind w:left="128" w:right="107"/>
              <w:jc w:val="both"/>
              <w:rPr>
                <w:sz w:val="30"/>
              </w:rPr>
            </w:pPr>
            <w:r>
              <w:rPr>
                <w:sz w:val="30"/>
              </w:rPr>
              <w:t>Relatório de Profissional Habilitado a identificar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 xml:space="preserve">estudante com altas habilidades/superdotação, </w:t>
            </w:r>
            <w:r>
              <w:rPr>
                <w:b/>
                <w:sz w:val="30"/>
              </w:rPr>
              <w:t xml:space="preserve">se for o </w:t>
            </w:r>
            <w:r>
              <w:rPr>
                <w:b/>
                <w:spacing w:val="-2"/>
                <w:sz w:val="30"/>
              </w:rPr>
              <w:t>caso</w:t>
            </w:r>
            <w:r>
              <w:rPr>
                <w:spacing w:val="-2"/>
                <w:sz w:val="30"/>
              </w:rPr>
              <w:t>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1EDD3" w14:textId="77777777" w:rsidR="002D09F0" w:rsidRDefault="002D09F0" w:rsidP="009E4A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EFFDA96" w14:textId="77777777" w:rsidR="002D09F0" w:rsidRDefault="002D09F0" w:rsidP="002D09F0">
      <w:pPr>
        <w:spacing w:before="33"/>
        <w:ind w:left="120"/>
        <w:rPr>
          <w:b/>
          <w:sz w:val="30"/>
        </w:rPr>
      </w:pPr>
      <w:r>
        <w:rPr>
          <w:b/>
          <w:spacing w:val="-2"/>
          <w:sz w:val="30"/>
        </w:rPr>
        <w:lastRenderedPageBreak/>
        <w:t>Itinerância:</w:t>
      </w:r>
    </w:p>
    <w:p w14:paraId="78718F78" w14:textId="77777777" w:rsidR="002D09F0" w:rsidRDefault="002D09F0" w:rsidP="002D09F0">
      <w:pPr>
        <w:spacing w:before="208" w:line="244" w:lineRule="auto"/>
        <w:ind w:left="120" w:right="103"/>
        <w:jc w:val="both"/>
        <w:rPr>
          <w:sz w:val="30"/>
        </w:rPr>
      </w:pPr>
      <w:r>
        <w:rPr>
          <w:sz w:val="30"/>
        </w:rPr>
        <w:t xml:space="preserve">§1ºNa comprovada inexistência de espaço físico adequado à instalação de Sala de Recursos, quer na unidade escolar, quer em escola próxima, ou quando devidamente justificado, o atendimento dar-se-á na </w:t>
      </w:r>
      <w:r>
        <w:rPr>
          <w:b/>
          <w:sz w:val="30"/>
        </w:rPr>
        <w:t xml:space="preserve">Modalidade Itinerante </w:t>
      </w:r>
      <w:r>
        <w:rPr>
          <w:sz w:val="30"/>
        </w:rPr>
        <w:t>em Espaço Multiuso, com a devida instrução do processo em conformidade com os documentos relacionados acima.</w:t>
      </w:r>
    </w:p>
    <w:p w14:paraId="3799ECC6" w14:textId="77777777" w:rsidR="002D09F0" w:rsidRDefault="002D09F0" w:rsidP="002D09F0">
      <w:pPr>
        <w:spacing w:before="208" w:line="244" w:lineRule="auto"/>
        <w:ind w:left="120" w:right="103"/>
        <w:jc w:val="both"/>
        <w:rPr>
          <w:sz w:val="30"/>
        </w:rPr>
      </w:pPr>
      <w:r>
        <w:rPr>
          <w:sz w:val="30"/>
        </w:rPr>
        <w:t>Atenção: o expediente deverá ser enviado via SEI para SEDUC-ESE-GNO.</w:t>
      </w:r>
    </w:p>
    <w:p w14:paraId="3C942D21" w14:textId="77777777" w:rsidR="00287FF8" w:rsidRDefault="00287FF8"/>
    <w:sectPr w:rsidR="00287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F0"/>
    <w:rsid w:val="001A7B1A"/>
    <w:rsid w:val="002849EE"/>
    <w:rsid w:val="00287FF8"/>
    <w:rsid w:val="002D09F0"/>
    <w:rsid w:val="00B83B3A"/>
    <w:rsid w:val="00C55F39"/>
    <w:rsid w:val="00D842FD"/>
    <w:rsid w:val="00E502F5"/>
    <w:rsid w:val="00F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917E"/>
  <w15:chartTrackingRefBased/>
  <w15:docId w15:val="{63C4EAB4-DEB5-457C-9E7B-5FE92C2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F0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09F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09F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09F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09F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0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0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0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09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09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9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09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09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09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09F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09F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0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09F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09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09F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09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09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09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09F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D09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Leite de Oliveira Ramos</dc:creator>
  <cp:keywords/>
  <dc:description/>
  <cp:lastModifiedBy>Rosangela Leite de Oliveira Ramos</cp:lastModifiedBy>
  <cp:revision>1</cp:revision>
  <dcterms:created xsi:type="dcterms:W3CDTF">2024-07-03T22:53:00Z</dcterms:created>
  <dcterms:modified xsi:type="dcterms:W3CDTF">2024-07-03T22:54:00Z</dcterms:modified>
</cp:coreProperties>
</file>