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A76E" w14:textId="77777777" w:rsidR="009C109B" w:rsidRDefault="009C109B"/>
    <w:p w14:paraId="232C3C3A" w14:textId="58AEE845" w:rsidR="009C109B" w:rsidRPr="009C109B" w:rsidRDefault="009C109B" w:rsidP="009C109B">
      <w:r w:rsidRPr="009C109B">
        <w:rPr>
          <w:b/>
          <w:bCs/>
        </w:rPr>
        <w:t>Os refugiados e migrantes</w:t>
      </w:r>
      <w:r w:rsidRPr="009C109B">
        <w:t xml:space="preserve"> podem contar com o apoio de diversas instituições dedicadas à sua proteção e integração. Entre as principais, destacam-se:</w:t>
      </w:r>
    </w:p>
    <w:p w14:paraId="730F3A6F" w14:textId="77777777" w:rsidR="009C109B" w:rsidRPr="009C109B" w:rsidRDefault="009C109B" w:rsidP="009C109B">
      <w:r w:rsidRPr="009C109B">
        <w:rPr>
          <w:b/>
          <w:bCs/>
        </w:rPr>
        <w:t>ACNUR</w:t>
      </w:r>
      <w:r w:rsidRPr="009C109B">
        <w:t xml:space="preserve"> – Sigla para </w:t>
      </w:r>
      <w:r w:rsidRPr="009C109B">
        <w:rPr>
          <w:i/>
          <w:iCs/>
        </w:rPr>
        <w:t>Alto Comissariado das Nações Unidas para Refugiados</w:t>
      </w:r>
      <w:r w:rsidRPr="009C109B">
        <w:t>, é uma agência da ONU responsável por proteger e apoiar pessoas forçadas a deixar seus países de origem devido a guerras, perseguições, conflitos armados ou desastres naturais. O ACNUR atua garantindo direitos, oferecendo assistência humanitária e promovendo soluções duradouras, como o reassentamento e a integração local.</w:t>
      </w:r>
    </w:p>
    <w:p w14:paraId="2A41AB76" w14:textId="77777777" w:rsidR="009C109B" w:rsidRPr="009C109B" w:rsidRDefault="009C109B" w:rsidP="009C109B">
      <w:r w:rsidRPr="009C109B">
        <w:rPr>
          <w:b/>
          <w:bCs/>
        </w:rPr>
        <w:t>CONARE</w:t>
      </w:r>
      <w:r w:rsidRPr="009C109B">
        <w:t xml:space="preserve"> – O </w:t>
      </w:r>
      <w:r w:rsidRPr="009C109B">
        <w:rPr>
          <w:i/>
          <w:iCs/>
        </w:rPr>
        <w:t>Comitê Nacional para os Refugiados</w:t>
      </w:r>
      <w:r w:rsidRPr="009C109B">
        <w:t xml:space="preserve"> é um órgão vinculado ao Ministério da Justiça do Brasil. Sua principal função é analisar pedidos de refúgio no país, decidir sobre o reconhecimento da condição de refugiado e coordenar ações voltadas à proteção e ao acolhimento dessas pessoas, em parceria com outras instituições.</w:t>
      </w:r>
    </w:p>
    <w:p w14:paraId="0A0F4E8A" w14:textId="34F4E58D" w:rsidR="009C109B" w:rsidRDefault="009C109B">
      <w:r w:rsidRPr="009C109B">
        <w:rPr>
          <w:b/>
          <w:bCs/>
        </w:rPr>
        <w:t>CÁRITAS</w:t>
      </w:r>
      <w:r w:rsidRPr="009C109B">
        <w:t xml:space="preserve"> – Organização humanitária ligada à Igreja Católica, a Cáritas desenvolve projetos de acolhimento, assistência social, orientação jurídica e promoção da integração social e econômica de refugiados e migrantes. Atua em diversas regiões do Brasil e do mundo, oferecendo apoio concreto para que essas pessoas possam reconstruir suas vidas com dignidade.</w:t>
      </w:r>
    </w:p>
    <w:sectPr w:rsidR="009C10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4A"/>
    <w:rsid w:val="003B3D81"/>
    <w:rsid w:val="003D7590"/>
    <w:rsid w:val="004F57C0"/>
    <w:rsid w:val="006D5681"/>
    <w:rsid w:val="0088347B"/>
    <w:rsid w:val="009C109B"/>
    <w:rsid w:val="00A963F1"/>
    <w:rsid w:val="00C7138B"/>
    <w:rsid w:val="00D76FC7"/>
    <w:rsid w:val="00F1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B5FB"/>
  <w15:chartTrackingRefBased/>
  <w15:docId w15:val="{A291FAE5-3112-4838-8F6C-EDCEC39F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13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3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3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3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3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13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3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3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3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3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3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3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31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314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131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314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31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31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13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1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3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13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13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1314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1314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1314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3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314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131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Ribeiro</dc:creator>
  <cp:keywords/>
  <dc:description/>
  <cp:lastModifiedBy>Leandro Ricardo Pinto De Moraes</cp:lastModifiedBy>
  <cp:revision>2</cp:revision>
  <dcterms:created xsi:type="dcterms:W3CDTF">2025-08-26T18:12:00Z</dcterms:created>
  <dcterms:modified xsi:type="dcterms:W3CDTF">2025-08-26T18:12:00Z</dcterms:modified>
</cp:coreProperties>
</file>