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77BD6" w14:textId="7CBAC24A"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151D1B">
        <w:rPr>
          <w:rFonts w:asciiTheme="minorHAnsi" w:hAnsiTheme="minorHAnsi"/>
          <w:b/>
          <w:sz w:val="24"/>
          <w:szCs w:val="24"/>
        </w:rPr>
        <w:t>4</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1427BBF1"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O Diretor da EE</w:t>
      </w:r>
      <w:r w:rsidR="00767FA4">
        <w:rPr>
          <w:rFonts w:asciiTheme="minorHAnsi" w:hAnsiTheme="minorHAnsi"/>
          <w:sz w:val="24"/>
          <w:szCs w:val="24"/>
          <w:lang w:val="pt-BR"/>
        </w:rPr>
        <w:t xml:space="preserve"> </w:t>
      </w:r>
      <w:r w:rsidR="00D63E61">
        <w:rPr>
          <w:rFonts w:asciiTheme="minorHAnsi" w:hAnsiTheme="minorHAnsi"/>
          <w:sz w:val="24"/>
          <w:szCs w:val="24"/>
          <w:lang w:val="pt-BR"/>
        </w:rPr>
        <w:t>Padre Geraldo Lourenço</w:t>
      </w:r>
      <w:r>
        <w:rPr>
          <w:rFonts w:asciiTheme="minorHAnsi" w:hAnsiTheme="minorHAnsi"/>
          <w:sz w:val="24"/>
          <w:szCs w:val="24"/>
          <w:lang w:val="pt-BR"/>
        </w:rPr>
        <w:t xml:space="preserve">, município de </w:t>
      </w:r>
      <w:r w:rsidR="00D63E61">
        <w:rPr>
          <w:rFonts w:asciiTheme="minorHAnsi" w:hAnsiTheme="minorHAnsi"/>
          <w:sz w:val="24"/>
          <w:szCs w:val="24"/>
          <w:lang w:val="pt-BR"/>
        </w:rPr>
        <w:t>Aguai</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151D1B">
        <w:rPr>
          <w:rFonts w:asciiTheme="minorHAnsi" w:hAnsiTheme="minorHAnsi"/>
          <w:sz w:val="24"/>
          <w:szCs w:val="24"/>
          <w:lang w:val="pt-BR"/>
        </w:rPr>
        <w:t>4</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6B0190A4"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D63E61">
        <w:rPr>
          <w:rFonts w:asciiTheme="minorHAnsi" w:hAnsiTheme="minorHAnsi"/>
          <w:sz w:val="24"/>
          <w:szCs w:val="24"/>
          <w:lang w:val="pt-BR"/>
        </w:rPr>
        <w:t>02/05</w:t>
      </w:r>
      <w:r w:rsidR="00767FA4">
        <w:rPr>
          <w:rFonts w:asciiTheme="minorHAnsi" w:hAnsiTheme="minorHAnsi"/>
          <w:sz w:val="24"/>
          <w:szCs w:val="24"/>
          <w:lang w:val="pt-BR"/>
        </w:rPr>
        <w:t>/2024</w:t>
      </w:r>
      <w:r w:rsidR="009735D6" w:rsidRPr="00CD3050">
        <w:rPr>
          <w:rFonts w:asciiTheme="minorHAnsi" w:hAnsiTheme="minorHAnsi"/>
          <w:sz w:val="24"/>
          <w:szCs w:val="24"/>
          <w:lang w:val="pt-BR"/>
        </w:rPr>
        <w:t xml:space="preserve"> a </w:t>
      </w:r>
      <w:r w:rsidR="00D63E61">
        <w:rPr>
          <w:rFonts w:asciiTheme="minorHAnsi" w:hAnsiTheme="minorHAnsi"/>
          <w:sz w:val="24"/>
          <w:szCs w:val="24"/>
          <w:lang w:val="pt-BR"/>
        </w:rPr>
        <w:t>03/05</w:t>
      </w:r>
      <w:r w:rsidR="00767FA4">
        <w:rPr>
          <w:rFonts w:asciiTheme="minorHAnsi" w:hAnsiTheme="minorHAnsi"/>
          <w:sz w:val="24"/>
          <w:szCs w:val="24"/>
          <w:lang w:val="pt-BR"/>
        </w:rPr>
        <w:t>/2024</w:t>
      </w:r>
      <w:r w:rsidR="00464932" w:rsidRPr="00CD3050">
        <w:rPr>
          <w:rFonts w:asciiTheme="minorHAnsi" w:hAnsiTheme="minorHAnsi"/>
          <w:sz w:val="24"/>
          <w:szCs w:val="24"/>
          <w:lang w:val="pt-BR"/>
        </w:rPr>
        <w:t>.</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3379860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4 – Para os docentes a que se referem as alíneas “b” e “c” do item 2, somente poderá haver atribuição de Sala ou Ambiente de Leitura na comprovada inexistência de classe ou de aulas de sua habilitação/qualificação, que lhe possam ser atribuídas, em nível de unidade escolar</w:t>
      </w:r>
      <w:r w:rsidR="00236235">
        <w:rPr>
          <w:rFonts w:asciiTheme="minorHAnsi" w:hAnsiTheme="minorHAnsi"/>
          <w:sz w:val="24"/>
          <w:szCs w:val="24"/>
          <w:lang w:val="pt-BR"/>
        </w:rPr>
        <w:t xml:space="preserve">, bem como não houver aulas dos demais </w:t>
      </w:r>
      <w:r w:rsidR="00767FA4">
        <w:rPr>
          <w:rFonts w:asciiTheme="minorHAnsi" w:hAnsiTheme="minorHAnsi"/>
          <w:sz w:val="24"/>
          <w:szCs w:val="24"/>
          <w:lang w:val="pt-BR"/>
        </w:rPr>
        <w:t>componentes a</w:t>
      </w:r>
      <w:r w:rsidR="00236235">
        <w:rPr>
          <w:rFonts w:asciiTheme="minorHAnsi" w:hAnsiTheme="minorHAnsi"/>
          <w:sz w:val="24"/>
          <w:szCs w:val="24"/>
          <w:lang w:val="pt-BR"/>
        </w:rPr>
        <w:t xml:space="preserve">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5FCE157E"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Carga horária de 40 (quarenta) horas semanais: </w:t>
      </w:r>
    </w:p>
    <w:p w14:paraId="001B76FE" w14:textId="77777777" w:rsidR="00CD3050" w:rsidRDefault="00CD3050" w:rsidP="00CD3050">
      <w:pPr>
        <w:widowControl/>
        <w:adjustRightInd w:val="0"/>
        <w:ind w:right="81"/>
        <w:jc w:val="both"/>
        <w:rPr>
          <w:rFonts w:asciiTheme="minorHAnsi" w:eastAsiaTheme="minorHAnsi" w:hAnsiTheme="minorHAnsi"/>
          <w:sz w:val="24"/>
          <w:szCs w:val="24"/>
          <w:lang w:val="pt-BR"/>
        </w:rPr>
      </w:pPr>
    </w:p>
    <w:p w14:paraId="38B0AE3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32 (trinta e duas) aulas, de 45 (quarenta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cinco) minutos cada, para ações destinadas às orientações dos estudantes e professores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outras atividades do projeto; </w:t>
      </w:r>
    </w:p>
    <w:p w14:paraId="6D173EF4"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7 (sete)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2FD704DD"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14</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(quatorze) aulas, de 45 (quarenta e cinco) minutos cada, a serem realizadas na Unidade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Escolar, destinadas para estudos, planejamento e demais atribuições inerentes à função a qual</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foi designado.</w:t>
      </w:r>
    </w:p>
    <w:p w14:paraId="66E24D40"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12BA8E95"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lastRenderedPageBreak/>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D63E61" w:rsidRDefault="00CD3050" w:rsidP="00CD3050">
      <w:pPr>
        <w:widowControl/>
        <w:adjustRightInd w:val="0"/>
        <w:ind w:right="81"/>
        <w:jc w:val="both"/>
        <w:rPr>
          <w:rFonts w:asciiTheme="minorHAnsi" w:hAnsiTheme="minorHAnsi"/>
          <w:sz w:val="24"/>
          <w:szCs w:val="24"/>
          <w:lang w:val="pt-BR"/>
        </w:rPr>
      </w:pPr>
      <w:r w:rsidRPr="00CD3050">
        <w:rPr>
          <w:rFonts w:asciiTheme="minorHAnsi" w:eastAsiaTheme="minorHAnsi" w:hAnsiTheme="minorHAnsi"/>
          <w:sz w:val="24"/>
          <w:szCs w:val="24"/>
          <w:lang w:val="pt-BR"/>
        </w:rPr>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poderão atuar no projeto, com a carga horária de 20 (vinte) horas semanais, </w:t>
      </w:r>
      <w:r w:rsidRPr="00D63E61">
        <w:rPr>
          <w:rFonts w:asciiTheme="minorHAnsi" w:eastAsiaTheme="minorHAnsi" w:hAnsiTheme="minorHAnsi"/>
          <w:sz w:val="24"/>
          <w:szCs w:val="24"/>
          <w:lang w:val="pt-BR"/>
        </w:rPr>
        <w:t>desde que 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Default="00CC6593" w:rsidP="00151D1B">
      <w:pPr>
        <w:pStyle w:val="PargrafodaLista"/>
        <w:numPr>
          <w:ilvl w:val="0"/>
          <w:numId w:val="2"/>
        </w:numPr>
        <w:tabs>
          <w:tab w:val="left" w:pos="455"/>
        </w:tabs>
        <w:spacing w:before="0"/>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51231534" w:rsidR="00CC6593" w:rsidRDefault="00CC6593" w:rsidP="00151D1B">
      <w:pPr>
        <w:pStyle w:val="PargrafodaLista"/>
        <w:numPr>
          <w:ilvl w:val="0"/>
          <w:numId w:val="2"/>
        </w:numPr>
        <w:tabs>
          <w:tab w:val="left" w:pos="434"/>
        </w:tabs>
        <w:spacing w:before="0"/>
        <w:ind w:left="0" w:right="79"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00151D1B">
        <w:rPr>
          <w:rFonts w:asciiTheme="minorHAnsi" w:hAnsiTheme="minorHAnsi"/>
          <w:sz w:val="24"/>
          <w:szCs w:val="24"/>
        </w:rPr>
        <w:t>/Escolar</w:t>
      </w:r>
      <w:r w:rsidRPr="00CD3050">
        <w:rPr>
          <w:rFonts w:asciiTheme="minorHAnsi" w:hAnsiTheme="minorHAnsi"/>
          <w:spacing w:val="-3"/>
          <w:sz w:val="24"/>
          <w:szCs w:val="24"/>
        </w:rPr>
        <w:t xml:space="preserve"> </w:t>
      </w:r>
      <w:r w:rsidRPr="00CD3050">
        <w:rPr>
          <w:rFonts w:asciiTheme="minorHAnsi" w:hAnsiTheme="minorHAnsi"/>
          <w:sz w:val="24"/>
          <w:szCs w:val="24"/>
        </w:rPr>
        <w:t>da unidade.</w:t>
      </w:r>
    </w:p>
    <w:p w14:paraId="04B56C44" w14:textId="77777777" w:rsidR="00151D1B"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 xml:space="preserve">Cada docente inscrito deverá realizar o agendamento com o/a gestor/a da unidade escolar via telefone a ser agendado posteriormente. </w:t>
      </w:r>
    </w:p>
    <w:p w14:paraId="219044A4" w14:textId="2DE6A785" w:rsidR="00CC6593" w:rsidRPr="00151D1B" w:rsidRDefault="00151D1B" w:rsidP="00151D1B">
      <w:pPr>
        <w:pStyle w:val="Corpodetexto"/>
        <w:numPr>
          <w:ilvl w:val="0"/>
          <w:numId w:val="2"/>
        </w:numPr>
        <w:ind w:left="0" w:right="79" w:hanging="1"/>
        <w:jc w:val="both"/>
        <w:rPr>
          <w:rFonts w:asciiTheme="minorHAnsi" w:hAnsiTheme="minorHAnsi"/>
          <w:sz w:val="24"/>
          <w:szCs w:val="24"/>
        </w:rPr>
      </w:pPr>
      <w:r w:rsidRPr="00151D1B">
        <w:rPr>
          <w:sz w:val="24"/>
          <w:szCs w:val="24"/>
        </w:rPr>
        <w:t>Divulgação do Resultado final – serão divulgados pelo diretor de escola, após realizada as entrevistas, em mural próprio, na Unidade Escolar ou em outros meios de comunicação utilizados pela UE.</w:t>
      </w:r>
    </w:p>
    <w:p w14:paraId="0FDA7158" w14:textId="77777777" w:rsidR="00151D1B" w:rsidRPr="00151D1B" w:rsidRDefault="00151D1B" w:rsidP="00151D1B">
      <w:pPr>
        <w:pStyle w:val="Corpodetexto"/>
        <w:spacing w:before="10" w:line="276" w:lineRule="auto"/>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 xml:space="preserve">O ato de inscrição implicará na aceitação, por parte do candidato, de todas as disposições do </w:t>
      </w:r>
      <w:r w:rsidRPr="00CD3050">
        <w:rPr>
          <w:rFonts w:asciiTheme="minorHAnsi" w:hAnsiTheme="minorHAnsi"/>
          <w:sz w:val="24"/>
          <w:szCs w:val="24"/>
          <w:lang w:val="pt-BR"/>
        </w:rPr>
        <w:lastRenderedPageBreak/>
        <w:t>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Novas orientações publicadas pelos órgãos centrais da SEDUC poderão determinar alterações 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5D848C33" w14:textId="5B718926" w:rsidR="00494F61" w:rsidRPr="005F58D0" w:rsidRDefault="00D63E61" w:rsidP="00751E50">
      <w:pPr>
        <w:pStyle w:val="Corpodetexto"/>
        <w:ind w:left="0" w:right="81"/>
        <w:jc w:val="right"/>
        <w:rPr>
          <w:rFonts w:asciiTheme="minorHAnsi" w:hAnsiTheme="minorHAnsi"/>
          <w:i/>
          <w:iCs/>
          <w:sz w:val="24"/>
          <w:szCs w:val="24"/>
        </w:rPr>
      </w:pPr>
      <w:r>
        <w:rPr>
          <w:rFonts w:asciiTheme="minorHAnsi" w:hAnsiTheme="minorHAnsi"/>
          <w:i/>
          <w:iCs/>
          <w:sz w:val="24"/>
          <w:szCs w:val="24"/>
        </w:rPr>
        <w:t>Aguai</w:t>
      </w:r>
      <w:r w:rsidR="00751E50" w:rsidRPr="005F58D0">
        <w:rPr>
          <w:rFonts w:asciiTheme="minorHAnsi" w:hAnsiTheme="minorHAnsi"/>
          <w:i/>
          <w:iCs/>
          <w:sz w:val="24"/>
          <w:szCs w:val="24"/>
        </w:rPr>
        <w:t xml:space="preserve">, </w:t>
      </w:r>
      <w:r>
        <w:rPr>
          <w:rFonts w:asciiTheme="minorHAnsi" w:hAnsiTheme="minorHAnsi"/>
          <w:i/>
          <w:iCs/>
          <w:sz w:val="24"/>
          <w:szCs w:val="24"/>
        </w:rPr>
        <w:t>30</w:t>
      </w:r>
      <w:r w:rsidR="00767FA4">
        <w:rPr>
          <w:rFonts w:asciiTheme="minorHAnsi" w:hAnsiTheme="minorHAnsi"/>
          <w:i/>
          <w:iCs/>
          <w:sz w:val="24"/>
          <w:szCs w:val="24"/>
        </w:rPr>
        <w:t xml:space="preserve"> de Abril de 2024.</w:t>
      </w:r>
    </w:p>
    <w:p w14:paraId="7E061034" w14:textId="77777777" w:rsidR="00751E50" w:rsidRPr="005F58D0" w:rsidRDefault="00751E50" w:rsidP="00751E50">
      <w:pPr>
        <w:pStyle w:val="Corpodetexto"/>
        <w:ind w:left="0" w:right="81"/>
        <w:jc w:val="right"/>
        <w:rPr>
          <w:rFonts w:asciiTheme="minorHAnsi" w:hAnsiTheme="minorHAnsi"/>
          <w:i/>
          <w:iCs/>
          <w:sz w:val="24"/>
          <w:szCs w:val="24"/>
        </w:rPr>
      </w:pPr>
    </w:p>
    <w:p w14:paraId="614AB34F" w14:textId="77777777" w:rsidR="00751E50" w:rsidRPr="005F58D0" w:rsidRDefault="00751E50" w:rsidP="00751E50">
      <w:pPr>
        <w:pStyle w:val="Corpodetexto"/>
        <w:ind w:left="0" w:right="81"/>
        <w:jc w:val="right"/>
        <w:rPr>
          <w:rFonts w:asciiTheme="minorHAnsi" w:hAnsiTheme="minorHAnsi"/>
          <w:i/>
          <w:iCs/>
          <w:sz w:val="24"/>
          <w:szCs w:val="24"/>
        </w:rPr>
      </w:pPr>
    </w:p>
    <w:p w14:paraId="61EB756F" w14:textId="28B673E9" w:rsidR="00494F61" w:rsidRPr="005F58D0" w:rsidRDefault="00494F61" w:rsidP="00CD3050">
      <w:pPr>
        <w:pStyle w:val="Corpodetexto"/>
        <w:ind w:left="0" w:right="81"/>
        <w:jc w:val="both"/>
        <w:rPr>
          <w:rFonts w:asciiTheme="minorHAnsi" w:hAnsiTheme="minorHAnsi"/>
          <w:b/>
          <w:bCs/>
          <w:color w:val="FF0000"/>
          <w:sz w:val="28"/>
          <w:szCs w:val="28"/>
        </w:rPr>
      </w:pPr>
    </w:p>
    <w:sectPr w:rsidR="00494F61" w:rsidRPr="005F58D0" w:rsidSect="00232FFD">
      <w:headerReference w:type="default" r:id="rId7"/>
      <w:footerReference w:type="default" r:id="rId8"/>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AB83F" w14:textId="77777777" w:rsidR="00232FFD" w:rsidRDefault="00232FFD" w:rsidP="00E236B5">
      <w:r>
        <w:separator/>
      </w:r>
    </w:p>
  </w:endnote>
  <w:endnote w:type="continuationSeparator" w:id="0">
    <w:p w14:paraId="04A86464" w14:textId="77777777" w:rsidR="00232FFD" w:rsidRDefault="00232FFD"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A9B09" w14:textId="77777777" w:rsidR="00232FFD" w:rsidRDefault="00232FFD" w:rsidP="00E236B5">
      <w:r>
        <w:separator/>
      </w:r>
    </w:p>
  </w:footnote>
  <w:footnote w:type="continuationSeparator" w:id="0">
    <w:p w14:paraId="7D631561" w14:textId="77777777" w:rsidR="00232FFD" w:rsidRDefault="00232FFD" w:rsidP="00E2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78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785"/>
    </w:tblGrid>
    <w:tr w:rsidR="009766E0" w14:paraId="58F04660" w14:textId="77777777" w:rsidTr="00D63E61">
      <w:tc>
        <w:tcPr>
          <w:tcW w:w="9072" w:type="dxa"/>
        </w:tcPr>
        <w:p w14:paraId="28E1B525" w14:textId="4D230521" w:rsidR="00D63E61" w:rsidRDefault="00D63E61" w:rsidP="00D63E61">
          <w:pPr>
            <w:pStyle w:val="Ttulo1"/>
          </w:pPr>
          <w:r>
            <w:rPr>
              <w:noProof/>
            </w:rPr>
            <w:drawing>
              <wp:anchor distT="0" distB="0" distL="114300" distR="114300" simplePos="0" relativeHeight="251659264" behindDoc="0" locked="0" layoutInCell="1" allowOverlap="1" wp14:anchorId="59A1138F" wp14:editId="2F6A3C43">
                <wp:simplePos x="0" y="0"/>
                <wp:positionH relativeFrom="column">
                  <wp:posOffset>-205740</wp:posOffset>
                </wp:positionH>
                <wp:positionV relativeFrom="paragraph">
                  <wp:posOffset>-88900</wp:posOffset>
                </wp:positionV>
                <wp:extent cx="640080" cy="822960"/>
                <wp:effectExtent l="19050" t="0" r="762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 cy="822960"/>
                        </a:xfrm>
                        <a:prstGeom prst="rect">
                          <a:avLst/>
                        </a:prstGeom>
                        <a:noFill/>
                      </pic:spPr>
                    </pic:pic>
                  </a:graphicData>
                </a:graphic>
              </wp:anchor>
            </w:drawing>
          </w:r>
          <w:r>
            <w:t>SECRETARIA DA EDUCAÇÃO</w:t>
          </w:r>
        </w:p>
        <w:p w14:paraId="75EF05FC" w14:textId="67053083" w:rsidR="00D63E61" w:rsidRDefault="00D63E61" w:rsidP="00D63E61">
          <w:pPr>
            <w:jc w:val="center"/>
            <w:rPr>
              <w:rFonts w:ascii="Arial" w:hAnsi="Arial"/>
              <w:b/>
              <w:sz w:val="22"/>
              <w:lang w:val="pt-BR"/>
            </w:rPr>
          </w:pPr>
          <w:r>
            <w:rPr>
              <w:rFonts w:ascii="Arial" w:hAnsi="Arial"/>
              <w:b/>
              <w:sz w:val="22"/>
              <w:lang w:val="pt-BR"/>
            </w:rPr>
            <w:t>DIRETORIA DE ENSINO DE SÃO JOÃO DA BOA VISTA</w:t>
          </w:r>
        </w:p>
        <w:p w14:paraId="6DC58191" w14:textId="77777777" w:rsidR="00D63E61" w:rsidRDefault="00D63E61" w:rsidP="00D63E61">
          <w:pPr>
            <w:jc w:val="center"/>
            <w:rPr>
              <w:sz w:val="32"/>
              <w:lang w:val="pt-BR"/>
            </w:rPr>
          </w:pPr>
          <w:r w:rsidRPr="00003D4F">
            <w:rPr>
              <w:rFonts w:ascii="Arial Black" w:hAnsi="Arial Black"/>
              <w:i/>
              <w:sz w:val="32"/>
              <w:lang w:val="pt-BR"/>
            </w:rPr>
            <w:t xml:space="preserve">         </w:t>
          </w:r>
          <w:r>
            <w:rPr>
              <w:rFonts w:ascii="Arial Black" w:hAnsi="Arial Black"/>
              <w:i/>
              <w:sz w:val="32"/>
              <w:lang w:val="pt-BR"/>
            </w:rPr>
            <w:t xml:space="preserve">E.E. “Padre Geraldo Lourenço” </w:t>
          </w:r>
        </w:p>
        <w:p w14:paraId="6F067338" w14:textId="6FDA9166" w:rsidR="009766E0" w:rsidRDefault="00D63E61" w:rsidP="00D63E61">
          <w:pPr>
            <w:rPr>
              <w:rFonts w:ascii="Arial" w:hAnsi="Arial" w:cs="Arial"/>
              <w:sz w:val="26"/>
              <w:szCs w:val="26"/>
            </w:rPr>
          </w:pPr>
          <w:r>
            <w:rPr>
              <w:sz w:val="16"/>
              <w:lang w:val="pt-BR"/>
            </w:rPr>
            <w:t xml:space="preserve">          </w:t>
          </w:r>
          <w:r>
            <w:rPr>
              <w:sz w:val="16"/>
              <w:lang w:val="pt-BR"/>
            </w:rPr>
            <w:tab/>
            <w:t xml:space="preserve">          </w:t>
          </w:r>
          <w:r w:rsidRPr="00A06A00">
            <w:rPr>
              <w:rFonts w:ascii="Times New Roman" w:hAnsi="Times New Roman"/>
              <w:b/>
              <w:sz w:val="16"/>
              <w:u w:val="single"/>
              <w:lang w:val="pt-BR"/>
            </w:rPr>
            <w:t>Rua XV de Novembro, 1228 - Centro - Fone (19) 3652-4240 e 3652-1520 - CEP - 13.860.</w:t>
          </w:r>
          <w:r>
            <w:rPr>
              <w:rFonts w:ascii="Times New Roman" w:hAnsi="Times New Roman"/>
              <w:b/>
              <w:sz w:val="16"/>
              <w:u w:val="single"/>
              <w:lang w:val="pt-BR"/>
            </w:rPr>
            <w:t>215</w:t>
          </w:r>
          <w:r w:rsidRPr="00A06A00">
            <w:rPr>
              <w:rFonts w:ascii="Times New Roman" w:hAnsi="Times New Roman"/>
              <w:b/>
              <w:sz w:val="16"/>
              <w:u w:val="single"/>
              <w:lang w:val="pt-BR"/>
            </w:rPr>
            <w:t xml:space="preserve"> - Aguaí - SP</w:t>
          </w:r>
        </w:p>
      </w:tc>
      <w:tc>
        <w:tcPr>
          <w:tcW w:w="8785" w:type="dxa"/>
        </w:tcPr>
        <w:p w14:paraId="7D664EF7" w14:textId="51052123" w:rsidR="009766E0" w:rsidRPr="00767FA4" w:rsidRDefault="009766E0" w:rsidP="00D63E61">
          <w:pPr>
            <w:jc w:val="center"/>
            <w:rPr>
              <w:rFonts w:asciiTheme="minorHAnsi" w:hAnsiTheme="minorHAnsi" w:cstheme="minorHAnsi"/>
              <w:sz w:val="24"/>
              <w:szCs w:val="24"/>
            </w:rPr>
          </w:pPr>
        </w:p>
      </w:tc>
    </w:tr>
  </w:tbl>
  <w:p w14:paraId="547071BF" w14:textId="77777777" w:rsidR="009766E0" w:rsidRDefault="009766E0" w:rsidP="00D63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1866823655">
    <w:abstractNumId w:val="4"/>
  </w:num>
  <w:num w:numId="2" w16cid:durableId="1986623638">
    <w:abstractNumId w:val="5"/>
  </w:num>
  <w:num w:numId="3" w16cid:durableId="1448155112">
    <w:abstractNumId w:val="9"/>
  </w:num>
  <w:num w:numId="4" w16cid:durableId="3287855">
    <w:abstractNumId w:val="11"/>
  </w:num>
  <w:num w:numId="5" w16cid:durableId="290479942">
    <w:abstractNumId w:val="12"/>
  </w:num>
  <w:num w:numId="6" w16cid:durableId="802581895">
    <w:abstractNumId w:val="7"/>
  </w:num>
  <w:num w:numId="7" w16cid:durableId="1130248088">
    <w:abstractNumId w:val="15"/>
  </w:num>
  <w:num w:numId="8" w16cid:durableId="570237703">
    <w:abstractNumId w:val="6"/>
  </w:num>
  <w:num w:numId="9" w16cid:durableId="872350569">
    <w:abstractNumId w:val="1"/>
  </w:num>
  <w:num w:numId="10" w16cid:durableId="722601401">
    <w:abstractNumId w:val="3"/>
  </w:num>
  <w:num w:numId="11" w16cid:durableId="759109755">
    <w:abstractNumId w:val="2"/>
  </w:num>
  <w:num w:numId="12" w16cid:durableId="1027178378">
    <w:abstractNumId w:val="13"/>
  </w:num>
  <w:num w:numId="13" w16cid:durableId="1342126226">
    <w:abstractNumId w:val="10"/>
  </w:num>
  <w:num w:numId="14" w16cid:durableId="932711951">
    <w:abstractNumId w:val="0"/>
  </w:num>
  <w:num w:numId="15" w16cid:durableId="6253294">
    <w:abstractNumId w:val="8"/>
  </w:num>
  <w:num w:numId="16" w16cid:durableId="1213923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14099"/>
    <w:rsid w:val="00026A6A"/>
    <w:rsid w:val="00046D29"/>
    <w:rsid w:val="00057BED"/>
    <w:rsid w:val="0007273E"/>
    <w:rsid w:val="00082A4B"/>
    <w:rsid w:val="000C6EB1"/>
    <w:rsid w:val="000E5FD7"/>
    <w:rsid w:val="001134B9"/>
    <w:rsid w:val="00151D1B"/>
    <w:rsid w:val="001B421F"/>
    <w:rsid w:val="001C2EAB"/>
    <w:rsid w:val="001F5C21"/>
    <w:rsid w:val="00232FFD"/>
    <w:rsid w:val="00236235"/>
    <w:rsid w:val="00245E1A"/>
    <w:rsid w:val="00245FAF"/>
    <w:rsid w:val="0025562B"/>
    <w:rsid w:val="0026154D"/>
    <w:rsid w:val="00345D1A"/>
    <w:rsid w:val="00364034"/>
    <w:rsid w:val="00364D53"/>
    <w:rsid w:val="00373E49"/>
    <w:rsid w:val="00464932"/>
    <w:rsid w:val="00494F61"/>
    <w:rsid w:val="004C1159"/>
    <w:rsid w:val="0050430A"/>
    <w:rsid w:val="00563C92"/>
    <w:rsid w:val="005F58D0"/>
    <w:rsid w:val="0060385C"/>
    <w:rsid w:val="00626F43"/>
    <w:rsid w:val="006A35F8"/>
    <w:rsid w:val="00751E50"/>
    <w:rsid w:val="0075644E"/>
    <w:rsid w:val="00767FA4"/>
    <w:rsid w:val="007D7C8A"/>
    <w:rsid w:val="00802CEA"/>
    <w:rsid w:val="0082038B"/>
    <w:rsid w:val="00824B21"/>
    <w:rsid w:val="009119E3"/>
    <w:rsid w:val="009735D6"/>
    <w:rsid w:val="009766E0"/>
    <w:rsid w:val="00A13268"/>
    <w:rsid w:val="00A45930"/>
    <w:rsid w:val="00A861D6"/>
    <w:rsid w:val="00AB284A"/>
    <w:rsid w:val="00CC6593"/>
    <w:rsid w:val="00CD3050"/>
    <w:rsid w:val="00CE703F"/>
    <w:rsid w:val="00D12D16"/>
    <w:rsid w:val="00D63E61"/>
    <w:rsid w:val="00DB06D4"/>
    <w:rsid w:val="00DD2F53"/>
    <w:rsid w:val="00E236B5"/>
    <w:rsid w:val="00E23D6A"/>
    <w:rsid w:val="00E64987"/>
    <w:rsid w:val="00F24F3A"/>
    <w:rsid w:val="00F65A12"/>
    <w:rsid w:val="00F874FA"/>
    <w:rsid w:val="00FC5C5C"/>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paragraph" w:styleId="Ttulo1">
    <w:name w:val="heading 1"/>
    <w:basedOn w:val="Normal"/>
    <w:next w:val="Normal"/>
    <w:link w:val="Ttulo1Char"/>
    <w:qFormat/>
    <w:rsid w:val="00D63E61"/>
    <w:pPr>
      <w:keepNext/>
      <w:widowControl/>
      <w:autoSpaceDE/>
      <w:autoSpaceDN/>
      <w:jc w:val="center"/>
      <w:outlineLvl w:val="0"/>
    </w:pPr>
    <w:rPr>
      <w:rFonts w:ascii="Times New Roman" w:eastAsia="Times New Roman" w:hAnsi="Times New Roman" w:cs="Times New Roman"/>
      <w:b/>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unhideWhenUsed/>
    <w:rsid w:val="00E236B5"/>
    <w:pPr>
      <w:tabs>
        <w:tab w:val="center" w:pos="4252"/>
        <w:tab w:val="right" w:pos="8504"/>
      </w:tabs>
    </w:pPr>
  </w:style>
  <w:style w:type="character" w:customStyle="1" w:styleId="CabealhoChar">
    <w:name w:val="Cabeçalho Char"/>
    <w:basedOn w:val="Fontepargpadro"/>
    <w:link w:val="Cabealho"/>
    <w:uiPriority w:val="99"/>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 w:type="table" w:styleId="Tabelacomgrade">
    <w:name w:val="Table Grid"/>
    <w:basedOn w:val="Tabelanormal"/>
    <w:uiPriority w:val="39"/>
    <w:rsid w:val="009766E0"/>
    <w:pPr>
      <w:widowControl/>
      <w:autoSpaceDE/>
      <w:autoSpaceDN/>
    </w:pPr>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3E61"/>
    <w:rPr>
      <w:rFonts w:ascii="Times New Roman" w:eastAsia="Times New Roman" w:hAnsi="Times New Roman" w:cs="Times New Roman"/>
      <w:b/>
      <w:sz w:val="28"/>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1227</Words>
  <Characters>6632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mariaestelagoe1975@outlook.com</cp:lastModifiedBy>
  <cp:revision>3</cp:revision>
  <cp:lastPrinted>2024-04-04T10:53:00Z</cp:lastPrinted>
  <dcterms:created xsi:type="dcterms:W3CDTF">2024-04-25T19:53:00Z</dcterms:created>
  <dcterms:modified xsi:type="dcterms:W3CDTF">2024-04-30T12:29:00Z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