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26A5" w14:textId="77777777" w:rsidR="000D4CDC" w:rsidRDefault="000D4CDC">
      <w:pPr>
        <w:pStyle w:val="Ttulo"/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1966"/>
        <w:gridCol w:w="7866"/>
      </w:tblGrid>
      <w:tr w:rsidR="000D4CDC" w14:paraId="519C8A7D" w14:textId="77777777">
        <w:trPr>
          <w:trHeight w:val="313"/>
        </w:trPr>
        <w:tc>
          <w:tcPr>
            <w:tcW w:w="4770" w:type="dxa"/>
            <w:shd w:val="clear" w:color="auto" w:fill="FBE3D5"/>
          </w:tcPr>
          <w:p w14:paraId="3C7F8FA3" w14:textId="77777777" w:rsidR="000D4CDC" w:rsidRDefault="006916F4">
            <w:pPr>
              <w:pStyle w:val="TableParagraph"/>
              <w:spacing w:line="294" w:lineRule="exact"/>
              <w:ind w:left="1740" w:right="1705"/>
              <w:rPr>
                <w:b/>
                <w:sz w:val="26"/>
              </w:rPr>
            </w:pPr>
            <w:r>
              <w:rPr>
                <w:b/>
                <w:sz w:val="26"/>
              </w:rPr>
              <w:t>Documento</w:t>
            </w:r>
          </w:p>
        </w:tc>
        <w:tc>
          <w:tcPr>
            <w:tcW w:w="1966" w:type="dxa"/>
            <w:shd w:val="clear" w:color="auto" w:fill="FBE3D5"/>
          </w:tcPr>
          <w:p w14:paraId="04B63842" w14:textId="77777777" w:rsidR="000D4CDC" w:rsidRDefault="006916F4">
            <w:pPr>
              <w:pStyle w:val="TableParagraph"/>
              <w:spacing w:line="294" w:lineRule="exact"/>
              <w:ind w:left="2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Setor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envio</w:t>
            </w:r>
          </w:p>
        </w:tc>
        <w:tc>
          <w:tcPr>
            <w:tcW w:w="7866" w:type="dxa"/>
            <w:shd w:val="clear" w:color="auto" w:fill="FBE3D5"/>
          </w:tcPr>
          <w:p w14:paraId="5D98FFDC" w14:textId="77777777" w:rsidR="000D4CDC" w:rsidRDefault="006916F4">
            <w:pPr>
              <w:pStyle w:val="TableParagraph"/>
              <w:spacing w:line="294" w:lineRule="exact"/>
              <w:ind w:left="498" w:right="461"/>
              <w:rPr>
                <w:b/>
                <w:sz w:val="26"/>
              </w:rPr>
            </w:pPr>
            <w:r>
              <w:rPr>
                <w:b/>
                <w:sz w:val="26"/>
              </w:rPr>
              <w:t>Local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envio</w:t>
            </w:r>
          </w:p>
        </w:tc>
      </w:tr>
      <w:tr w:rsidR="000D4CDC" w14:paraId="7820EFC6" w14:textId="77777777">
        <w:trPr>
          <w:trHeight w:val="270"/>
        </w:trPr>
        <w:tc>
          <w:tcPr>
            <w:tcW w:w="4770" w:type="dxa"/>
          </w:tcPr>
          <w:p w14:paraId="7D79C901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Evolução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funcional</w:t>
            </w:r>
          </w:p>
        </w:tc>
        <w:tc>
          <w:tcPr>
            <w:tcW w:w="1966" w:type="dxa"/>
            <w:shd w:val="clear" w:color="auto" w:fill="FFF1CC"/>
          </w:tcPr>
          <w:p w14:paraId="44212546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469FB649" w14:textId="77777777" w:rsidR="000D4CDC" w:rsidRDefault="006916F4">
            <w:pPr>
              <w:pStyle w:val="TableParagraph"/>
              <w:ind w:left="497" w:right="464"/>
            </w:pPr>
            <w:r>
              <w:t>Plataforma SEI -</w:t>
            </w:r>
            <w:r>
              <w:rPr>
                <w:spacing w:val="1"/>
              </w:rPr>
              <w:t xml:space="preserve"> </w:t>
            </w:r>
            <w:r>
              <w:t>NAP</w:t>
            </w:r>
          </w:p>
        </w:tc>
      </w:tr>
      <w:tr w:rsidR="000D4CDC" w14:paraId="48A8B93A" w14:textId="77777777">
        <w:trPr>
          <w:trHeight w:val="270"/>
        </w:trPr>
        <w:tc>
          <w:tcPr>
            <w:tcW w:w="4770" w:type="dxa"/>
          </w:tcPr>
          <w:p w14:paraId="229B764B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Contrato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 O, 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agente</w:t>
            </w:r>
          </w:p>
        </w:tc>
        <w:tc>
          <w:tcPr>
            <w:tcW w:w="1966" w:type="dxa"/>
            <w:shd w:val="clear" w:color="auto" w:fill="FFF1CC"/>
          </w:tcPr>
          <w:p w14:paraId="4115DC5C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7EB38957" w14:textId="77777777" w:rsidR="000D4CDC" w:rsidRDefault="006916F4">
            <w:pPr>
              <w:pStyle w:val="TableParagraph"/>
              <w:ind w:left="498" w:right="464"/>
            </w:pPr>
            <w:r>
              <w:t>Plataforma SEI-NAP</w:t>
            </w:r>
          </w:p>
        </w:tc>
      </w:tr>
      <w:tr w:rsidR="000D4CDC" w14:paraId="151474A1" w14:textId="77777777">
        <w:trPr>
          <w:trHeight w:val="270"/>
        </w:trPr>
        <w:tc>
          <w:tcPr>
            <w:tcW w:w="4770" w:type="dxa"/>
          </w:tcPr>
          <w:p w14:paraId="0BD6D232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Ofício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substituição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Diretor</w:t>
            </w:r>
          </w:p>
        </w:tc>
        <w:tc>
          <w:tcPr>
            <w:tcW w:w="1966" w:type="dxa"/>
            <w:shd w:val="clear" w:color="auto" w:fill="FFF1CC"/>
          </w:tcPr>
          <w:p w14:paraId="4B4A7FC3" w14:textId="77777777" w:rsidR="000D4CDC" w:rsidRDefault="006916F4">
            <w:pPr>
              <w:pStyle w:val="TableParagraph"/>
              <w:ind w:left="768" w:right="733"/>
            </w:pPr>
            <w:r>
              <w:t>CRH</w:t>
            </w:r>
          </w:p>
        </w:tc>
        <w:tc>
          <w:tcPr>
            <w:tcW w:w="7866" w:type="dxa"/>
            <w:shd w:val="clear" w:color="auto" w:fill="D9E0F1"/>
          </w:tcPr>
          <w:p w14:paraId="04142D24" w14:textId="77777777" w:rsidR="000D4CDC" w:rsidRDefault="006916F4">
            <w:pPr>
              <w:pStyle w:val="TableParagraph"/>
              <w:ind w:left="498" w:right="463"/>
            </w:pPr>
            <w:r>
              <w:t>Plataforma</w:t>
            </w:r>
            <w:r>
              <w:rPr>
                <w:spacing w:val="-1"/>
              </w:rPr>
              <w:t xml:space="preserve"> </w:t>
            </w:r>
            <w:r>
              <w:t>SEI-CRH</w:t>
            </w:r>
          </w:p>
        </w:tc>
      </w:tr>
      <w:tr w:rsidR="000D4CDC" w14:paraId="6837A3C1" w14:textId="77777777">
        <w:trPr>
          <w:trHeight w:val="270"/>
        </w:trPr>
        <w:tc>
          <w:tcPr>
            <w:tcW w:w="4770" w:type="dxa"/>
          </w:tcPr>
          <w:p w14:paraId="4CCB00F4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Ofício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substituição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Gerente</w:t>
            </w:r>
          </w:p>
        </w:tc>
        <w:tc>
          <w:tcPr>
            <w:tcW w:w="1966" w:type="dxa"/>
            <w:shd w:val="clear" w:color="auto" w:fill="FFF1CC"/>
          </w:tcPr>
          <w:p w14:paraId="22F080E3" w14:textId="77777777" w:rsidR="000D4CDC" w:rsidRDefault="006916F4">
            <w:pPr>
              <w:pStyle w:val="TableParagraph"/>
              <w:ind w:left="768" w:right="731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7F8D3BAF" w14:textId="77777777" w:rsidR="000D4CDC" w:rsidRDefault="006916F4">
            <w:pPr>
              <w:pStyle w:val="TableParagraph"/>
              <w:ind w:left="498" w:right="462"/>
            </w:pPr>
            <w:r>
              <w:t>Plataforma</w:t>
            </w:r>
            <w:r>
              <w:rPr>
                <w:spacing w:val="-1"/>
              </w:rPr>
              <w:t xml:space="preserve"> </w:t>
            </w:r>
            <w:r>
              <w:t>SEI-NFP</w:t>
            </w:r>
          </w:p>
        </w:tc>
      </w:tr>
      <w:tr w:rsidR="000D4CDC" w14:paraId="02F4CC72" w14:textId="77777777">
        <w:trPr>
          <w:trHeight w:val="270"/>
        </w:trPr>
        <w:tc>
          <w:tcPr>
            <w:tcW w:w="4770" w:type="dxa"/>
          </w:tcPr>
          <w:p w14:paraId="399214A1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Designação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cessação</w:t>
            </w:r>
          </w:p>
        </w:tc>
        <w:tc>
          <w:tcPr>
            <w:tcW w:w="1966" w:type="dxa"/>
            <w:shd w:val="clear" w:color="auto" w:fill="FFF1CC"/>
          </w:tcPr>
          <w:p w14:paraId="342E4572" w14:textId="534CD47D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6E2B01E6" w14:textId="6210FCD9" w:rsidR="000D4CDC" w:rsidRDefault="006916F4">
            <w:pPr>
              <w:pStyle w:val="TableParagraph"/>
              <w:ind w:left="498" w:right="461"/>
            </w:pPr>
            <w:r>
              <w:t>Plataforma SEI -</w:t>
            </w:r>
            <w:r>
              <w:rPr>
                <w:spacing w:val="1"/>
              </w:rPr>
              <w:t xml:space="preserve"> </w:t>
            </w:r>
            <w:r>
              <w:t>NAP</w:t>
            </w:r>
          </w:p>
        </w:tc>
      </w:tr>
      <w:tr w:rsidR="000D4CDC" w14:paraId="58C4C972" w14:textId="77777777">
        <w:trPr>
          <w:trHeight w:val="270"/>
        </w:trPr>
        <w:tc>
          <w:tcPr>
            <w:tcW w:w="4770" w:type="dxa"/>
          </w:tcPr>
          <w:p w14:paraId="0453D682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Iamspe</w:t>
            </w:r>
          </w:p>
        </w:tc>
        <w:tc>
          <w:tcPr>
            <w:tcW w:w="1966" w:type="dxa"/>
            <w:shd w:val="clear" w:color="auto" w:fill="FFF1CC"/>
          </w:tcPr>
          <w:p w14:paraId="1F58E956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30FC43E1" w14:textId="77777777" w:rsidR="000D4CDC" w:rsidRDefault="006916F4">
            <w:pPr>
              <w:pStyle w:val="TableParagraph"/>
              <w:ind w:left="498" w:right="462"/>
            </w:pPr>
            <w:r>
              <w:t>Plataforma</w:t>
            </w:r>
            <w:r>
              <w:rPr>
                <w:spacing w:val="-1"/>
              </w:rPr>
              <w:t xml:space="preserve"> </w:t>
            </w:r>
            <w:r>
              <w:t>SEI-NFP</w:t>
            </w:r>
          </w:p>
        </w:tc>
      </w:tr>
      <w:tr w:rsidR="000D4CDC" w14:paraId="043F62A8" w14:textId="77777777">
        <w:trPr>
          <w:trHeight w:val="270"/>
        </w:trPr>
        <w:tc>
          <w:tcPr>
            <w:tcW w:w="4770" w:type="dxa"/>
          </w:tcPr>
          <w:p w14:paraId="1070ED2D" w14:textId="77777777" w:rsidR="000D4CDC" w:rsidRDefault="006916F4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Abono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permanência</w:t>
            </w:r>
          </w:p>
        </w:tc>
        <w:tc>
          <w:tcPr>
            <w:tcW w:w="1966" w:type="dxa"/>
            <w:shd w:val="clear" w:color="auto" w:fill="FFF1CC"/>
          </w:tcPr>
          <w:p w14:paraId="57478F8B" w14:textId="77777777" w:rsidR="000D4CDC" w:rsidRDefault="006916F4">
            <w:pPr>
              <w:pStyle w:val="TableParagraph"/>
              <w:spacing w:line="251" w:lineRule="exact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6F5AAA2D" w14:textId="77777777" w:rsidR="000D4CDC" w:rsidRDefault="006916F4">
            <w:pPr>
              <w:pStyle w:val="TableParagraph"/>
              <w:spacing w:line="251" w:lineRule="exact"/>
              <w:ind w:left="498" w:right="464"/>
            </w:pPr>
            <w:r>
              <w:t xml:space="preserve">e-mail: </w:t>
            </w:r>
            <w:hyperlink r:id="rId4">
              <w:r>
                <w:t>deamenap@educacao.sp.gov.br</w:t>
              </w:r>
            </w:hyperlink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hyperlink r:id="rId5">
              <w:r>
                <w:t>roberto.socci@educacao.sp.gov.br</w:t>
              </w:r>
            </w:hyperlink>
          </w:p>
        </w:tc>
      </w:tr>
      <w:tr w:rsidR="000D4CDC" w14:paraId="60555095" w14:textId="77777777">
        <w:trPr>
          <w:trHeight w:val="270"/>
        </w:trPr>
        <w:tc>
          <w:tcPr>
            <w:tcW w:w="4770" w:type="dxa"/>
          </w:tcPr>
          <w:p w14:paraId="0EB88680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biênio</w:t>
            </w:r>
          </w:p>
        </w:tc>
        <w:tc>
          <w:tcPr>
            <w:tcW w:w="1966" w:type="dxa"/>
            <w:shd w:val="clear" w:color="auto" w:fill="FFF1CC"/>
          </w:tcPr>
          <w:p w14:paraId="580C8A35" w14:textId="32B39D06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741EE573" w14:textId="4608825C" w:rsidR="000D4CDC" w:rsidRDefault="006916F4">
            <w:pPr>
              <w:pStyle w:val="TableParagraph"/>
              <w:ind w:left="452" w:right="464"/>
            </w:pPr>
            <w:r>
              <w:t>Plataforma SEI -</w:t>
            </w:r>
            <w:r>
              <w:rPr>
                <w:spacing w:val="1"/>
              </w:rPr>
              <w:t xml:space="preserve"> </w:t>
            </w:r>
            <w:r>
              <w:t>NAP</w:t>
            </w:r>
          </w:p>
        </w:tc>
      </w:tr>
      <w:tr w:rsidR="000D4CDC" w14:paraId="79AC6BD7" w14:textId="77777777">
        <w:trPr>
          <w:trHeight w:val="270"/>
        </w:trPr>
        <w:tc>
          <w:tcPr>
            <w:tcW w:w="4770" w:type="dxa"/>
          </w:tcPr>
          <w:p w14:paraId="44013BDF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Licença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Prêmio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(Certidão, fruição, pecúnia)</w:t>
            </w:r>
          </w:p>
        </w:tc>
        <w:tc>
          <w:tcPr>
            <w:tcW w:w="1966" w:type="dxa"/>
            <w:shd w:val="clear" w:color="auto" w:fill="FFF1CC"/>
          </w:tcPr>
          <w:p w14:paraId="7E62A862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29E2B7A8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6">
              <w:r>
                <w:t>deamenap@educacao.sp.gov.br</w:t>
              </w:r>
            </w:hyperlink>
          </w:p>
        </w:tc>
      </w:tr>
      <w:tr w:rsidR="000D4CDC" w14:paraId="5513B845" w14:textId="77777777">
        <w:trPr>
          <w:trHeight w:val="270"/>
        </w:trPr>
        <w:tc>
          <w:tcPr>
            <w:tcW w:w="4770" w:type="dxa"/>
          </w:tcPr>
          <w:p w14:paraId="66B1FFB4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66" w:type="dxa"/>
            <w:shd w:val="clear" w:color="auto" w:fill="FFF1CC"/>
          </w:tcPr>
          <w:p w14:paraId="55AB8C1C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312AE158" w14:textId="77777777" w:rsidR="000D4CDC" w:rsidRDefault="006916F4">
            <w:pPr>
              <w:pStyle w:val="TableParagraph"/>
              <w:ind w:left="498" w:right="464"/>
            </w:pPr>
            <w:r>
              <w:t xml:space="preserve">e-mail: </w:t>
            </w:r>
            <w:hyperlink r:id="rId7">
              <w:r>
                <w:t>deamenap@educacao.sp.gov.br</w:t>
              </w:r>
            </w:hyperlink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hyperlink r:id="rId8">
              <w:r>
                <w:t>roberto.socci@educacao.sp.gov.br</w:t>
              </w:r>
            </w:hyperlink>
          </w:p>
        </w:tc>
      </w:tr>
      <w:tr w:rsidR="000D4CDC" w14:paraId="2DF690FB" w14:textId="77777777">
        <w:trPr>
          <w:trHeight w:val="270"/>
        </w:trPr>
        <w:tc>
          <w:tcPr>
            <w:tcW w:w="4770" w:type="dxa"/>
          </w:tcPr>
          <w:p w14:paraId="70911DF5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Readaptação</w:t>
            </w:r>
          </w:p>
        </w:tc>
        <w:tc>
          <w:tcPr>
            <w:tcW w:w="1966" w:type="dxa"/>
            <w:shd w:val="clear" w:color="auto" w:fill="FFF1CC"/>
          </w:tcPr>
          <w:p w14:paraId="0A37399E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03AA0E63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9">
              <w:r>
                <w:t>deamenap@educacao.sp.gov.br</w:t>
              </w:r>
            </w:hyperlink>
          </w:p>
        </w:tc>
      </w:tr>
      <w:tr w:rsidR="000D4CDC" w14:paraId="203092BD" w14:textId="77777777">
        <w:trPr>
          <w:trHeight w:val="270"/>
        </w:trPr>
        <w:tc>
          <w:tcPr>
            <w:tcW w:w="4770" w:type="dxa"/>
          </w:tcPr>
          <w:p w14:paraId="6724BCAE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Exoneração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Apostila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966" w:type="dxa"/>
            <w:shd w:val="clear" w:color="auto" w:fill="FFF1CC"/>
          </w:tcPr>
          <w:p w14:paraId="076754B4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222929AD" w14:textId="77777777" w:rsidR="000D4CDC" w:rsidRDefault="006916F4">
            <w:pPr>
              <w:pStyle w:val="TableParagraph"/>
              <w:ind w:left="498" w:right="464"/>
            </w:pPr>
            <w:r>
              <w:t>Plataforma SEI-NAP</w:t>
            </w:r>
          </w:p>
        </w:tc>
      </w:tr>
      <w:tr w:rsidR="000D4CDC" w14:paraId="2BEC3A84" w14:textId="77777777">
        <w:trPr>
          <w:trHeight w:val="270"/>
        </w:trPr>
        <w:tc>
          <w:tcPr>
            <w:tcW w:w="4770" w:type="dxa"/>
          </w:tcPr>
          <w:p w14:paraId="027A1BAE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Escala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Férias</w:t>
            </w:r>
          </w:p>
        </w:tc>
        <w:tc>
          <w:tcPr>
            <w:tcW w:w="1966" w:type="dxa"/>
            <w:shd w:val="clear" w:color="auto" w:fill="FFF1CC"/>
          </w:tcPr>
          <w:p w14:paraId="21848C79" w14:textId="77777777" w:rsidR="000D4CDC" w:rsidRDefault="006916F4">
            <w:pPr>
              <w:pStyle w:val="TableParagraph"/>
              <w:ind w:left="768" w:right="731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750DC284" w14:textId="77777777" w:rsidR="000D4CDC" w:rsidRDefault="006916F4">
            <w:pPr>
              <w:pStyle w:val="TableParagraph"/>
              <w:ind w:left="497" w:right="464"/>
            </w:pPr>
            <w:r>
              <w:t>Plataforma</w:t>
            </w:r>
            <w:r>
              <w:rPr>
                <w:spacing w:val="-1"/>
              </w:rPr>
              <w:t xml:space="preserve"> </w:t>
            </w:r>
            <w:r>
              <w:t>SEI</w:t>
            </w:r>
            <w:r>
              <w:rPr>
                <w:spacing w:val="-1"/>
              </w:rPr>
              <w:t xml:space="preserve"> </w:t>
            </w:r>
            <w:r>
              <w:t>-NFP</w:t>
            </w:r>
          </w:p>
        </w:tc>
      </w:tr>
      <w:tr w:rsidR="000D4CDC" w14:paraId="030AEA00" w14:textId="77777777">
        <w:trPr>
          <w:trHeight w:val="270"/>
        </w:trPr>
        <w:tc>
          <w:tcPr>
            <w:tcW w:w="4770" w:type="dxa"/>
          </w:tcPr>
          <w:p w14:paraId="208D9779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Senhas</w:t>
            </w:r>
          </w:p>
        </w:tc>
        <w:tc>
          <w:tcPr>
            <w:tcW w:w="1966" w:type="dxa"/>
            <w:shd w:val="clear" w:color="auto" w:fill="FFF1CC"/>
          </w:tcPr>
          <w:p w14:paraId="72F8B54D" w14:textId="77777777" w:rsidR="000D4CDC" w:rsidRDefault="006916F4">
            <w:pPr>
              <w:pStyle w:val="TableParagraph"/>
              <w:ind w:left="768" w:right="731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4A503B97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10">
              <w:r>
                <w:t>deamenfp@educacao.sp.gov.br</w:t>
              </w:r>
            </w:hyperlink>
          </w:p>
        </w:tc>
      </w:tr>
      <w:tr w:rsidR="000D4CDC" w14:paraId="5D798CCA" w14:textId="77777777">
        <w:trPr>
          <w:trHeight w:val="270"/>
        </w:trPr>
        <w:tc>
          <w:tcPr>
            <w:tcW w:w="4770" w:type="dxa"/>
          </w:tcPr>
          <w:p w14:paraId="54BFA2D1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Remessa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pagamento</w:t>
            </w:r>
          </w:p>
        </w:tc>
        <w:tc>
          <w:tcPr>
            <w:tcW w:w="1966" w:type="dxa"/>
            <w:shd w:val="clear" w:color="auto" w:fill="FFF1CC"/>
          </w:tcPr>
          <w:p w14:paraId="56D61B32" w14:textId="77777777" w:rsidR="000D4CDC" w:rsidRDefault="006916F4">
            <w:pPr>
              <w:pStyle w:val="TableParagraph"/>
              <w:ind w:left="731" w:right="744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6EDE33E3" w14:textId="77777777" w:rsidR="000D4CDC" w:rsidRDefault="006916F4">
            <w:pPr>
              <w:pStyle w:val="TableParagraph"/>
              <w:ind w:left="497" w:right="464"/>
            </w:pPr>
            <w:r>
              <w:t>Plataforma SEI- NFP</w:t>
            </w:r>
          </w:p>
        </w:tc>
      </w:tr>
      <w:tr w:rsidR="000D4CDC" w14:paraId="14A66152" w14:textId="77777777">
        <w:trPr>
          <w:trHeight w:val="270"/>
        </w:trPr>
        <w:tc>
          <w:tcPr>
            <w:tcW w:w="4770" w:type="dxa"/>
          </w:tcPr>
          <w:p w14:paraId="1B1B0F01" w14:textId="77777777" w:rsidR="000D4CDC" w:rsidRDefault="006916F4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Sodexo</w:t>
            </w:r>
          </w:p>
        </w:tc>
        <w:tc>
          <w:tcPr>
            <w:tcW w:w="1966" w:type="dxa"/>
            <w:shd w:val="clear" w:color="auto" w:fill="FFF1CC"/>
          </w:tcPr>
          <w:p w14:paraId="781B693C" w14:textId="77777777" w:rsidR="000D4CDC" w:rsidRDefault="006916F4">
            <w:pPr>
              <w:pStyle w:val="TableParagraph"/>
              <w:spacing w:line="251" w:lineRule="exact"/>
              <w:ind w:left="731" w:right="744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4EA114C3" w14:textId="77777777" w:rsidR="000D4CDC" w:rsidRDefault="006916F4">
            <w:pPr>
              <w:pStyle w:val="TableParagraph"/>
              <w:spacing w:line="251" w:lineRule="exact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11">
              <w:r>
                <w:t>deamenfp@educacao.sp.gov.br</w:t>
              </w:r>
            </w:hyperlink>
          </w:p>
        </w:tc>
      </w:tr>
      <w:tr w:rsidR="000D4CDC" w14:paraId="12F88B27" w14:textId="77777777">
        <w:trPr>
          <w:trHeight w:val="270"/>
        </w:trPr>
        <w:tc>
          <w:tcPr>
            <w:tcW w:w="4770" w:type="dxa"/>
          </w:tcPr>
          <w:p w14:paraId="4DF05085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Quinquenio</w:t>
            </w:r>
          </w:p>
        </w:tc>
        <w:tc>
          <w:tcPr>
            <w:tcW w:w="1966" w:type="dxa"/>
            <w:shd w:val="clear" w:color="auto" w:fill="FFF1CC"/>
          </w:tcPr>
          <w:p w14:paraId="174DCDF8" w14:textId="77777777" w:rsidR="000D4CDC" w:rsidRDefault="006916F4">
            <w:pPr>
              <w:pStyle w:val="TableParagraph"/>
              <w:ind w:left="731" w:right="744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1EE359CB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12">
              <w:r>
                <w:t>deamenfp@educacao.sp.gov.br</w:t>
              </w:r>
            </w:hyperlink>
          </w:p>
        </w:tc>
      </w:tr>
      <w:tr w:rsidR="000D4CDC" w14:paraId="7BCF8F24" w14:textId="77777777">
        <w:trPr>
          <w:trHeight w:val="270"/>
        </w:trPr>
        <w:tc>
          <w:tcPr>
            <w:tcW w:w="4770" w:type="dxa"/>
          </w:tcPr>
          <w:p w14:paraId="63FF18CE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Alteração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BFE</w:t>
            </w:r>
          </w:p>
        </w:tc>
        <w:tc>
          <w:tcPr>
            <w:tcW w:w="1966" w:type="dxa"/>
            <w:shd w:val="clear" w:color="auto" w:fill="FFF1CC"/>
          </w:tcPr>
          <w:p w14:paraId="4C67752C" w14:textId="77777777" w:rsidR="000D4CDC" w:rsidRDefault="006916F4">
            <w:pPr>
              <w:pStyle w:val="TableParagraph"/>
              <w:ind w:left="731" w:right="744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3806E6C3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13">
              <w:r>
                <w:t>deamenfp@educacao.sp.gov.br</w:t>
              </w:r>
            </w:hyperlink>
          </w:p>
        </w:tc>
      </w:tr>
      <w:tr w:rsidR="000D4CDC" w14:paraId="6C37A268" w14:textId="77777777">
        <w:trPr>
          <w:trHeight w:val="270"/>
        </w:trPr>
        <w:tc>
          <w:tcPr>
            <w:tcW w:w="4770" w:type="dxa"/>
          </w:tcPr>
          <w:p w14:paraId="64B36325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Alteração de SEDE</w:t>
            </w:r>
          </w:p>
        </w:tc>
        <w:tc>
          <w:tcPr>
            <w:tcW w:w="1966" w:type="dxa"/>
            <w:shd w:val="clear" w:color="auto" w:fill="FFF1CC"/>
          </w:tcPr>
          <w:p w14:paraId="50EF6113" w14:textId="77777777" w:rsidR="000D4CDC" w:rsidRDefault="006916F4">
            <w:pPr>
              <w:pStyle w:val="TableParagraph"/>
              <w:ind w:left="731" w:right="744"/>
            </w:pPr>
            <w:r>
              <w:t>NFP</w:t>
            </w:r>
          </w:p>
        </w:tc>
        <w:tc>
          <w:tcPr>
            <w:tcW w:w="7866" w:type="dxa"/>
            <w:shd w:val="clear" w:color="auto" w:fill="D9E0F1"/>
          </w:tcPr>
          <w:p w14:paraId="0A6BFF8E" w14:textId="77777777" w:rsidR="000D4CDC" w:rsidRDefault="006916F4">
            <w:pPr>
              <w:pStyle w:val="TableParagraph"/>
              <w:ind w:left="498" w:right="464"/>
            </w:pPr>
            <w:r>
              <w:t>e-mail:</w:t>
            </w:r>
            <w:r>
              <w:rPr>
                <w:spacing w:val="-1"/>
              </w:rPr>
              <w:t xml:space="preserve"> </w:t>
            </w:r>
            <w:hyperlink r:id="rId14">
              <w:r>
                <w:t>deamenfp@educacao.sp.gov.br</w:t>
              </w:r>
            </w:hyperlink>
          </w:p>
        </w:tc>
      </w:tr>
      <w:tr w:rsidR="000D4CDC" w14:paraId="24C5952A" w14:textId="77777777">
        <w:trPr>
          <w:trHeight w:val="270"/>
        </w:trPr>
        <w:tc>
          <w:tcPr>
            <w:tcW w:w="4770" w:type="dxa"/>
          </w:tcPr>
          <w:p w14:paraId="2D5E55FC" w14:textId="77777777" w:rsidR="000D4CDC" w:rsidRDefault="006916F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Afastamento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 202</w:t>
            </w:r>
          </w:p>
        </w:tc>
        <w:tc>
          <w:tcPr>
            <w:tcW w:w="1966" w:type="dxa"/>
            <w:shd w:val="clear" w:color="auto" w:fill="FFF1CC"/>
          </w:tcPr>
          <w:p w14:paraId="17157519" w14:textId="77777777" w:rsidR="000D4CDC" w:rsidRDefault="006916F4">
            <w:pPr>
              <w:pStyle w:val="TableParagraph"/>
              <w:ind w:left="768" w:right="733"/>
            </w:pPr>
            <w:r>
              <w:t>NAP</w:t>
            </w:r>
          </w:p>
        </w:tc>
        <w:tc>
          <w:tcPr>
            <w:tcW w:w="7866" w:type="dxa"/>
            <w:shd w:val="clear" w:color="auto" w:fill="D9E0F1"/>
          </w:tcPr>
          <w:p w14:paraId="2D39FDAD" w14:textId="77777777" w:rsidR="000D4CDC" w:rsidRDefault="006916F4">
            <w:pPr>
              <w:pStyle w:val="TableParagraph"/>
              <w:ind w:left="498" w:right="464"/>
            </w:pPr>
            <w:r>
              <w:t>Plataforma sei</w:t>
            </w:r>
            <w:r>
              <w:rPr>
                <w:spacing w:val="1"/>
              </w:rPr>
              <w:t xml:space="preserve"> </w:t>
            </w:r>
            <w:r>
              <w:t>-NAP</w:t>
            </w:r>
          </w:p>
        </w:tc>
      </w:tr>
      <w:tr w:rsidR="000D4CDC" w14:paraId="52FEBCC3" w14:textId="77777777">
        <w:trPr>
          <w:trHeight w:val="270"/>
        </w:trPr>
        <w:tc>
          <w:tcPr>
            <w:tcW w:w="4770" w:type="dxa"/>
          </w:tcPr>
          <w:p w14:paraId="4AF83264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2EB200C5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66" w:type="dxa"/>
          </w:tcPr>
          <w:p w14:paraId="7DD44241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D4CDC" w14:paraId="11A14DE3" w14:textId="77777777">
        <w:trPr>
          <w:trHeight w:val="270"/>
        </w:trPr>
        <w:tc>
          <w:tcPr>
            <w:tcW w:w="4770" w:type="dxa"/>
          </w:tcPr>
          <w:p w14:paraId="119C5624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35A159A0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66" w:type="dxa"/>
          </w:tcPr>
          <w:p w14:paraId="09F831F6" w14:textId="77777777" w:rsidR="000D4CDC" w:rsidRDefault="000D4CD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7435B4AF" w14:textId="77777777" w:rsidR="006916F4" w:rsidRDefault="006916F4"/>
    <w:sectPr w:rsidR="00000000">
      <w:type w:val="continuous"/>
      <w:pgSz w:w="16840" w:h="11910" w:orient="landscape"/>
      <w:pgMar w:top="110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DC"/>
    <w:rsid w:val="000D4CDC"/>
    <w:rsid w:val="006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15A0"/>
  <w15:docId w15:val="{C6FE7C02-F617-4C64-8BDC-36C5E92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socci@educacao.sp.gov.br" TargetMode="External"/><Relationship Id="rId13" Type="http://schemas.openxmlformats.org/officeDocument/2006/relationships/hyperlink" Target="mailto:deamenfp@educaca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amenap@educacao.sp.gov.br" TargetMode="External"/><Relationship Id="rId12" Type="http://schemas.openxmlformats.org/officeDocument/2006/relationships/hyperlink" Target="mailto:deamenfp@educacao.sp.gov.b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amenap@educacao.sp.gov.br" TargetMode="External"/><Relationship Id="rId11" Type="http://schemas.openxmlformats.org/officeDocument/2006/relationships/hyperlink" Target="mailto:deamenfp@educacao.sp.gov.br" TargetMode="External"/><Relationship Id="rId5" Type="http://schemas.openxmlformats.org/officeDocument/2006/relationships/hyperlink" Target="mailto:roberto.socci@educacao.sp.gov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amenfp@educacao.sp.gov.br" TargetMode="External"/><Relationship Id="rId4" Type="http://schemas.openxmlformats.org/officeDocument/2006/relationships/hyperlink" Target="mailto:deamenap@educacao.sp.gov.br" TargetMode="External"/><Relationship Id="rId9" Type="http://schemas.openxmlformats.org/officeDocument/2006/relationships/hyperlink" Target="mailto:deamenap@educacao.sp.gov.br" TargetMode="External"/><Relationship Id="rId14" Type="http://schemas.openxmlformats.org/officeDocument/2006/relationships/hyperlink" Target="mailto:deamenfp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1480</Characters>
  <Application>Microsoft Office Word</Application>
  <DocSecurity>0</DocSecurity>
  <Lines>12</Lines>
  <Paragraphs>3</Paragraphs>
  <ScaleCrop>false</ScaleCrop>
  <Company>FDE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Helena De Paula Goncalves</dc:creator>
  <cp:lastModifiedBy>Fabiana Helena De Paula Goncalves</cp:lastModifiedBy>
  <cp:revision>2</cp:revision>
  <dcterms:created xsi:type="dcterms:W3CDTF">2024-01-17T12:58:00Z</dcterms:created>
  <dcterms:modified xsi:type="dcterms:W3CDTF">2024-01-17T12:58:00Z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2024-01-17T00:00:00Z</vt:filetime>
  </property>
</Properties>
</file>