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144" w14:textId="76E8CEBB" w:rsidR="005C67EE" w:rsidRDefault="005C67EE" w:rsidP="003C2EEE">
      <w:pPr>
        <w:pBdr>
          <w:bottom w:val="single" w:sz="6" w:space="4" w:color="666666"/>
        </w:pBdr>
        <w:spacing w:after="0" w:line="240" w:lineRule="auto"/>
        <w:contextualSpacing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40E7E590" w14:textId="77777777" w:rsidR="001729B8" w:rsidRDefault="001729B8" w:rsidP="00CC337A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56687345" w14:textId="35A022C5" w:rsidR="004B3B54" w:rsidRPr="006D4CCC" w:rsidRDefault="004B3B54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EDITAL DE CREDENCIAMENTO PARA O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>PROGRAMA SALA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 AMBIENTE 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>DE LEITURA 2023</w:t>
      </w:r>
    </w:p>
    <w:p w14:paraId="7798A76B" w14:textId="77777777" w:rsidR="004B3B54" w:rsidRPr="004B3B54" w:rsidRDefault="004B3B54" w:rsidP="00CC337A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3B54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365BAB3C" w14:textId="759C69EE" w:rsidR="004B3B54" w:rsidRPr="00521A7F" w:rsidRDefault="004B3B54" w:rsidP="002D0DB3">
      <w:pPr>
        <w:spacing w:after="0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Diretor da </w:t>
      </w:r>
      <w:r w:rsidR="00EB55EB">
        <w:rPr>
          <w:rFonts w:ascii="Arial" w:eastAsia="Times New Roman" w:hAnsi="Arial" w:cs="Arial"/>
          <w:sz w:val="20"/>
          <w:szCs w:val="20"/>
          <w:lang w:eastAsia="pt-BR"/>
        </w:rPr>
        <w:t>EE Desembargador Affonso de Carvalho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torna público a Abertura de inscrição para o Processo </w:t>
      </w:r>
      <w:r w:rsidR="002D0DB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de Credenciamento aos docentes interessados em atuar no gerenciamento da </w:t>
      </w:r>
      <w:r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SALA</w:t>
      </w:r>
      <w:r w:rsidR="006D4CCC"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E</w:t>
      </w:r>
      <w:r w:rsidRPr="003C2E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AMBIENTE DE LEITURA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no ano letivo 2023, em consonância com a Resolução SE 76, de 28/12/2017, alterada pela Resolução SEDUC 114, de 03/11/2021, conforme segue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1E71481" w14:textId="77777777" w:rsidR="00CC337A" w:rsidRPr="004B3B54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C60315" w14:textId="041CE366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REQUISITOS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Nos termos do Artigo 4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>º da Resolução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alterada pela Resolução SEDUC 114/2021, são requisitos à seleção de docentes para atuar no ambiente Sala de Leitura, docente portador de Licenciatura Plena com vínculo com a Secretaria de Estado da Educação em qualquer dos campos de atuação ou inscrito no processo anual de Atribuição de Classe ou Aulas de 2023 e em Projetos da Pasta, observada quanto à situação funcional, a seguinte ordem de prioridade:</w:t>
      </w:r>
    </w:p>
    <w:p w14:paraId="2A4F64A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 – Docente readaptado;</w:t>
      </w:r>
    </w:p>
    <w:p w14:paraId="64CB09D3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 – Docente titular de cargo, na situação de adido, cumprindo horas de permanência na composição da jornada de trabalho;</w:t>
      </w:r>
    </w:p>
    <w:p w14:paraId="57EC30F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III – docente ocupante de função-atividade (Categoria F), que esteja cumprindo horas de permanência correspondente à carga horária mínima de 12 horas semanais;</w:t>
      </w:r>
    </w:p>
    <w:p w14:paraId="4292A331" w14:textId="5910912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IV – Licenciado em Pedagogia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3A090E8" w14:textId="04719FC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com as formações previstas nos itens acima poderão ser um dos seguintes docentes, observada a ordem abaixo:</w:t>
      </w:r>
    </w:p>
    <w:p w14:paraId="571B12F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a) titular de cargo efetivo;</w:t>
      </w:r>
    </w:p>
    <w:p w14:paraId="7C0D6B3C" w14:textId="7A457EB6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b) ocupante de função-atividade;</w:t>
      </w:r>
    </w:p>
    <w:p w14:paraId="59ECD33F" w14:textId="6D70EF6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contratado nos termos da Lei Complementar nº 1.093, de 16/07/2009, com aulas atribuídas </w:t>
      </w:r>
    </w:p>
    <w:p w14:paraId="0FD7D301" w14:textId="05CA5C15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1.3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Aos novos candidatos selecionados para atuação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exceto o readaptado, somente poderá haver atribuição para atuação nas salas ou ambientes de leitura na comprovada inexistência de classe ou de aulas de sua habilitação/qualificação que lhe possam ser atribuídas, em nível de Unidade Escolar e de Diretoria de Ensino.</w:t>
      </w:r>
    </w:p>
    <w:p w14:paraId="75C4DDE8" w14:textId="5CA416DC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1.4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recondução do docente no projeto ficará condicionada à obtenção de resultados satisfatórios, na avaliação de seu desempenho profissional, realizada pela equipe gestora, com acompanhamento do Supervisor de Ensino da unidade escolar, ratificada pelo Conselho de Escola.</w:t>
      </w:r>
    </w:p>
    <w:p w14:paraId="41D962E7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117189" w14:textId="5EBA5B48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PERFIL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de suas funções como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deverá propor e executar ações inovadoras e criativas de acordo com a Proposta Pedagógica da Unidade Escolar que incentive a leitura e a construção de canais de acesso a universos culturais mais amplos. Para tanto, é imprescindível que o docente indicado para essa função:</w:t>
      </w:r>
    </w:p>
    <w:p w14:paraId="2F9233C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Seja leitor assíduo, tenha gosto pela leitura, mantendo-se sempre informado e atualizado por meio de jornais e revistas;</w:t>
      </w:r>
    </w:p>
    <w:p w14:paraId="2DA88D9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Conheça e demonstre estar inserido nas atividades do cotidiano escolar;</w:t>
      </w:r>
    </w:p>
    <w:p w14:paraId="6141C56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Domine programas e ferramentas de informática;</w:t>
      </w:r>
    </w:p>
    <w:p w14:paraId="4DB4EA9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Trabalhe com a recuperação, reforço e aprofundamento de aprendizagens, especialmente competências e habilidades relacionadas à leitura e escrita;</w:t>
      </w:r>
    </w:p>
    <w:p w14:paraId="1C820791" w14:textId="54542E82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Desenvolva projetos com o objetivo de desenvolver habilidades ligadas à aquisição do sistema de escrita e à capacidade dos estudantes de ler, compreender e produzir textos orais e escritos.</w:t>
      </w:r>
    </w:p>
    <w:p w14:paraId="3C890A5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8798FA" w14:textId="3DD4093B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ATRIBUIÇÕES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Em consonância com o artigo 3.º da Res.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as unidades escolares, que possuem salas ou ambientes de leitura, contarão com professor responsável por seu funcionamento, a quem caberá:</w:t>
      </w:r>
    </w:p>
    <w:p w14:paraId="29C07867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comparecer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Orientações Técnicas, atendendo a convocação ou indicação específica;</w:t>
      </w:r>
    </w:p>
    <w:p w14:paraId="0E2626F5" w14:textId="067B7A1E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participar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das reuniões de trabalho pedagógico coletivo (</w:t>
      </w:r>
      <w:proofErr w:type="spell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ATPCs</w:t>
      </w:r>
      <w:proofErr w:type="spellEnd"/>
      <w:r w:rsidR="00BD3715">
        <w:rPr>
          <w:rFonts w:ascii="Arial" w:eastAsia="Times New Roman" w:hAnsi="Arial" w:cs="Arial"/>
          <w:sz w:val="20"/>
          <w:szCs w:val="20"/>
          <w:lang w:eastAsia="pt-BR"/>
        </w:rPr>
        <w:t>/</w:t>
      </w:r>
      <w:proofErr w:type="spellStart"/>
      <w:r w:rsidR="00BD3715">
        <w:rPr>
          <w:rFonts w:ascii="Arial" w:eastAsia="Times New Roman" w:hAnsi="Arial" w:cs="Arial"/>
          <w:sz w:val="20"/>
          <w:szCs w:val="20"/>
          <w:lang w:eastAsia="pt-BR"/>
        </w:rPr>
        <w:t>ACFs</w:t>
      </w:r>
      <w:proofErr w:type="spell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>) realizadas na escola, para promover sua própria integração e articulação com as atividades dos demais professores em sala de aula;</w:t>
      </w:r>
    </w:p>
    <w:p w14:paraId="751F4AE2" w14:textId="57D7D57E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o projeto de trabalho;</w:t>
      </w:r>
    </w:p>
    <w:p w14:paraId="312A316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planejar e desenvolver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com os alunos atividades vinculadas à proposta pedagógica da escola e à programação curricular;</w:t>
      </w:r>
    </w:p>
    <w:p w14:paraId="0A8BACC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orientar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alunos nos procedimentos de estudos, consultas e pesquisas;</w:t>
      </w:r>
    </w:p>
    <w:p w14:paraId="2CA074D4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selecionar e organizar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material documental existente;</w:t>
      </w:r>
    </w:p>
    <w:p w14:paraId="70F9020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coordenar, executar e supervisionar o funcionamento regular da sala, cuidando:</w:t>
      </w:r>
    </w:p>
    <w:p w14:paraId="4A838F2F" w14:textId="3418CCAD" w:rsidR="00CC337A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da organização e do controle patrimonial do acervo e das instalações;</w:t>
      </w:r>
    </w:p>
    <w:p w14:paraId="242B8C1B" w14:textId="6B8E11CC" w:rsidR="004B3B54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do desenvolvimento de atividades relativas aos sistemas informatizados;</w:t>
      </w:r>
    </w:p>
    <w:p w14:paraId="6F0B1A8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relatórios com o objetivo de promover a análise e a discussão das informações pela Equipe Pedagógica da escola;</w:t>
      </w:r>
    </w:p>
    <w:p w14:paraId="56291F8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organizar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>, na escola, ambientes de leitura alternativos;</w:t>
      </w:r>
    </w:p>
    <w:p w14:paraId="68DD1036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incentivar</w:t>
      </w:r>
      <w:proofErr w:type="gram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visitação participativa dos professores da escola à sala ou ao ambiente de leitura, visando à melhoria das atividades pedagógicas;</w:t>
      </w:r>
    </w:p>
    <w:p w14:paraId="0C11BDF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promover e executar ações inovadoras, que incentivem a leitura e a construção de canais de acesso a universos culturais mais amplos;</w:t>
      </w:r>
    </w:p>
    <w:p w14:paraId="3E0FBCB5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ter habilidade com programas e ferramentas de informática;</w:t>
      </w:r>
    </w:p>
    <w:p w14:paraId="00F14A7C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desenvolver projetos com o objetivo de desenvolver habilidades ligadas à aquisição do sistema de escrita e à capacidade dos estudantes de ler, compreender e produzir textos orais e escritos.</w:t>
      </w:r>
    </w:p>
    <w:p w14:paraId="319F2437" w14:textId="444DC143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As salas e os ambientes de leitura deverão assegurar aos alunos de todos os cursos e modalidades de ensino da escola:</w:t>
      </w:r>
    </w:p>
    <w:p w14:paraId="61E992E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Acesso a livros, revistas, jornais, folhetos informativos, catálogos, vídeos, DVDs, CDs e quaisquer outras mídias e recursos complementares;</w:t>
      </w:r>
    </w:p>
    <w:p w14:paraId="436909F0" w14:textId="1991F18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Incentivo à leitura como principal fonte de informação e cultura, lazer e entretenimento, comunicação, inclusão, socialização e formação de cidadãos críticos, criativos e autônomos.</w:t>
      </w:r>
    </w:p>
    <w:p w14:paraId="0EEB91A0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216955" w14:textId="77777777" w:rsid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CARGA HORÁRIA</w:t>
      </w:r>
    </w:p>
    <w:p w14:paraId="70D5F903" w14:textId="741C6BB6" w:rsidR="004B3B54" w:rsidRP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professor selecionado e indicado para trabalhar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mbiente de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>eitura exercerá suas atribuições com a carga horária:</w:t>
      </w:r>
    </w:p>
    <w:p w14:paraId="473881AE" w14:textId="77777777" w:rsidR="004B3B54" w:rsidRPr="00521A7F" w:rsidRDefault="004B3B54" w:rsidP="00CC337A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Carga horária de 20 (vinte) horas semanais:</w:t>
      </w:r>
    </w:p>
    <w:p w14:paraId="0BEDF1EF" w14:textId="77777777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16 (dezesseis) aulas, de 45 (quarenta e cinco) minutos cada, para as ações destinadas às orientações dos estudantes e professores e outras atividades do projeto;</w:t>
      </w:r>
    </w:p>
    <w:p w14:paraId="6FD57D4B" w14:textId="5310A90E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03 (três) aulas, de 45 (quarenta e cinco) minutos cada, a serem cumpridas em reuniões de planejamento e avaliação agendadas pela Equipe Gestora;</w:t>
      </w:r>
    </w:p>
    <w:p w14:paraId="7DA9DDDA" w14:textId="727B2F0B" w:rsidR="005C67EE" w:rsidRPr="00D9424F" w:rsidRDefault="004B3B54" w:rsidP="00D9424F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07 (sete) aulas, de 45 (quarenta e cinco) minutos cada, a serem realizadas na Unidade Escolar, destinadas para estudos, planejamento e demais atribuições inerentes à função a qual foi designado.</w:t>
      </w:r>
    </w:p>
    <w:p w14:paraId="35F631BD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ECF96BB" w14:textId="7DBFA0E3" w:rsidR="004B3B54" w:rsidRPr="00521A7F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4.2.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contratados nos termos da Lei Complementar n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º 1.093, de 16/07/2009, poderão atuar no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com a carga horária de 20 (vinte) horas semanais, desde que tenham aulas regulares atribuídas do Ensino Fundamental e Ensino Médio.</w:t>
      </w:r>
    </w:p>
    <w:p w14:paraId="2FAF01DF" w14:textId="40DEF11C" w:rsidR="004B3B54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4.3.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das atribuições relativas 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à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sala ou ambiente de leitura, usufruirá férias de acordo com o calendário escolar, juntamente com os demais docentes.</w:t>
      </w:r>
    </w:p>
    <w:p w14:paraId="43D483A8" w14:textId="77777777" w:rsidR="005C67EE" w:rsidRPr="00521A7F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AC6FD8" w14:textId="77777777" w:rsidR="00822F49" w:rsidRPr="00521A7F" w:rsidRDefault="00822F49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A7ED95" w14:textId="7CCC0567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INSCRIÇÃO</w:t>
      </w:r>
    </w:p>
    <w:p w14:paraId="1A864A45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E79F00" w14:textId="12FF3501" w:rsidR="004B3B54" w:rsidRPr="00521A7F" w:rsidRDefault="004B3B54" w:rsidP="00822F49">
      <w:pPr>
        <w:pStyle w:val="PargrafodaLista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 inscrição será efetuada no período de </w:t>
      </w:r>
      <w:r w:rsidR="00D86F5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29</w:t>
      </w:r>
      <w:r w:rsidR="00EA683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</w:t>
      </w:r>
      <w:r w:rsidR="00D86F5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setembro</w:t>
      </w:r>
      <w:r w:rsidR="00EA683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</w:t>
      </w:r>
      <w:r w:rsidR="00D86F5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05</w:t>
      </w:r>
      <w:r w:rsidR="00EA683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</w:t>
      </w:r>
      <w:r w:rsidR="00D86F5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outu</w:t>
      </w:r>
      <w:r w:rsidR="00EA683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bro</w:t>
      </w:r>
      <w:r w:rsidR="00420826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2023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, no horário das</w:t>
      </w:r>
      <w:r w:rsidR="001A36DF"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08 às 16 horas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no seguinte endereço:</w:t>
      </w:r>
      <w:r w:rsidR="00420826">
        <w:rPr>
          <w:rFonts w:ascii="Arial" w:eastAsia="Times New Roman" w:hAnsi="Arial" w:cs="Arial"/>
          <w:sz w:val="20"/>
          <w:szCs w:val="20"/>
          <w:lang w:eastAsia="pt-BR"/>
        </w:rPr>
        <w:t xml:space="preserve"> Avenida Antônio Joaquim de Oliveira, 458, </w:t>
      </w:r>
      <w:r w:rsidR="001A36DF">
        <w:rPr>
          <w:rFonts w:ascii="Arial" w:eastAsia="Times New Roman" w:hAnsi="Arial" w:cs="Arial"/>
          <w:sz w:val="20"/>
          <w:szCs w:val="20"/>
          <w:lang w:eastAsia="pt-BR"/>
        </w:rPr>
        <w:t>Centro – Santo Antônio do Pinhal-SP.</w:t>
      </w:r>
    </w:p>
    <w:p w14:paraId="414C39CB" w14:textId="77777777" w:rsidR="004B3B54" w:rsidRPr="00D9424F" w:rsidRDefault="004B3B54" w:rsidP="00D942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CF43DF" w14:textId="6E6B9089" w:rsidR="004B3B54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APRESENTAÇÃO DO PROJETO DE TRABALHO</w:t>
      </w:r>
    </w:p>
    <w:p w14:paraId="3BCBBEC8" w14:textId="16657C3B" w:rsidR="004B3B54" w:rsidRPr="002D0DB3" w:rsidRDefault="004B3B54" w:rsidP="00D9424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D0DB3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D9424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 xml:space="preserve">Os candidatos credenciados apresentarão o 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Projeto de Trabalho elaborado nos termos da </w:t>
      </w:r>
      <w:r w:rsidR="00D9424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</w:t>
      </w:r>
      <w:r w:rsidRPr="002D0DB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Resolução SE 76/2017, de 28/12/2017, alterada pela Resolução SEDUC 114 de 6-11-2021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 xml:space="preserve">, na </w:t>
      </w:r>
      <w:r w:rsidR="00D9424F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2D0DB3">
        <w:rPr>
          <w:rFonts w:ascii="Arial" w:eastAsia="Times New Roman" w:hAnsi="Arial" w:cs="Arial"/>
          <w:sz w:val="20"/>
          <w:szCs w:val="20"/>
          <w:lang w:eastAsia="pt-BR"/>
        </w:rPr>
        <w:t>escola de interesse, contendo:</w:t>
      </w:r>
    </w:p>
    <w:p w14:paraId="21AAE5A2" w14:textId="34383EF6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C71FD9E" w14:textId="5DE3EF99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Ações a serem desenvolvidas visando o desenvolvimento e aperfeiçoamento do trabalho pedagógico, fundamentado nos princípios que norteiam o Currículo Paulista</w:t>
      </w:r>
      <w:r w:rsidR="00CC337A" w:rsidRPr="00521A7F">
        <w:rPr>
          <w:rFonts w:ascii="Arial" w:hAnsi="Arial" w:cs="Arial"/>
          <w:sz w:val="20"/>
          <w:szCs w:val="20"/>
        </w:rPr>
        <w:t>, na Resolução 114/2021, que altera a Resolução SE 76/2017</w:t>
      </w:r>
      <w:r w:rsidRPr="00521A7F">
        <w:rPr>
          <w:rFonts w:ascii="Arial" w:hAnsi="Arial" w:cs="Arial"/>
          <w:sz w:val="20"/>
          <w:szCs w:val="20"/>
        </w:rPr>
        <w:t xml:space="preserve"> e nos indicadores externos (SARESP, IDESP, IDEB); </w:t>
      </w:r>
    </w:p>
    <w:p w14:paraId="20DF062A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b)</w:t>
      </w:r>
      <w:r w:rsidRPr="00521A7F">
        <w:rPr>
          <w:rFonts w:ascii="Arial" w:hAnsi="Arial" w:cs="Arial"/>
          <w:sz w:val="20"/>
          <w:szCs w:val="20"/>
        </w:rPr>
        <w:t xml:space="preserve"> Currículo atualizado contendo a participação em cursos de atualização profissional oferecidos pela SEDUC e/ou Diretoria de Ensino; </w:t>
      </w:r>
    </w:p>
    <w:p w14:paraId="6CD4254D" w14:textId="7B6E36FB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c)</w:t>
      </w:r>
      <w:r w:rsidRPr="00521A7F">
        <w:rPr>
          <w:rFonts w:ascii="Arial" w:hAnsi="Arial" w:cs="Arial"/>
          <w:sz w:val="20"/>
          <w:szCs w:val="20"/>
        </w:rPr>
        <w:t xml:space="preserve"> Experiência profissional na área de Educação.</w:t>
      </w:r>
    </w:p>
    <w:p w14:paraId="4E4027FB" w14:textId="4A4A0C8C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D042FC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4EEFC3" w14:textId="19E8DDBE" w:rsidR="004B3B54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7.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DA JORNADA DE TRABALHO</w:t>
      </w:r>
    </w:p>
    <w:p w14:paraId="6F44ADC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</w:t>
      </w:r>
    </w:p>
    <w:p w14:paraId="281C7C68" w14:textId="77777777" w:rsidR="002D0DB3" w:rsidRDefault="00822F49" w:rsidP="002D0DB3">
      <w:pPr>
        <w:spacing w:after="0" w:line="240" w:lineRule="auto"/>
        <w:ind w:left="708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 </w:t>
      </w:r>
      <w:r w:rsidR="004B3B54" w:rsidRPr="00521A7F">
        <w:rPr>
          <w:rFonts w:ascii="Arial" w:hAnsi="Arial" w:cs="Arial"/>
          <w:sz w:val="20"/>
          <w:szCs w:val="20"/>
        </w:rPr>
        <w:t>A carga horária a ser cumprida pelo docente para o exercício da função de Professor</w:t>
      </w:r>
    </w:p>
    <w:p w14:paraId="23FE64AE" w14:textId="6AB475EA" w:rsidR="00CC337A" w:rsidRPr="00521A7F" w:rsidRDefault="00822F49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Responsável pela Sala </w:t>
      </w:r>
      <w:r w:rsidR="006D4CCC">
        <w:rPr>
          <w:rFonts w:ascii="Arial" w:hAnsi="Arial" w:cs="Arial"/>
          <w:sz w:val="20"/>
          <w:szCs w:val="20"/>
        </w:rPr>
        <w:t>e</w:t>
      </w:r>
      <w:r w:rsidRPr="00521A7F">
        <w:rPr>
          <w:rFonts w:ascii="Arial" w:hAnsi="Arial" w:cs="Arial"/>
          <w:sz w:val="20"/>
          <w:szCs w:val="20"/>
        </w:rPr>
        <w:t xml:space="preserve"> Ambiente de Leitura </w:t>
      </w:r>
      <w:r w:rsidR="004B3B54" w:rsidRPr="00521A7F">
        <w:rPr>
          <w:rFonts w:ascii="Arial" w:hAnsi="Arial" w:cs="Arial"/>
          <w:sz w:val="20"/>
          <w:szCs w:val="20"/>
        </w:rPr>
        <w:t xml:space="preserve">será de 20 (vinte) horas </w:t>
      </w:r>
      <w:r w:rsidR="00CC337A" w:rsidRPr="00521A7F">
        <w:rPr>
          <w:rFonts w:ascii="Arial" w:hAnsi="Arial" w:cs="Arial"/>
          <w:sz w:val="20"/>
          <w:szCs w:val="20"/>
        </w:rPr>
        <w:t>semanais,</w:t>
      </w:r>
      <w:r w:rsidR="004B3B54" w:rsidRPr="00521A7F">
        <w:rPr>
          <w:rFonts w:ascii="Arial" w:hAnsi="Arial" w:cs="Arial"/>
          <w:sz w:val="20"/>
          <w:szCs w:val="20"/>
        </w:rPr>
        <w:t xml:space="preserve"> devendo ser distribuída por todos os turnos de funcionamento da escola. </w:t>
      </w:r>
    </w:p>
    <w:p w14:paraId="510D23E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BDC337" w14:textId="3575FBF1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 xml:space="preserve">8.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ENTREVISTA E AVALIAÇÃO DA PROPOSTA DE TRABALHO</w:t>
      </w:r>
    </w:p>
    <w:p w14:paraId="1530CDAA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4C6CF7" w14:textId="0FD3DFA3" w:rsidR="00CC337A" w:rsidRPr="00521A7F" w:rsidRDefault="004B3B54" w:rsidP="002D0DB3">
      <w:pPr>
        <w:spacing w:after="0" w:line="240" w:lineRule="auto"/>
        <w:ind w:left="49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 entrevista constará da apresentação pelo candidato (a) do seu histórico profissional e da proposta de trabalho para o posto de trabalho, objeto de sua inscrição, e sobre os conhecimentos indispensáveis ao exercício da função de </w:t>
      </w:r>
      <w:r w:rsidR="00CC337A" w:rsidRPr="00521A7F">
        <w:rPr>
          <w:rFonts w:ascii="Arial" w:hAnsi="Arial" w:cs="Arial"/>
          <w:sz w:val="20"/>
          <w:szCs w:val="20"/>
        </w:rPr>
        <w:t xml:space="preserve">Professor Responsável pela Sala </w:t>
      </w:r>
      <w:r w:rsidR="006D4CCC">
        <w:rPr>
          <w:rFonts w:ascii="Arial" w:hAnsi="Arial" w:cs="Arial"/>
          <w:sz w:val="20"/>
          <w:szCs w:val="20"/>
        </w:rPr>
        <w:t xml:space="preserve">e </w:t>
      </w:r>
      <w:r w:rsidR="00CC337A" w:rsidRPr="00521A7F">
        <w:rPr>
          <w:rFonts w:ascii="Arial" w:hAnsi="Arial" w:cs="Arial"/>
          <w:sz w:val="20"/>
          <w:szCs w:val="20"/>
        </w:rPr>
        <w:t>Ambiente de Leitura</w:t>
      </w:r>
      <w:r w:rsidRPr="00521A7F">
        <w:rPr>
          <w:rFonts w:ascii="Arial" w:hAnsi="Arial" w:cs="Arial"/>
          <w:sz w:val="20"/>
          <w:szCs w:val="20"/>
        </w:rPr>
        <w:t xml:space="preserve">; </w:t>
      </w:r>
    </w:p>
    <w:p w14:paraId="7066906D" w14:textId="77777777" w:rsidR="002D0DB3" w:rsidRDefault="00822F49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b)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realizada pelo Diretor de Escola e pelo Supervisor de Ensino responsável pela escola; </w:t>
      </w:r>
    </w:p>
    <w:p w14:paraId="743DDF64" w14:textId="38B17BC6" w:rsidR="00CC337A" w:rsidRPr="00521A7F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c)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agendada na Unidade Escolar, e contará com a presença do Diretor </w:t>
      </w:r>
      <w:r w:rsidR="00CC337A" w:rsidRPr="00521A7F">
        <w:rPr>
          <w:rFonts w:ascii="Arial" w:hAnsi="Arial" w:cs="Arial"/>
          <w:sz w:val="20"/>
          <w:szCs w:val="20"/>
        </w:rPr>
        <w:t xml:space="preserve">e do </w:t>
      </w:r>
      <w:r w:rsidR="004B3B54" w:rsidRPr="00521A7F">
        <w:rPr>
          <w:rFonts w:ascii="Arial" w:hAnsi="Arial" w:cs="Arial"/>
          <w:sz w:val="20"/>
          <w:szCs w:val="20"/>
        </w:rPr>
        <w:t xml:space="preserve">Supervisor da Unidade Escolar. </w:t>
      </w:r>
    </w:p>
    <w:p w14:paraId="001B35FC" w14:textId="0BE62364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D0DB3">
        <w:rPr>
          <w:rFonts w:ascii="Arial" w:hAnsi="Arial" w:cs="Arial"/>
          <w:b/>
          <w:bCs/>
          <w:sz w:val="20"/>
          <w:szCs w:val="20"/>
        </w:rPr>
        <w:t xml:space="preserve">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d)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Diretor informará o dia e horário da entrevista na escola. </w:t>
      </w:r>
    </w:p>
    <w:p w14:paraId="3617A392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5CBAE0" w14:textId="5CD9DF41" w:rsidR="00CC337A" w:rsidRPr="00521A7F" w:rsidRDefault="00CC337A" w:rsidP="002D0DB3">
      <w:pPr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9.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DISPOSIÇÕES FINAIS</w:t>
      </w:r>
    </w:p>
    <w:p w14:paraId="2D56A70B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4C0978B" w14:textId="7F45288D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9.1.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ato da inscrição implicará na aceitação, por parte do candidato, de todas as disposições do presente edital. </w:t>
      </w:r>
    </w:p>
    <w:p w14:paraId="1B319E90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5ED20C" w14:textId="63308416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candidato que não cumprir as exigências no presente edital terá sua inscrição indeferida.</w:t>
      </w:r>
    </w:p>
    <w:p w14:paraId="7E4B01CD" w14:textId="77777777" w:rsidR="002D0DB3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</w:p>
    <w:p w14:paraId="30A91FAA" w14:textId="43286E34" w:rsidR="00822F49" w:rsidRPr="00521A7F" w:rsidRDefault="002D0DB3" w:rsidP="002D0DB3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docente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não poderá ser substituído e perderá as horas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>correspondentes ao gerenciamento, em qualquer das seguintes situações:</w:t>
      </w:r>
    </w:p>
    <w:p w14:paraId="428CAB1A" w14:textId="6FB90B3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4B3B54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seu pedido, mediante solicitação expressa;</w:t>
      </w:r>
    </w:p>
    <w:p w14:paraId="1E7A2E33" w14:textId="298AEC25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4B3B54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critério da administração, em decorrência de:</w:t>
      </w:r>
    </w:p>
    <w:p w14:paraId="33AE4077" w14:textId="3EEBE2C8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não corresponder às expectativas de bom desempenho, em especial em termos de assiduidade e compromisso;</w:t>
      </w:r>
    </w:p>
    <w:p w14:paraId="1345AAFD" w14:textId="373CA367" w:rsidR="005C67EE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entrar em afastamento, a qualquer título, por período superior a 15 dias, exceto em situação de férias.</w:t>
      </w:r>
    </w:p>
    <w:p w14:paraId="683D091A" w14:textId="77777777" w:rsidR="00D9424F" w:rsidRPr="00D9424F" w:rsidRDefault="00D9424F" w:rsidP="00D9424F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B7804A" w14:textId="26C6F730" w:rsidR="00CC337A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Na hipótese de o professor não corresponder às atribuições da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a perda das horas </w:t>
      </w:r>
      <w:r w:rsidR="002D0DB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>de gerenciamento será decidida conjuntamente pela direção da unidade escolar e pelo supervisor de ensino da escola, devendo ser justificada e registrada em ata.</w:t>
      </w:r>
    </w:p>
    <w:p w14:paraId="3929AE89" w14:textId="77777777" w:rsidR="005C67EE" w:rsidRPr="00521A7F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4DED70" w14:textId="29239B44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que perder 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em qualquer das situações previstas neste artigo, somente poderá concorrer à nova atribuição no ano letivo subsequente.</w:t>
      </w:r>
    </w:p>
    <w:p w14:paraId="46CA0BBE" w14:textId="0794E6E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Conforme o artigo 14 da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Resolução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SEDUC 85/2022, em caráter de extrema necessidade, e na total inexistência de docente habilitado ou qualificado para atribuição de classes ou aulas disponíveis, que vierem a surgir durante o ano letivo, a Comissão Regional poderá rever a atribuição da carga horária dos docentes que atuam junto aos Projetos da Pasta, observada a habilitação/qualificação.</w:t>
      </w:r>
    </w:p>
    <w:p w14:paraId="44181459" w14:textId="1F9FA51B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Após a revisão da carga horária, o docente poderá retornar a atuar junto ao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desde que se apresente docente habilitado ou qualificado para assumir as classes ou aulas atribuídas.</w:t>
      </w:r>
    </w:p>
    <w:p w14:paraId="35594F35" w14:textId="77777777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.2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atuando em projeto da Pasta, que não comporte substituição, ao entrar em afastamento por período, ou soma de períodos, superior a 30 (trinta) dias em cada ano civil, terá retirada a carga horária correspondente, respeitada a legislação específica.</w:t>
      </w:r>
    </w:p>
    <w:p w14:paraId="7B4E800B" w14:textId="3D4E69C8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.3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Não cabe alteração de unidade de classificação, tampouco redução de unidades escolares, com aulas de projetos.</w:t>
      </w:r>
    </w:p>
    <w:p w14:paraId="043CE5E4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41FB4B" w14:textId="1100EE9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.4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readaptado que se encontre atuando no Programas da Sala de Leitura e que exijam tratamento e/ou perfil diferenciado, e/ou processo seletivo peculiar, ao ter sua readaptação cessada no decorrer do ano letivo deverá permanecer até o final do ano letivo vigente, e, desde que seja avaliado favoravelmente, poderá ser reconduzido.</w:t>
      </w:r>
    </w:p>
    <w:p w14:paraId="5BDB81CE" w14:textId="4767005A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 docente que se encontre com aulas da SALA DE LEITURA atribuídas aplicam-se 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disposições da legislação específica do processo de atribuição de classes, turmas, aulas de Projetos da Pasta e modalidades de ensino, bem como as da legislação referente ao processo regular de atribuição de classes e aulas.</w:t>
      </w:r>
    </w:p>
    <w:p w14:paraId="3D78F46F" w14:textId="4A8DBC7F" w:rsidR="00CC337A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521A7F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Será indeferido o credenciamento de docente categoria O que não possua aulas atribuídas no ano letivo de 2023.</w:t>
      </w:r>
    </w:p>
    <w:p w14:paraId="3A853D1D" w14:textId="2486475F" w:rsidR="006D4CCC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6CC614" w14:textId="6B3EDB4E" w:rsidR="006D4CCC" w:rsidRPr="00521A7F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9.9.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Não poderá haver desistência de aulas regulares. </w:t>
      </w:r>
    </w:p>
    <w:p w14:paraId="42EE2FA7" w14:textId="5358D843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Novas orientações publicadas pelos órgãos centrais da SEDUC poderão determinar alterações no presente edital.</w:t>
      </w:r>
    </w:p>
    <w:p w14:paraId="4F1DA155" w14:textId="1BDDD8CE" w:rsidR="004B3B54" w:rsidRPr="00521A7F" w:rsidRDefault="004B3B54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3249D" w14:textId="4730635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FE550" w14:textId="40C5875F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E71882" w14:textId="7777777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4D3487" w14:textId="5CB6F690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________________________</w:t>
      </w:r>
    </w:p>
    <w:p w14:paraId="26C169FE" w14:textId="0F2D6CE3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Diretor de Escola</w:t>
      </w:r>
    </w:p>
    <w:sectPr w:rsidR="00521A7F" w:rsidRPr="00521A7F" w:rsidSect="002D0DB3">
      <w:headerReference w:type="default" r:id="rId7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5D5F" w14:textId="77777777" w:rsidR="00C10410" w:rsidRDefault="00C10410" w:rsidP="00521A7F">
      <w:pPr>
        <w:spacing w:after="0" w:line="240" w:lineRule="auto"/>
      </w:pPr>
      <w:r>
        <w:separator/>
      </w:r>
    </w:p>
  </w:endnote>
  <w:endnote w:type="continuationSeparator" w:id="0">
    <w:p w14:paraId="3B9E8150" w14:textId="77777777" w:rsidR="00C10410" w:rsidRDefault="00C10410" w:rsidP="005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E2A7" w14:textId="77777777" w:rsidR="00C10410" w:rsidRDefault="00C10410" w:rsidP="00521A7F">
      <w:pPr>
        <w:spacing w:after="0" w:line="240" w:lineRule="auto"/>
      </w:pPr>
      <w:r>
        <w:separator/>
      </w:r>
    </w:p>
  </w:footnote>
  <w:footnote w:type="continuationSeparator" w:id="0">
    <w:p w14:paraId="302B2819" w14:textId="77777777" w:rsidR="00C10410" w:rsidRDefault="00C10410" w:rsidP="005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2265" w14:textId="1171D39F" w:rsidR="00521A7F" w:rsidRPr="005C67EE" w:rsidRDefault="00521A7F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pacing w:val="-45"/>
        <w:sz w:val="21"/>
      </w:rPr>
    </w:pPr>
    <w:r w:rsidRPr="005C67EE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3166DDE4" wp14:editId="67C1A43A">
          <wp:simplePos x="0" y="0"/>
          <wp:positionH relativeFrom="page">
            <wp:posOffset>652637</wp:posOffset>
          </wp:positionH>
          <wp:positionV relativeFrom="topMargin">
            <wp:posOffset>452599</wp:posOffset>
          </wp:positionV>
          <wp:extent cx="406184" cy="447869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184" cy="44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EE" w:rsidRPr="005C67EE">
      <w:rPr>
        <w:rFonts w:ascii="Arial" w:hAnsi="Arial" w:cs="Arial"/>
        <w:b/>
        <w:sz w:val="21"/>
      </w:rPr>
      <w:t xml:space="preserve">                                  </w:t>
    </w:r>
    <w:r w:rsidRPr="005C67EE">
      <w:rPr>
        <w:rFonts w:ascii="Arial" w:hAnsi="Arial" w:cs="Arial"/>
        <w:b/>
        <w:sz w:val="21"/>
      </w:rPr>
      <w:t>GOVERNO DO ESTADO DE SÃO PAULO</w:t>
    </w:r>
  </w:p>
  <w:p w14:paraId="03752A8D" w14:textId="469CC7BB" w:rsidR="00521A7F" w:rsidRPr="005C67EE" w:rsidRDefault="005C67EE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z w:val="21"/>
      </w:rPr>
    </w:pPr>
    <w:r w:rsidRPr="005C67EE">
      <w:rPr>
        <w:rFonts w:ascii="Arial" w:hAnsi="Arial" w:cs="Arial"/>
        <w:b/>
        <w:sz w:val="21"/>
      </w:rPr>
      <w:t xml:space="preserve">                                </w:t>
    </w:r>
    <w:r w:rsidR="00521A7F" w:rsidRPr="005C67EE">
      <w:rPr>
        <w:rFonts w:ascii="Arial" w:hAnsi="Arial" w:cs="Arial"/>
        <w:b/>
        <w:sz w:val="21"/>
      </w:rPr>
      <w:t>SECRETARIA</w:t>
    </w:r>
    <w:r w:rsidR="00521A7F" w:rsidRPr="005C67EE">
      <w:rPr>
        <w:rFonts w:ascii="Arial" w:hAnsi="Arial" w:cs="Arial"/>
        <w:b/>
        <w:spacing w:val="-2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DA</w:t>
    </w:r>
    <w:r w:rsidR="00521A7F" w:rsidRPr="005C67EE">
      <w:rPr>
        <w:rFonts w:ascii="Arial" w:hAnsi="Arial" w:cs="Arial"/>
        <w:b/>
        <w:spacing w:val="-1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EDUCAÇÃO</w:t>
    </w:r>
  </w:p>
  <w:p w14:paraId="4D7801E2" w14:textId="69393B8F" w:rsidR="00521A7F" w:rsidRDefault="005C67EE" w:rsidP="005C67EE">
    <w:pPr>
      <w:pStyle w:val="Cabealho"/>
      <w:jc w:val="center"/>
      <w:rPr>
        <w:rFonts w:ascii="Arial" w:hAnsi="Arial" w:cs="Arial"/>
      </w:rPr>
    </w:pPr>
    <w:r w:rsidRPr="005C67EE">
      <w:rPr>
        <w:rFonts w:ascii="Arial" w:hAnsi="Arial" w:cs="Arial"/>
      </w:rPr>
      <w:t>EE</w:t>
    </w:r>
    <w:r w:rsidR="00EB55EB">
      <w:rPr>
        <w:rFonts w:ascii="Arial" w:hAnsi="Arial" w:cs="Arial"/>
      </w:rPr>
      <w:t xml:space="preserve"> DESEMBARGADOR AFFONSO DE CARVALHO</w:t>
    </w:r>
  </w:p>
  <w:p w14:paraId="72F80D89" w14:textId="77777777" w:rsidR="005C67EE" w:rsidRPr="005C67EE" w:rsidRDefault="005C67EE" w:rsidP="005C67EE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D2D"/>
    <w:multiLevelType w:val="hybridMultilevel"/>
    <w:tmpl w:val="3A9CEDEA"/>
    <w:lvl w:ilvl="0" w:tplc="023ACE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310EB"/>
    <w:multiLevelType w:val="hybridMultilevel"/>
    <w:tmpl w:val="F7E21AA6"/>
    <w:lvl w:ilvl="0" w:tplc="C9BA7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1DFD"/>
    <w:multiLevelType w:val="hybridMultilevel"/>
    <w:tmpl w:val="4D261046"/>
    <w:lvl w:ilvl="0" w:tplc="B5DE8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379B"/>
    <w:multiLevelType w:val="hybridMultilevel"/>
    <w:tmpl w:val="9D9E53CE"/>
    <w:lvl w:ilvl="0" w:tplc="90E4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1BA9"/>
    <w:multiLevelType w:val="multilevel"/>
    <w:tmpl w:val="0D5A838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5" w15:restartNumberingAfterBreak="0">
    <w:nsid w:val="763D6656"/>
    <w:multiLevelType w:val="hybridMultilevel"/>
    <w:tmpl w:val="8F3E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16311">
    <w:abstractNumId w:val="3"/>
  </w:num>
  <w:num w:numId="2" w16cid:durableId="1196774803">
    <w:abstractNumId w:val="2"/>
  </w:num>
  <w:num w:numId="3" w16cid:durableId="208809899">
    <w:abstractNumId w:val="4"/>
  </w:num>
  <w:num w:numId="4" w16cid:durableId="771824212">
    <w:abstractNumId w:val="1"/>
  </w:num>
  <w:num w:numId="5" w16cid:durableId="1794179128">
    <w:abstractNumId w:val="0"/>
  </w:num>
  <w:num w:numId="6" w16cid:durableId="712192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4"/>
    <w:rsid w:val="00055D2F"/>
    <w:rsid w:val="000F6BF5"/>
    <w:rsid w:val="001711C8"/>
    <w:rsid w:val="001729B8"/>
    <w:rsid w:val="001A36DF"/>
    <w:rsid w:val="002A2622"/>
    <w:rsid w:val="002C358D"/>
    <w:rsid w:val="002D0DB3"/>
    <w:rsid w:val="003A2BED"/>
    <w:rsid w:val="003C2EEE"/>
    <w:rsid w:val="00420826"/>
    <w:rsid w:val="004B3B54"/>
    <w:rsid w:val="00521A7F"/>
    <w:rsid w:val="005C67EE"/>
    <w:rsid w:val="006D4CCC"/>
    <w:rsid w:val="00822F49"/>
    <w:rsid w:val="008611F7"/>
    <w:rsid w:val="008F4FAF"/>
    <w:rsid w:val="009243A0"/>
    <w:rsid w:val="00A52DE9"/>
    <w:rsid w:val="00A81113"/>
    <w:rsid w:val="00AE3892"/>
    <w:rsid w:val="00BD3715"/>
    <w:rsid w:val="00BF6095"/>
    <w:rsid w:val="00C10410"/>
    <w:rsid w:val="00CC337A"/>
    <w:rsid w:val="00D86F5C"/>
    <w:rsid w:val="00D9424F"/>
    <w:rsid w:val="00EA6835"/>
    <w:rsid w:val="00E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E814"/>
  <w15:docId w15:val="{04B24549-F9E8-440F-B68F-2A86785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3B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4B3B54"/>
  </w:style>
  <w:style w:type="paragraph" w:styleId="PargrafodaLista">
    <w:name w:val="List Paragraph"/>
    <w:basedOn w:val="Normal"/>
    <w:uiPriority w:val="34"/>
    <w:qFormat/>
    <w:rsid w:val="004B3B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7F"/>
  </w:style>
  <w:style w:type="paragraph" w:styleId="Rodap">
    <w:name w:val="footer"/>
    <w:basedOn w:val="Normal"/>
    <w:link w:val="Rodap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1817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Paula Bento Rodolfo</dc:creator>
  <cp:keywords/>
  <dc:description/>
  <cp:lastModifiedBy>Escola - Affonso De Carvalho Desembargador - Pedagógico</cp:lastModifiedBy>
  <cp:revision>7</cp:revision>
  <cp:lastPrinted>2023-04-27T19:08:00Z</cp:lastPrinted>
  <dcterms:created xsi:type="dcterms:W3CDTF">2023-03-28T16:54:00Z</dcterms:created>
  <dcterms:modified xsi:type="dcterms:W3CDTF">2023-09-28T16:15:00Z</dcterms:modified>
</cp:coreProperties>
</file>