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086C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  <w:bdr w:val="none" w:sz="0" w:space="0" w:color="auto" w:frame="1"/>
        </w:rPr>
        <w:t>DOE 18/01/2023 – Página 35, 4ª Coluna</w:t>
      </w:r>
    </w:p>
    <w:p w14:paraId="709BE190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  <w:bdr w:val="none" w:sz="0" w:space="0" w:color="auto" w:frame="1"/>
        </w:rPr>
        <w:t>COORDENADORIA DE GESTÃO DE RECURSOS HUMANOS</w:t>
      </w:r>
    </w:p>
    <w:p w14:paraId="27293259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  <w:bdr w:val="none" w:sz="0" w:space="0" w:color="auto" w:frame="1"/>
        </w:rPr>
        <w:t>Portaria CGRH nº 02, de 17 de janeiro de 2023</w:t>
      </w:r>
    </w:p>
    <w:p w14:paraId="727D3C7F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i/>
          <w:iCs/>
          <w:sz w:val="22"/>
          <w:szCs w:val="22"/>
          <w:bdr w:val="none" w:sz="0" w:space="0" w:color="auto" w:frame="1"/>
        </w:rPr>
        <w:t>Altera a Portaria CGRH Nº 01, de 13 de janeiro de 2023, que estabelece procedimentos e cronograma para continuidade do Processo de Atribuição Inicial de Classes e Aulas para o ano letivo de 2023.</w:t>
      </w:r>
    </w:p>
    <w:p w14:paraId="4986CEDE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A Coordenadora da Coordenadoria de Gestão de Recursos Humanos - CGRH, considerando a necessidade de dar continuidade ao processo de atribuição inicial de classes e aulas para o ano letivo de 2023, de que trata que o disposto na Resolução Seduc 85, de 07 de novembro de 2022, e tendo em vista a abertura de novas turmas, expede a presente Portaria:</w:t>
      </w:r>
    </w:p>
    <w:p w14:paraId="53BB08DE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br/>
      </w:r>
    </w:p>
    <w:p w14:paraId="49500DE8" w14:textId="59A6DE9A" w:rsidR="00222564" w:rsidRDefault="00222564" w:rsidP="00222564">
      <w:pPr>
        <w:pStyle w:val="xmsonormal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Artigo 1º - Os dispositivos adiante relacionados da Portaria CGRH Nº 01, de 13 de janeiro de 2023, passam a vigorar com a seguinte redação:</w:t>
      </w:r>
    </w:p>
    <w:p w14:paraId="71B69CFF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F324E48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 xml:space="preserve">I - </w:t>
      </w:r>
      <w:proofErr w:type="gramStart"/>
      <w:r>
        <w:rPr>
          <w:sz w:val="22"/>
          <w:szCs w:val="22"/>
          <w:bdr w:val="none" w:sz="0" w:space="0" w:color="auto" w:frame="1"/>
        </w:rPr>
        <w:t>o</w:t>
      </w:r>
      <w:proofErr w:type="gramEnd"/>
      <w:r>
        <w:rPr>
          <w:sz w:val="22"/>
          <w:szCs w:val="22"/>
          <w:bdr w:val="none" w:sz="0" w:space="0" w:color="auto" w:frame="1"/>
        </w:rPr>
        <w:t xml:space="preserve"> inciso XIII do artigo 2º:</w:t>
      </w:r>
    </w:p>
    <w:p w14:paraId="67F1E131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“XIII - 31/01/2023, das 07h às 19h: Associação - Aba 2 dos programas e Projetos da Pasta:</w:t>
      </w:r>
    </w:p>
    <w:p w14:paraId="4559081E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a. Fundação Casa;</w:t>
      </w:r>
    </w:p>
    <w:p w14:paraId="03992F48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b. Prisional;</w:t>
      </w:r>
    </w:p>
    <w:p w14:paraId="26B7A277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c. Centro de Estudos de Línguas - CEL;</w:t>
      </w:r>
    </w:p>
    <w:p w14:paraId="6DE089BE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d. Centro Estadual de Educação para Jovens e Adultos - CEEJA;</w:t>
      </w:r>
    </w:p>
    <w:p w14:paraId="5A11280C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e. Classe Hospitalar;</w:t>
      </w:r>
    </w:p>
    <w:p w14:paraId="5F3A2F19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f. Atendimento Domiciliar;</w:t>
      </w:r>
    </w:p>
    <w:p w14:paraId="562DAAA5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g. Professor de Orientação de Convivência - POC;</w:t>
      </w:r>
    </w:p>
    <w:p w14:paraId="30F8709B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h. Sala e Ambiente de Leitura;</w:t>
      </w:r>
    </w:p>
    <w:p w14:paraId="4604BD08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i. Professor Articulador da Escola da Família;</w:t>
      </w:r>
    </w:p>
    <w:p w14:paraId="3ED4A3C3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j. Projeto de Apoio à Tecnologia e Inovação - PROATEC;</w:t>
      </w:r>
    </w:p>
    <w:p w14:paraId="7E9B5118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k. Programa Presença;</w:t>
      </w:r>
    </w:p>
    <w:p w14:paraId="2782FD15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l. Interlocutor de Libras;</w:t>
      </w:r>
    </w:p>
    <w:p w14:paraId="6733CFBD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m. Professor Auxiliar - Atendimento Judicial” (NR) II - o “caput” do artigo 3º:</w:t>
      </w:r>
    </w:p>
    <w:p w14:paraId="49B57FF1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br/>
      </w:r>
    </w:p>
    <w:p w14:paraId="52FA2B2C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“Artigo 3º - As Diretorias de Ensino poderão realizar os cadastros de cessação de afastamento provisório, cadastro de afastamento provisório e atualização de UA dos docentes, na Secretaria Escolar Digital - SED, caso necessário, até o dia 18/01/2023.” (NR)</w:t>
      </w:r>
    </w:p>
    <w:p w14:paraId="62572307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br/>
      </w:r>
    </w:p>
    <w:p w14:paraId="43E7C0E6" w14:textId="63B87722" w:rsidR="00222564" w:rsidRDefault="00222564" w:rsidP="00222564">
      <w:pPr>
        <w:pStyle w:val="xmsonormal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Artigo 2º - Acrescenta os §§ 1º, 2º e 3º ao artigo 2º da Portaria CGRH Nº 01, de 13 de janeiro de 2023, na seguinte conformidade:</w:t>
      </w:r>
    </w:p>
    <w:p w14:paraId="1515DB52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CE00CF9" w14:textId="3831037D" w:rsidR="00222564" w:rsidRDefault="00222564" w:rsidP="00222564">
      <w:pPr>
        <w:pStyle w:val="xmsonormal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“§ 1º - A atribuição de classes e aulas dos Programas e Projetos da Pasta dar-se-á após a conclusão do processo inicial com a atribuição de todas as classes e aulas disponíveis nas unidades escolares.</w:t>
      </w:r>
    </w:p>
    <w:p w14:paraId="4B5F98B1" w14:textId="77777777" w:rsidR="005108F3" w:rsidRDefault="005108F3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A5E88FF" w14:textId="2D71A6AD" w:rsidR="00222564" w:rsidRDefault="00222564" w:rsidP="00222564">
      <w:pPr>
        <w:pStyle w:val="xmsonormal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§ 2º - Não poderá haver desistência de classes ou aulas regulares já atribuídas na jornada/carga horária do docente, para fins de assumir a atribuição de Programa/ Projeto da Pasta, exceto Programa Ensino Integral - PEI.</w:t>
      </w:r>
    </w:p>
    <w:p w14:paraId="7C1415A8" w14:textId="77777777" w:rsidR="005108F3" w:rsidRDefault="005108F3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07BA5EA1" w14:textId="028B8F57" w:rsidR="00222564" w:rsidRDefault="00222564" w:rsidP="00222564">
      <w:pPr>
        <w:pStyle w:val="xmsonormal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 xml:space="preserve">§ 3º - A atribuição de aulas aos docentes, independente da situação funcional, para atuar junto ao Projeto de Apoio à Tecnologia e Inovação - PROATEC deverá ser pela carga horária de </w:t>
      </w:r>
      <w:proofErr w:type="spellStart"/>
      <w:r>
        <w:rPr>
          <w:sz w:val="22"/>
          <w:szCs w:val="22"/>
          <w:bdr w:val="none" w:sz="0" w:space="0" w:color="auto" w:frame="1"/>
        </w:rPr>
        <w:t>de</w:t>
      </w:r>
      <w:proofErr w:type="spellEnd"/>
      <w:r>
        <w:rPr>
          <w:sz w:val="22"/>
          <w:szCs w:val="22"/>
          <w:bdr w:val="none" w:sz="0" w:space="0" w:color="auto" w:frame="1"/>
        </w:rPr>
        <w:t xml:space="preserve"> 20 (vinte) horas semanais.</w:t>
      </w:r>
    </w:p>
    <w:p w14:paraId="3F06B913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3CCFE9D" w14:textId="79A3D3E8" w:rsidR="00222564" w:rsidRDefault="00222564" w:rsidP="00222564">
      <w:pPr>
        <w:pStyle w:val="xmsonormal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 xml:space="preserve">Artigo 3º - Após Alocação de vagas aos docentes credenciados junto ao Programa Ensino Integral - PEI, remanescendo vagas, poderá ser realizada nova etapa de Alocação destinada aos candidatos </w:t>
      </w:r>
      <w:r>
        <w:rPr>
          <w:sz w:val="22"/>
          <w:szCs w:val="22"/>
          <w:bdr w:val="none" w:sz="0" w:space="0" w:color="auto" w:frame="1"/>
        </w:rPr>
        <w:lastRenderedPageBreak/>
        <w:t>à contratação - Banco de Talentos, que ocorrerá nos dias 26 e 27/01/2023, cuja classificação será disponibilizada no dia 24/01/2023.</w:t>
      </w:r>
    </w:p>
    <w:p w14:paraId="1D05614C" w14:textId="72725761" w:rsidR="005108F3" w:rsidRDefault="005108F3" w:rsidP="00222564">
      <w:pPr>
        <w:pStyle w:val="xmsonormal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</w:p>
    <w:p w14:paraId="278F1BFA" w14:textId="77777777" w:rsidR="005108F3" w:rsidRDefault="005108F3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A508263" w14:textId="7FF6D7C8" w:rsidR="00222564" w:rsidRDefault="00222564" w:rsidP="00222564">
      <w:pPr>
        <w:pStyle w:val="xmsonormal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Artigo 4º - No período de continuidade do processo inicial de classes e aulas para o ano letivo de 2023, de que trata a Portaria CGRH Nº 01, de 13 de janeiro de 2023, poderá ocorrer a redução do número de escolas, com aulas livres, ao docente titular de cargo e docente não efetivo, respeitada essa ordem de prioridade, desde que não se trate de alteração de unidade de classificação e conforme o requerido pelo docente.</w:t>
      </w:r>
    </w:p>
    <w:p w14:paraId="3BC1083F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DA6D007" w14:textId="3E7CC64F" w:rsidR="00222564" w:rsidRDefault="00222564" w:rsidP="00222564">
      <w:pPr>
        <w:pStyle w:val="xmsonormal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Artigo 5º - Com relação aos candidatos à contratação, a atribuição dar-se-á, no mínimo, pela carga horária correspondente a 25 (vinte e cinco) horas semanais, integralmente, em uma única unidade escolar ou em mais de uma, se houver compatibilidade de horários e de distância entre as escolas.</w:t>
      </w:r>
    </w:p>
    <w:p w14:paraId="53D08A28" w14:textId="77777777" w:rsidR="003B6303" w:rsidRDefault="003B6303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38781FF" w14:textId="776624A3" w:rsidR="00222564" w:rsidRDefault="00222564" w:rsidP="00222564">
      <w:pPr>
        <w:pStyle w:val="xmsonormal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Parágrafo único – Depois de esgotadas as possibilidades de atribuição de aulas, na conformidade do que dispõe o “caput” deste artigo, o saldo remanescente poderá ser ofertado durante o cronograma previsto no artigo 2º da Portaria CGRH Nº 01, de 13 de janeiro de 2023, para atribuição em quantidade inferior, a fim de garantir a conclusão do processo inicial com a atribuição de todas as classes e aulas disponíveis nas unidades escolares.</w:t>
      </w:r>
    </w:p>
    <w:p w14:paraId="2498738F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092EB3A" w14:textId="77777777" w:rsidR="00222564" w:rsidRDefault="00222564" w:rsidP="00222564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Artigo 6º - Esta portaria entra em vigor na data de sua publicação.</w:t>
      </w:r>
    </w:p>
    <w:p w14:paraId="30C1C184" w14:textId="77777777" w:rsidR="00F75B3F" w:rsidRDefault="00F75B3F"/>
    <w:sectPr w:rsidR="00F75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64"/>
    <w:rsid w:val="00222564"/>
    <w:rsid w:val="003B6303"/>
    <w:rsid w:val="005108F3"/>
    <w:rsid w:val="00DA0424"/>
    <w:rsid w:val="00F7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EF64"/>
  <w15:chartTrackingRefBased/>
  <w15:docId w15:val="{56DBA439-60FE-458A-B7D9-6050ABB4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2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3385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PINDAMONHANGABA CRH</dc:creator>
  <cp:keywords/>
  <dc:description/>
  <cp:lastModifiedBy>DE PINDAMONHANGABA CRH</cp:lastModifiedBy>
  <cp:revision>4</cp:revision>
  <dcterms:created xsi:type="dcterms:W3CDTF">2023-01-18T13:23:00Z</dcterms:created>
  <dcterms:modified xsi:type="dcterms:W3CDTF">2023-01-18T13:36:00Z</dcterms:modified>
</cp:coreProperties>
</file>