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0"/>
        <w:gridCol w:w="2689"/>
      </w:tblGrid>
      <w:tr w:rsidR="000572F4" w:rsidRPr="00D56CBF" w14:paraId="16954D0F" w14:textId="77777777" w:rsidTr="00E6117F">
        <w:trPr>
          <w:trHeight w:val="733"/>
        </w:trPr>
        <w:tc>
          <w:tcPr>
            <w:tcW w:w="1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D8FE" w14:textId="38C54CF6" w:rsidR="000572F4" w:rsidRPr="00D56CBF" w:rsidRDefault="000572F4" w:rsidP="0005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AVALIAÇÃO DE DESEMPENHO DO </w:t>
            </w:r>
            <w:r w:rsidR="00D56CBF" w:rsidRPr="00D5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ORIENTADOR DE CONVIVÊNCIA</w:t>
            </w:r>
            <w:r w:rsidRPr="00D5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REFERENTE AO ANO LETIVO DE 2022</w:t>
            </w:r>
          </w:p>
        </w:tc>
      </w:tr>
      <w:tr w:rsidR="000572F4" w:rsidRPr="00D56CBF" w14:paraId="7C291D5C" w14:textId="77777777" w:rsidTr="00E6117F">
        <w:trPr>
          <w:trHeight w:val="484"/>
        </w:trPr>
        <w:tc>
          <w:tcPr>
            <w:tcW w:w="14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63D44" w14:textId="36125E24" w:rsidR="000572F4" w:rsidRPr="00D56CBF" w:rsidRDefault="000572F4" w:rsidP="0005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Fundamento Legal</w:t>
            </w:r>
            <w:r w:rsidRPr="00D5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Resolução Seduc </w:t>
            </w:r>
            <w:r w:rsidR="002503F6" w:rsidRPr="00D5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  <w:r w:rsidRPr="00D5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/202</w:t>
            </w:r>
            <w:r w:rsidR="002503F6" w:rsidRPr="00D5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D5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| </w:t>
            </w:r>
            <w:r w:rsidR="002503F6" w:rsidRPr="00D56CBF">
              <w:rPr>
                <w:rFonts w:ascii="Times New Roman" w:hAnsi="Times New Roman" w:cs="Times New Roman"/>
                <w:sz w:val="24"/>
                <w:szCs w:val="24"/>
              </w:rPr>
              <w:t>Professor Orientador de Convivência - POC</w:t>
            </w:r>
          </w:p>
        </w:tc>
      </w:tr>
      <w:tr w:rsidR="00FD14DF" w:rsidRPr="00D56CBF" w14:paraId="0BAF606D" w14:textId="77777777" w:rsidTr="00E6117F">
        <w:trPr>
          <w:trHeight w:val="484"/>
        </w:trPr>
        <w:tc>
          <w:tcPr>
            <w:tcW w:w="14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1B9853" w14:textId="31220005" w:rsidR="00FD14DF" w:rsidRPr="00D56CBF" w:rsidRDefault="00FD14DF" w:rsidP="00FD1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Escola: </w:t>
            </w:r>
          </w:p>
        </w:tc>
      </w:tr>
      <w:tr w:rsidR="000572F4" w:rsidRPr="00D56CBF" w14:paraId="67863486" w14:textId="77777777" w:rsidTr="00E6117F">
        <w:trPr>
          <w:trHeight w:val="498"/>
        </w:trPr>
        <w:tc>
          <w:tcPr>
            <w:tcW w:w="14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C7B8D" w14:textId="77777777" w:rsidR="002503F6" w:rsidRPr="00D56CBF" w:rsidRDefault="002503F6" w:rsidP="00057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PROFISSIONAL</w:t>
            </w:r>
          </w:p>
          <w:p w14:paraId="50585373" w14:textId="72AB69F3" w:rsidR="000572F4" w:rsidRPr="00D56CBF" w:rsidRDefault="002503F6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CBF">
              <w:rPr>
                <w:rFonts w:ascii="Times New Roman" w:hAnsi="Times New Roman" w:cs="Times New Roman"/>
                <w:sz w:val="24"/>
                <w:szCs w:val="24"/>
              </w:rPr>
              <w:t>Professor Orientador de Convivência - POC</w:t>
            </w:r>
            <w:r w:rsidR="000572F4" w:rsidRPr="00D5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0572F4" w:rsidRPr="00D56CB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XXXXXXXXXXXXXXXXXXXXXXXXXXXXXXX</w:t>
            </w:r>
          </w:p>
        </w:tc>
      </w:tr>
      <w:tr w:rsidR="00252565" w:rsidRPr="00D56CBF" w14:paraId="56E8F438" w14:textId="77777777" w:rsidTr="002503F6">
        <w:trPr>
          <w:gridAfter w:val="1"/>
          <w:wAfter w:w="2689" w:type="dxa"/>
          <w:trHeight w:val="704"/>
        </w:trPr>
        <w:tc>
          <w:tcPr>
            <w:tcW w:w="1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5EE80" w14:textId="7E678B29" w:rsidR="002503F6" w:rsidRPr="00D56CBF" w:rsidRDefault="002503F6" w:rsidP="002503F6">
            <w:pPr>
              <w:pStyle w:val="Corpodetexto"/>
              <w:tabs>
                <w:tab w:val="left" w:pos="7649"/>
              </w:tabs>
              <w:ind w:left="0"/>
              <w:rPr>
                <w:rFonts w:ascii="Times New Roman" w:hAnsi="Times New Roman" w:cs="Times New Roman"/>
                <w:color w:val="202429"/>
                <w:sz w:val="24"/>
                <w:szCs w:val="24"/>
                <w:u w:val="single" w:color="1F2328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 xml:space="preserve">Horário de trabalho: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  <w:u w:val="single" w:color="1F2328"/>
              </w:rPr>
              <w:tab/>
            </w:r>
          </w:p>
          <w:p w14:paraId="65529AE1" w14:textId="77777777" w:rsidR="002503F6" w:rsidRPr="00D56CBF" w:rsidRDefault="002503F6" w:rsidP="002503F6">
            <w:pPr>
              <w:pStyle w:val="Corpodetexto"/>
              <w:tabs>
                <w:tab w:val="left" w:pos="7649"/>
              </w:tabs>
              <w:ind w:left="0"/>
              <w:rPr>
                <w:rFonts w:ascii="Times New Roman" w:hAnsi="Times New Roman" w:cs="Times New Roman"/>
                <w:color w:val="202429"/>
                <w:sz w:val="24"/>
                <w:szCs w:val="24"/>
                <w:u w:val="single" w:color="1F2328"/>
              </w:rPr>
            </w:pPr>
          </w:p>
          <w:p w14:paraId="625E0321" w14:textId="77777777" w:rsidR="002503F6" w:rsidRPr="002503F6" w:rsidRDefault="002503F6" w:rsidP="002503F6">
            <w:pPr>
              <w:widowControl w:val="0"/>
              <w:numPr>
                <w:ilvl w:val="1"/>
                <w:numId w:val="1"/>
              </w:numPr>
              <w:tabs>
                <w:tab w:val="left" w:pos="460"/>
              </w:tabs>
              <w:autoSpaceDE w:val="0"/>
              <w:autoSpaceDN w:val="0"/>
              <w:spacing w:before="1" w:after="0" w:line="240" w:lineRule="auto"/>
              <w:outlineLvl w:val="0"/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2503F6">
              <w:rPr>
                <w:rFonts w:ascii="Times New Roman" w:eastAsia="Segoe UI" w:hAnsi="Times New Roman" w:cs="Times New Roman"/>
                <w:b/>
                <w:bCs/>
                <w:color w:val="202429"/>
                <w:spacing w:val="-2"/>
                <w:sz w:val="24"/>
                <w:szCs w:val="24"/>
                <w:lang w:val="pt-PT"/>
              </w:rPr>
              <w:t>FORMAÇÃO</w:t>
            </w:r>
          </w:p>
          <w:p w14:paraId="4BAAE513" w14:textId="77777777" w:rsidR="002503F6" w:rsidRPr="002503F6" w:rsidRDefault="002503F6" w:rsidP="002503F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Segoe UI" w:hAnsi="Times New Roman" w:cs="Times New Roman"/>
                <w:b/>
                <w:sz w:val="24"/>
                <w:szCs w:val="24"/>
                <w:lang w:val="pt-PT"/>
              </w:rPr>
            </w:pPr>
          </w:p>
          <w:p w14:paraId="7622ECCE" w14:textId="77777777" w:rsidR="002503F6" w:rsidRPr="002503F6" w:rsidRDefault="002503F6" w:rsidP="002503F6">
            <w:pPr>
              <w:widowControl w:val="0"/>
              <w:numPr>
                <w:ilvl w:val="2"/>
                <w:numId w:val="1"/>
              </w:numPr>
              <w:tabs>
                <w:tab w:val="left" w:pos="691"/>
              </w:tabs>
              <w:autoSpaceDE w:val="0"/>
              <w:autoSpaceDN w:val="0"/>
              <w:spacing w:after="0" w:line="240" w:lineRule="auto"/>
              <w:ind w:right="1027" w:firstLine="359"/>
              <w:rPr>
                <w:rFonts w:ascii="Times New Roman" w:eastAsia="Segoe UI" w:hAnsi="Times New Roman" w:cs="Times New Roman"/>
                <w:sz w:val="24"/>
                <w:szCs w:val="24"/>
                <w:lang w:val="pt-PT"/>
              </w:rPr>
            </w:pP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Frequência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nas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formações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específicas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oferecidas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pela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Diretoria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de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7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Ensino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 xml:space="preserve">e/ou 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>SEDUC:</w:t>
            </w:r>
          </w:p>
          <w:p w14:paraId="34E3920C" w14:textId="77777777" w:rsidR="002503F6" w:rsidRPr="002503F6" w:rsidRDefault="002503F6" w:rsidP="002503F6">
            <w:pPr>
              <w:widowControl w:val="0"/>
              <w:autoSpaceDE w:val="0"/>
              <w:autoSpaceDN w:val="0"/>
              <w:spacing w:before="1" w:after="0" w:line="240" w:lineRule="auto"/>
              <w:ind w:left="102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val="pt-PT"/>
              </w:rPr>
            </w:pP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28"/>
                <w:sz w:val="24"/>
                <w:szCs w:val="24"/>
                <w:lang w:val="pt-PT"/>
              </w:rPr>
              <w:t xml:space="preserve"> 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 nunca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57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59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 quase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nunca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1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58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59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quase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sempre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1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56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 xml:space="preserve">) 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>sempre</w:t>
            </w:r>
          </w:p>
          <w:p w14:paraId="1966AFE7" w14:textId="56AFF8F3" w:rsidR="002503F6" w:rsidRPr="002503F6" w:rsidRDefault="002503F6" w:rsidP="002503F6">
            <w:pPr>
              <w:widowControl w:val="0"/>
              <w:numPr>
                <w:ilvl w:val="2"/>
                <w:numId w:val="1"/>
              </w:numPr>
              <w:tabs>
                <w:tab w:val="left" w:pos="691"/>
              </w:tabs>
              <w:autoSpaceDE w:val="0"/>
              <w:autoSpaceDN w:val="0"/>
              <w:spacing w:after="0" w:line="240" w:lineRule="auto"/>
              <w:ind w:right="1835" w:firstLine="359"/>
              <w:rPr>
                <w:rFonts w:ascii="Times New Roman" w:eastAsia="Segoe UI" w:hAnsi="Times New Roman" w:cs="Times New Roman"/>
                <w:sz w:val="24"/>
                <w:szCs w:val="24"/>
                <w:lang w:val="pt-PT"/>
              </w:rPr>
            </w:pP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Participação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nas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Aulas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de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Trabalho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7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Pedagógico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Coletivo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(ATPC)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como multiplicador das pautas</w:t>
            </w:r>
            <w:r w:rsidRPr="00D56CBF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das reuniões de formação oferecidas:</w:t>
            </w:r>
          </w:p>
          <w:p w14:paraId="1376E6B8" w14:textId="77777777" w:rsidR="002503F6" w:rsidRPr="002503F6" w:rsidRDefault="002503F6" w:rsidP="002503F6">
            <w:pPr>
              <w:widowControl w:val="0"/>
              <w:autoSpaceDE w:val="0"/>
              <w:autoSpaceDN w:val="0"/>
              <w:spacing w:after="0" w:line="240" w:lineRule="auto"/>
              <w:ind w:left="102"/>
              <w:jc w:val="center"/>
              <w:rPr>
                <w:rFonts w:ascii="Times New Roman" w:eastAsia="Segoe UI" w:hAnsi="Times New Roman" w:cs="Times New Roman"/>
                <w:sz w:val="24"/>
                <w:szCs w:val="24"/>
                <w:lang w:val="pt-PT"/>
              </w:rPr>
            </w:pP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58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 nunca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57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59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 quase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nunca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1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59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59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quase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sempre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1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59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1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>sempre</w:t>
            </w:r>
          </w:p>
          <w:p w14:paraId="537DE45A" w14:textId="77777777" w:rsidR="002503F6" w:rsidRPr="002503F6" w:rsidRDefault="002503F6" w:rsidP="002503F6">
            <w:pPr>
              <w:widowControl w:val="0"/>
              <w:numPr>
                <w:ilvl w:val="2"/>
                <w:numId w:val="1"/>
              </w:numPr>
              <w:tabs>
                <w:tab w:val="left" w:pos="691"/>
              </w:tabs>
              <w:autoSpaceDE w:val="0"/>
              <w:autoSpaceDN w:val="0"/>
              <w:spacing w:before="1" w:after="0" w:line="240" w:lineRule="auto"/>
              <w:ind w:right="1897" w:firstLine="359"/>
              <w:rPr>
                <w:rFonts w:ascii="Times New Roman" w:eastAsia="Segoe UI" w:hAnsi="Times New Roman" w:cs="Times New Roman"/>
                <w:sz w:val="24"/>
                <w:szCs w:val="24"/>
                <w:lang w:val="pt-PT"/>
              </w:rPr>
            </w:pP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Participação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em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cursos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oferecidos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pelas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EFAPE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3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ou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outras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instituições: (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40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 sim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40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503F6">
              <w:rPr>
                <w:rFonts w:ascii="Times New Roman" w:eastAsia="Segoe UI" w:hAnsi="Times New Roman" w:cs="Times New Roman"/>
                <w:color w:val="202429"/>
                <w:spacing w:val="40"/>
                <w:sz w:val="24"/>
                <w:szCs w:val="24"/>
                <w:lang w:val="pt-PT"/>
              </w:rPr>
              <w:t xml:space="preserve"> </w:t>
            </w:r>
            <w:r w:rsidRPr="002503F6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 não</w:t>
            </w:r>
          </w:p>
          <w:p w14:paraId="213CDC68" w14:textId="31E4F765" w:rsidR="002503F6" w:rsidRPr="00D56CBF" w:rsidRDefault="002F26D0" w:rsidP="002F26D0">
            <w:pPr>
              <w:pStyle w:val="Corpodetexto"/>
              <w:tabs>
                <w:tab w:val="left" w:pos="7649"/>
              </w:tabs>
              <w:ind w:left="0"/>
              <w:jc w:val="center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(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) sim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(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) não</w:t>
            </w:r>
          </w:p>
          <w:p w14:paraId="37F3A446" w14:textId="02FC0F79" w:rsidR="002F26D0" w:rsidRPr="00D56CBF" w:rsidRDefault="002F26D0" w:rsidP="002F26D0">
            <w:pPr>
              <w:pStyle w:val="Corpodetexto"/>
              <w:tabs>
                <w:tab w:val="left" w:pos="764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A1861" w14:textId="60D0BBB0" w:rsidR="002F26D0" w:rsidRPr="00D56CBF" w:rsidRDefault="002F26D0" w:rsidP="002F26D0">
            <w:pPr>
              <w:pStyle w:val="PargrafodaLista"/>
              <w:widowControl w:val="0"/>
              <w:numPr>
                <w:ilvl w:val="1"/>
                <w:numId w:val="1"/>
              </w:numPr>
              <w:tabs>
                <w:tab w:val="left" w:pos="386"/>
              </w:tabs>
              <w:autoSpaceDE w:val="0"/>
              <w:autoSpaceDN w:val="0"/>
              <w:spacing w:before="77" w:after="0" w:line="240" w:lineRule="auto"/>
              <w:outlineLvl w:val="0"/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z w:val="24"/>
                <w:szCs w:val="24"/>
                <w:lang w:val="pt-PT"/>
              </w:rPr>
              <w:t>PLANO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pacing w:val="-7"/>
                <w:sz w:val="24"/>
                <w:szCs w:val="24"/>
                <w:lang w:val="pt-PT"/>
              </w:rPr>
              <w:t xml:space="preserve"> 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z w:val="24"/>
                <w:szCs w:val="24"/>
                <w:lang w:val="pt-PT"/>
              </w:rPr>
              <w:t>DE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z w:val="24"/>
                <w:szCs w:val="24"/>
                <w:lang w:val="pt-PT"/>
              </w:rPr>
              <w:t>MELHORIA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z w:val="24"/>
                <w:szCs w:val="24"/>
                <w:lang w:val="pt-PT"/>
              </w:rPr>
              <w:t>DA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z w:val="24"/>
                <w:szCs w:val="24"/>
                <w:lang w:val="pt-PT"/>
              </w:rPr>
              <w:t>CONVIVÊNCIA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pacing w:val="-2"/>
                <w:sz w:val="24"/>
                <w:szCs w:val="24"/>
                <w:lang w:val="pt-PT"/>
              </w:rPr>
              <w:t>ESCOLAR</w:t>
            </w:r>
          </w:p>
          <w:p w14:paraId="40D7C930" w14:textId="77777777" w:rsidR="002F26D0" w:rsidRPr="00D56CBF" w:rsidRDefault="002F26D0" w:rsidP="002F26D0">
            <w:pPr>
              <w:widowControl w:val="0"/>
              <w:autoSpaceDE w:val="0"/>
              <w:autoSpaceDN w:val="0"/>
              <w:spacing w:before="1" w:after="0" w:line="240" w:lineRule="auto"/>
              <w:ind w:left="102" w:right="1920" w:firstLine="359"/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</w:pP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4.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Sobre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3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o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Plano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3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de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6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Melhoria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3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da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Convivência,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elaborado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 xml:space="preserve">coletivamente: </w:t>
            </w:r>
          </w:p>
          <w:p w14:paraId="0226A517" w14:textId="730DCB42" w:rsidR="002F26D0" w:rsidRPr="002F26D0" w:rsidRDefault="002F26D0" w:rsidP="002F26D0">
            <w:pPr>
              <w:widowControl w:val="0"/>
              <w:autoSpaceDE w:val="0"/>
              <w:autoSpaceDN w:val="0"/>
              <w:spacing w:before="1" w:after="0" w:line="240" w:lineRule="auto"/>
              <w:ind w:left="102" w:right="1920" w:firstLine="359"/>
              <w:rPr>
                <w:rFonts w:ascii="Times New Roman" w:eastAsia="Segoe UI" w:hAnsi="Times New Roman" w:cs="Times New Roman"/>
                <w:sz w:val="24"/>
                <w:szCs w:val="24"/>
                <w:lang w:val="pt-PT"/>
              </w:rPr>
            </w:pP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40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 superou as expectativas</w:t>
            </w:r>
            <w:r w:rsidRPr="00D56CBF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 xml:space="preserve">         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59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 atendeu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1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 xml:space="preserve">as 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>expectativas</w:t>
            </w:r>
            <w:r w:rsidRPr="00D56CBF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       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(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58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) não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1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atendeu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 xml:space="preserve">as 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>expectativas</w:t>
            </w:r>
          </w:p>
          <w:p w14:paraId="1F980766" w14:textId="77777777" w:rsidR="002F26D0" w:rsidRPr="002F26D0" w:rsidRDefault="002F26D0" w:rsidP="002F26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pt-PT"/>
              </w:rPr>
            </w:pPr>
          </w:p>
          <w:p w14:paraId="266095B2" w14:textId="4D455EBA" w:rsidR="002F26D0" w:rsidRPr="00D56CBF" w:rsidRDefault="002F26D0" w:rsidP="002F26D0">
            <w:pPr>
              <w:pStyle w:val="PargrafodaLista"/>
              <w:widowControl w:val="0"/>
              <w:numPr>
                <w:ilvl w:val="1"/>
                <w:numId w:val="1"/>
              </w:numPr>
              <w:tabs>
                <w:tab w:val="left" w:pos="381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z w:val="24"/>
                <w:szCs w:val="24"/>
                <w:lang w:val="pt-PT"/>
              </w:rPr>
              <w:t>AÇÕES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pacing w:val="-1"/>
                <w:sz w:val="24"/>
                <w:szCs w:val="24"/>
                <w:lang w:val="pt-PT"/>
              </w:rPr>
              <w:t xml:space="preserve"> </w:t>
            </w:r>
            <w:r w:rsidRPr="00D56CBF">
              <w:rPr>
                <w:rFonts w:ascii="Times New Roman" w:eastAsia="Segoe UI" w:hAnsi="Times New Roman" w:cs="Times New Roman"/>
                <w:b/>
                <w:bCs/>
                <w:color w:val="202429"/>
                <w:spacing w:val="-2"/>
                <w:sz w:val="24"/>
                <w:szCs w:val="24"/>
                <w:lang w:val="pt-PT"/>
              </w:rPr>
              <w:t>REALIZADAS</w:t>
            </w:r>
          </w:p>
          <w:p w14:paraId="625B9CA3" w14:textId="77777777" w:rsidR="002F26D0" w:rsidRPr="002F26D0" w:rsidRDefault="002F26D0" w:rsidP="002F26D0">
            <w:pPr>
              <w:widowControl w:val="0"/>
              <w:autoSpaceDE w:val="0"/>
              <w:autoSpaceDN w:val="0"/>
              <w:spacing w:after="0" w:line="240" w:lineRule="auto"/>
              <w:ind w:left="102" w:right="674" w:firstLine="419"/>
              <w:rPr>
                <w:rFonts w:ascii="Times New Roman" w:eastAsia="Segoe UI" w:hAnsi="Times New Roman" w:cs="Times New Roman"/>
                <w:sz w:val="24"/>
                <w:szCs w:val="24"/>
                <w:lang w:val="pt-PT"/>
              </w:rPr>
            </w:pP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5.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Em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4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relação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às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5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atribuições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previstas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no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artigo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3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4º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desta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Resolução,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com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3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base</w:t>
            </w:r>
            <w:r w:rsidRPr="002F26D0">
              <w:rPr>
                <w:rFonts w:ascii="Times New Roman" w:eastAsia="Segoe UI" w:hAnsi="Times New Roman" w:cs="Times New Roman"/>
                <w:color w:val="202429"/>
                <w:spacing w:val="-2"/>
                <w:sz w:val="24"/>
                <w:szCs w:val="24"/>
                <w:lang w:val="pt-PT"/>
              </w:rPr>
              <w:t xml:space="preserve"> </w:t>
            </w:r>
            <w:r w:rsidRPr="002F26D0">
              <w:rPr>
                <w:rFonts w:ascii="Times New Roman" w:eastAsia="Segoe UI" w:hAnsi="Times New Roman" w:cs="Times New Roman"/>
                <w:color w:val="202429"/>
                <w:sz w:val="24"/>
                <w:szCs w:val="24"/>
                <w:lang w:val="pt-PT"/>
              </w:rPr>
              <w:t>na tabela a seguir:</w:t>
            </w:r>
          </w:p>
          <w:p w14:paraId="1AEA4A89" w14:textId="54588B9E" w:rsidR="002F26D0" w:rsidRPr="00D56CBF" w:rsidRDefault="002F26D0" w:rsidP="002F26D0">
            <w:pPr>
              <w:pStyle w:val="Corpodetexto"/>
              <w:tabs>
                <w:tab w:val="left" w:pos="7649"/>
              </w:tabs>
              <w:ind w:left="0"/>
              <w:jc w:val="center"/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(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)</w:t>
            </w:r>
            <w:r w:rsidRPr="00D56CBF">
              <w:rPr>
                <w:rFonts w:ascii="Times New Roman" w:hAnsi="Times New Roman" w:cs="Times New Roman"/>
                <w:color w:val="202429"/>
                <w:spacing w:val="-6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superou</w:t>
            </w:r>
            <w:r w:rsidRPr="00D56CBF">
              <w:rPr>
                <w:rFonts w:ascii="Times New Roman" w:hAnsi="Times New Roman" w:cs="Times New Roman"/>
                <w:color w:val="202429"/>
                <w:spacing w:val="-8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as</w:t>
            </w:r>
            <w:r w:rsidRPr="00D56CBF">
              <w:rPr>
                <w:rFonts w:ascii="Times New Roman" w:hAnsi="Times New Roman" w:cs="Times New Roman"/>
                <w:color w:val="202429"/>
                <w:spacing w:val="-6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expectativas      (  ) atendeu</w:t>
            </w:r>
            <w:r w:rsidRPr="00D56CBF">
              <w:rPr>
                <w:rFonts w:ascii="Times New Roman" w:hAnsi="Times New Roman" w:cs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 xml:space="preserve">as 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expectativas   (  )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não</w:t>
            </w:r>
            <w:r w:rsidRPr="00D56CBF">
              <w:rPr>
                <w:rFonts w:ascii="Times New Roman" w:hAnsi="Times New Roman" w:cs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atendeu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 xml:space="preserve">as 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expectativas</w:t>
            </w:r>
          </w:p>
          <w:p w14:paraId="63F1196B" w14:textId="536655B3" w:rsidR="002F26D0" w:rsidRPr="00D56CBF" w:rsidRDefault="002F26D0" w:rsidP="002F26D0">
            <w:pPr>
              <w:pStyle w:val="Corpodetexto"/>
              <w:tabs>
                <w:tab w:val="left" w:pos="7649"/>
              </w:tabs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E1CE1E1" w14:textId="77777777" w:rsidR="00D56CBF" w:rsidRDefault="00D56CBF" w:rsidP="009A5C57">
            <w:pPr>
              <w:pStyle w:val="Ttulo1"/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</w:pPr>
          </w:p>
          <w:p w14:paraId="50336411" w14:textId="525B2810" w:rsidR="009A5C57" w:rsidRPr="00D56CBF" w:rsidRDefault="009A5C57" w:rsidP="009A5C57">
            <w:pPr>
              <w:pStyle w:val="Ttulo1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LEGENDA:</w:t>
            </w:r>
          </w:p>
          <w:p w14:paraId="5E92D2AA" w14:textId="77777777" w:rsidR="009A5C57" w:rsidRPr="00D56CBF" w:rsidRDefault="009A5C57" w:rsidP="009A5C57">
            <w:pPr>
              <w:pStyle w:val="Corpodetexto"/>
              <w:spacing w:before="1"/>
              <w:ind w:right="67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lastRenderedPageBreak/>
              <w:t>1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-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Não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realizou;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2</w:t>
            </w:r>
            <w:r w:rsidRPr="00D56CBF">
              <w:rPr>
                <w:rFonts w:ascii="Times New Roman" w:hAnsi="Times New Roman" w:cs="Times New Roman"/>
                <w:color w:val="202429"/>
                <w:spacing w:val="-5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-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Realizou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parcialmente;</w:t>
            </w:r>
            <w:r w:rsidRPr="00D56CBF">
              <w:rPr>
                <w:rFonts w:ascii="Times New Roman" w:hAnsi="Times New Roman" w:cs="Times New Roman"/>
                <w:color w:val="202429"/>
                <w:spacing w:val="-5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3</w:t>
            </w:r>
            <w:r w:rsidRPr="00D56CBF">
              <w:rPr>
                <w:rFonts w:ascii="Times New Roman" w:hAnsi="Times New Roman" w:cs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-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Realizou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satisfatoriamente;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4</w:t>
            </w:r>
            <w:r w:rsidRPr="00D56CBF">
              <w:rPr>
                <w:rFonts w:ascii="Times New Roman" w:hAnsi="Times New Roman" w:cs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-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Realizou além do esperado</w:t>
            </w:r>
          </w:p>
          <w:p w14:paraId="1A0F4579" w14:textId="18B8720A" w:rsidR="002503F6" w:rsidRPr="00D56CBF" w:rsidRDefault="002503F6" w:rsidP="004F5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0"/>
        <w:gridCol w:w="851"/>
        <w:gridCol w:w="850"/>
        <w:gridCol w:w="851"/>
        <w:gridCol w:w="850"/>
      </w:tblGrid>
      <w:tr w:rsidR="004F5F84" w:rsidRPr="00D56CBF" w14:paraId="28BD6960" w14:textId="77777777" w:rsidTr="004F5F84">
        <w:trPr>
          <w:trHeight w:val="323"/>
        </w:trPr>
        <w:tc>
          <w:tcPr>
            <w:tcW w:w="9530" w:type="dxa"/>
          </w:tcPr>
          <w:p w14:paraId="4001031A" w14:textId="77777777" w:rsidR="004F5F84" w:rsidRPr="00D56CBF" w:rsidRDefault="004F5F84" w:rsidP="001F661F">
            <w:pPr>
              <w:pStyle w:val="TableParagraph"/>
              <w:spacing w:before="16" w:line="287" w:lineRule="exact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b/>
                <w:bCs/>
                <w:color w:val="202429"/>
                <w:sz w:val="24"/>
                <w:szCs w:val="24"/>
              </w:rPr>
              <w:lastRenderedPageBreak/>
              <w:t>DESEMPENHO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pacing w:val="-6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z w:val="24"/>
                <w:szCs w:val="24"/>
              </w:rPr>
              <w:t>DA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pacing w:val="-5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pacing w:val="-2"/>
                <w:sz w:val="24"/>
                <w:szCs w:val="24"/>
              </w:rPr>
              <w:t>ATRIBUIÇÃO</w:t>
            </w:r>
          </w:p>
        </w:tc>
        <w:tc>
          <w:tcPr>
            <w:tcW w:w="3402" w:type="dxa"/>
            <w:gridSpan w:val="4"/>
          </w:tcPr>
          <w:p w14:paraId="01E0D0F8" w14:textId="77777777" w:rsidR="004F5F84" w:rsidRPr="00D56CBF" w:rsidRDefault="004F5F84" w:rsidP="001F661F">
            <w:pPr>
              <w:pStyle w:val="TableParagraph"/>
              <w:spacing w:before="16" w:line="287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AVALIAÇÃO</w:t>
            </w:r>
          </w:p>
        </w:tc>
      </w:tr>
      <w:tr w:rsidR="004F5F84" w:rsidRPr="00D56CBF" w14:paraId="5A8B9922" w14:textId="77777777" w:rsidTr="004F5F84">
        <w:trPr>
          <w:trHeight w:val="613"/>
        </w:trPr>
        <w:tc>
          <w:tcPr>
            <w:tcW w:w="9530" w:type="dxa"/>
          </w:tcPr>
          <w:p w14:paraId="058052F6" w14:textId="77777777" w:rsidR="004F5F84" w:rsidRPr="00D56CBF" w:rsidRDefault="004F5F84" w:rsidP="001F661F">
            <w:pPr>
              <w:pStyle w:val="TableParagraph"/>
              <w:spacing w:before="8" w:line="29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participação</w:t>
            </w:r>
            <w:r w:rsidRPr="00D56CBF">
              <w:rPr>
                <w:rFonts w:ascii="Times New Roman" w:hAnsi="Times New Roman" w:cs="Times New Roman"/>
                <w:color w:val="202429"/>
                <w:spacing w:val="-11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da</w:t>
            </w:r>
            <w:r w:rsidRPr="00D56CBF">
              <w:rPr>
                <w:rFonts w:ascii="Times New Roman" w:hAnsi="Times New Roman" w:cs="Times New Roman"/>
                <w:color w:val="202429"/>
                <w:spacing w:val="-1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elaboração</w:t>
            </w:r>
            <w:r w:rsidRPr="00D56CBF">
              <w:rPr>
                <w:rFonts w:ascii="Times New Roman" w:hAnsi="Times New Roman" w:cs="Times New Roman"/>
                <w:color w:val="202429"/>
                <w:spacing w:val="-11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de</w:t>
            </w:r>
            <w:r w:rsidRPr="00D56CBF">
              <w:rPr>
                <w:rFonts w:ascii="Times New Roman" w:hAnsi="Times New Roman" w:cs="Times New Roman"/>
                <w:color w:val="202429"/>
                <w:spacing w:val="-1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ações</w:t>
            </w:r>
            <w:r w:rsidRPr="00D56CBF">
              <w:rPr>
                <w:rFonts w:ascii="Times New Roman" w:hAnsi="Times New Roman" w:cs="Times New Roman"/>
                <w:color w:val="202429"/>
                <w:spacing w:val="-1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que</w:t>
            </w:r>
            <w:r w:rsidRPr="00D56CBF">
              <w:rPr>
                <w:rFonts w:ascii="Times New Roman" w:hAnsi="Times New Roman" w:cs="Times New Roman"/>
                <w:color w:val="202429"/>
                <w:spacing w:val="-1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atendam</w:t>
            </w:r>
            <w:r w:rsidRPr="00D56CBF">
              <w:rPr>
                <w:rFonts w:ascii="Times New Roman" w:hAnsi="Times New Roman" w:cs="Times New Roman"/>
                <w:color w:val="202429"/>
                <w:spacing w:val="-1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às</w:t>
            </w:r>
            <w:r w:rsidRPr="00D56CBF">
              <w:rPr>
                <w:rFonts w:ascii="Times New Roman" w:hAnsi="Times New Roman" w:cs="Times New Roman"/>
                <w:color w:val="202429"/>
                <w:spacing w:val="-11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diretrizes</w:t>
            </w:r>
            <w:r w:rsidRPr="00D56CBF">
              <w:rPr>
                <w:rFonts w:ascii="Times New Roman" w:hAnsi="Times New Roman" w:cs="Times New Roman"/>
                <w:color w:val="202429"/>
                <w:spacing w:val="-1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da</w:t>
            </w:r>
            <w:r w:rsidRPr="00D56CBF">
              <w:rPr>
                <w:rFonts w:ascii="Times New Roman" w:hAnsi="Times New Roman" w:cs="Times New Roman"/>
                <w:color w:val="202429"/>
                <w:spacing w:val="-1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Secretaria de Educação relacionadas à melhoria da convivência e do clima escola</w:t>
            </w:r>
          </w:p>
        </w:tc>
        <w:tc>
          <w:tcPr>
            <w:tcW w:w="851" w:type="dxa"/>
          </w:tcPr>
          <w:p w14:paraId="26FB4BA2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915C66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9260AB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9328A8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21C56B14" w14:textId="77777777" w:rsidTr="004F5F84">
        <w:trPr>
          <w:trHeight w:val="908"/>
        </w:trPr>
        <w:tc>
          <w:tcPr>
            <w:tcW w:w="9530" w:type="dxa"/>
          </w:tcPr>
          <w:p w14:paraId="387EA0F7" w14:textId="77777777" w:rsidR="004F5F84" w:rsidRPr="00D56CBF" w:rsidRDefault="004F5F84" w:rsidP="001F661F">
            <w:pPr>
              <w:pStyle w:val="TableParagraph"/>
              <w:spacing w:before="11" w:line="290" w:lineRule="atLeast"/>
              <w:ind w:left="14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articulação com os membros da Comunidade Escolar, Conselho de Escola, Grêmio Estudantil e Associação de Pais e Mestres (APM), na construção de ações e normas de convivência ética</w:t>
            </w:r>
          </w:p>
        </w:tc>
        <w:tc>
          <w:tcPr>
            <w:tcW w:w="851" w:type="dxa"/>
          </w:tcPr>
          <w:p w14:paraId="6CF207FB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2929BD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32ED62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C9AB82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0D841B60" w14:textId="77777777" w:rsidTr="004F5F84">
        <w:trPr>
          <w:trHeight w:val="323"/>
        </w:trPr>
        <w:tc>
          <w:tcPr>
            <w:tcW w:w="9530" w:type="dxa"/>
          </w:tcPr>
          <w:p w14:paraId="2DA9915E" w14:textId="77777777" w:rsidR="004F5F84" w:rsidRPr="00D56CBF" w:rsidRDefault="004F5F84" w:rsidP="001F661F">
            <w:pPr>
              <w:pStyle w:val="TableParagraph"/>
              <w:spacing w:before="14" w:line="289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participação</w:t>
            </w:r>
            <w:r w:rsidRPr="00D56CBF">
              <w:rPr>
                <w:rFonts w:ascii="Times New Roman" w:hAnsi="Times New Roman" w:cs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da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organização</w:t>
            </w:r>
            <w:r w:rsidRPr="00D56CBF">
              <w:rPr>
                <w:rFonts w:ascii="Times New Roman" w:hAnsi="Times New Roman" w:cs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do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acolhimento</w:t>
            </w:r>
            <w:r w:rsidRPr="00D56CBF">
              <w:rPr>
                <w:rFonts w:ascii="Times New Roman" w:hAnsi="Times New Roman" w:cs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de</w:t>
            </w:r>
            <w:r w:rsidRPr="00D56CBF">
              <w:rPr>
                <w:rFonts w:ascii="Times New Roman" w:hAnsi="Times New Roman" w:cs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estudantes</w:t>
            </w:r>
          </w:p>
        </w:tc>
        <w:tc>
          <w:tcPr>
            <w:tcW w:w="851" w:type="dxa"/>
          </w:tcPr>
          <w:p w14:paraId="5D3A9857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32F9A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75F34C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0387F8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4F7D2718" w14:textId="77777777" w:rsidTr="004F5F84">
        <w:trPr>
          <w:trHeight w:val="906"/>
        </w:trPr>
        <w:tc>
          <w:tcPr>
            <w:tcW w:w="9530" w:type="dxa"/>
          </w:tcPr>
          <w:p w14:paraId="201AE308" w14:textId="77777777" w:rsidR="004F5F84" w:rsidRPr="00D56CBF" w:rsidRDefault="004F5F84" w:rsidP="001F661F">
            <w:pPr>
              <w:pStyle w:val="TableParagraph"/>
              <w:spacing w:before="8" w:line="290" w:lineRule="atLeast"/>
              <w:ind w:left="14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promoção</w:t>
            </w:r>
            <w:r w:rsidRPr="00D56CBF">
              <w:rPr>
                <w:rFonts w:ascii="Times New Roman" w:hAnsi="Times New Roman" w:cs="Times New Roman"/>
                <w:color w:val="202429"/>
                <w:spacing w:val="-7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</w:t>
            </w:r>
            <w:r w:rsidRPr="00D56CBF">
              <w:rPr>
                <w:rFonts w:ascii="Times New Roman" w:hAnsi="Times New Roman" w:cs="Times New Roman"/>
                <w:color w:val="202429"/>
                <w:spacing w:val="-8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estímulo</w:t>
            </w:r>
            <w:r w:rsidRPr="00D56CBF">
              <w:rPr>
                <w:rFonts w:ascii="Times New Roman" w:hAnsi="Times New Roman" w:cs="Times New Roman"/>
                <w:color w:val="202429"/>
                <w:spacing w:val="-7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às</w:t>
            </w:r>
            <w:r w:rsidRPr="00D56CBF">
              <w:rPr>
                <w:rFonts w:ascii="Times New Roman" w:hAnsi="Times New Roman" w:cs="Times New Roman"/>
                <w:color w:val="202429"/>
                <w:spacing w:val="-7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relações</w:t>
            </w:r>
            <w:r w:rsidRPr="00D56CBF">
              <w:rPr>
                <w:rFonts w:ascii="Times New Roman" w:hAnsi="Times New Roman" w:cs="Times New Roman"/>
                <w:color w:val="202429"/>
                <w:spacing w:val="-8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entre</w:t>
            </w:r>
            <w:r w:rsidRPr="00D56CBF">
              <w:rPr>
                <w:rFonts w:ascii="Times New Roman" w:hAnsi="Times New Roman" w:cs="Times New Roman"/>
                <w:color w:val="202429"/>
                <w:spacing w:val="-8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os</w:t>
            </w:r>
            <w:r w:rsidRPr="00D56CBF">
              <w:rPr>
                <w:rFonts w:ascii="Times New Roman" w:hAnsi="Times New Roman" w:cs="Times New Roman"/>
                <w:color w:val="202429"/>
                <w:spacing w:val="-7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membros</w:t>
            </w:r>
            <w:r w:rsidRPr="00D56CBF">
              <w:rPr>
                <w:rFonts w:ascii="Times New Roman" w:hAnsi="Times New Roman" w:cs="Times New Roman"/>
                <w:color w:val="202429"/>
                <w:spacing w:val="-8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da</w:t>
            </w:r>
            <w:r w:rsidRPr="00D56CBF">
              <w:rPr>
                <w:rFonts w:ascii="Times New Roman" w:hAnsi="Times New Roman" w:cs="Times New Roman"/>
                <w:color w:val="202429"/>
                <w:spacing w:val="-7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comunidade</w:t>
            </w:r>
            <w:r w:rsidRPr="00D56CBF">
              <w:rPr>
                <w:rFonts w:ascii="Times New Roman" w:hAnsi="Times New Roman" w:cs="Times New Roman"/>
                <w:color w:val="202429"/>
                <w:spacing w:val="-8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escolar, empregando práticas preventivas, colaborativas e restaurativas para a resolução de conflitos no cotidiano</w:t>
            </w:r>
          </w:p>
        </w:tc>
        <w:tc>
          <w:tcPr>
            <w:tcW w:w="851" w:type="dxa"/>
          </w:tcPr>
          <w:p w14:paraId="42846360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E53FED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D25012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6AED0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54DD1B72" w14:textId="77777777" w:rsidTr="004F5F84">
        <w:trPr>
          <w:trHeight w:val="616"/>
        </w:trPr>
        <w:tc>
          <w:tcPr>
            <w:tcW w:w="9530" w:type="dxa"/>
          </w:tcPr>
          <w:p w14:paraId="0F51B324" w14:textId="77777777" w:rsidR="004F5F84" w:rsidRPr="00D56CBF" w:rsidRDefault="004F5F84" w:rsidP="001F661F">
            <w:pPr>
              <w:pStyle w:val="TableParagraph"/>
              <w:tabs>
                <w:tab w:val="left" w:pos="1252"/>
                <w:tab w:val="left" w:pos="1794"/>
                <w:tab w:val="left" w:pos="3241"/>
                <w:tab w:val="left" w:pos="3565"/>
                <w:tab w:val="left" w:pos="5463"/>
                <w:tab w:val="left" w:pos="6102"/>
              </w:tabs>
              <w:spacing w:before="11" w:line="290" w:lineRule="atLeast"/>
              <w:ind w:left="14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orientação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ab/>
            </w:r>
            <w:r w:rsidRPr="00D56CBF">
              <w:rPr>
                <w:rFonts w:ascii="Times New Roman" w:hAnsi="Times New Roman" w:cs="Times New Roman"/>
                <w:color w:val="202429"/>
                <w:spacing w:val="-4"/>
                <w:sz w:val="24"/>
                <w:szCs w:val="24"/>
              </w:rPr>
              <w:t>aos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ab/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responsáveis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ab/>
            </w:r>
            <w:r w:rsidRPr="00D56CBF">
              <w:rPr>
                <w:rFonts w:ascii="Times New Roman" w:hAnsi="Times New Roman" w:cs="Times New Roman"/>
                <w:color w:val="202429"/>
                <w:spacing w:val="-10"/>
                <w:sz w:val="24"/>
                <w:szCs w:val="24"/>
              </w:rPr>
              <w:t>e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ab/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encaminhamento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ab/>
            </w:r>
            <w:r w:rsidRPr="00D56CBF">
              <w:rPr>
                <w:rFonts w:ascii="Times New Roman" w:hAnsi="Times New Roman" w:cs="Times New Roman"/>
                <w:color w:val="202429"/>
                <w:spacing w:val="-4"/>
                <w:sz w:val="24"/>
                <w:szCs w:val="24"/>
              </w:rPr>
              <w:t>para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ab/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atendimento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especializado de órgãos da rede protetiva</w:t>
            </w:r>
          </w:p>
        </w:tc>
        <w:tc>
          <w:tcPr>
            <w:tcW w:w="851" w:type="dxa"/>
          </w:tcPr>
          <w:p w14:paraId="4C522360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23F5AA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9441CB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ACC3B7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1A1A0B28" w14:textId="77777777" w:rsidTr="004F5F84">
        <w:trPr>
          <w:trHeight w:val="906"/>
        </w:trPr>
        <w:tc>
          <w:tcPr>
            <w:tcW w:w="9530" w:type="dxa"/>
          </w:tcPr>
          <w:p w14:paraId="4172C7B2" w14:textId="77777777" w:rsidR="004F5F84" w:rsidRPr="00D56CBF" w:rsidRDefault="004F5F84" w:rsidP="001F661F">
            <w:pPr>
              <w:pStyle w:val="TableParagraph"/>
              <w:spacing w:before="8" w:line="290" w:lineRule="atLeast"/>
              <w:ind w:left="14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mapeamento e estabelecimento de contato e parceria com membros de instituições da Rede de Proteção Social e de Direitos e com instituições culturais, sociais, de saúde privadas e educativas</w:t>
            </w:r>
          </w:p>
        </w:tc>
        <w:tc>
          <w:tcPr>
            <w:tcW w:w="851" w:type="dxa"/>
          </w:tcPr>
          <w:p w14:paraId="6B63C4FD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890921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0347E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5AA933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2C5C54A9" w14:textId="77777777" w:rsidTr="004F5F84">
        <w:trPr>
          <w:trHeight w:val="323"/>
        </w:trPr>
        <w:tc>
          <w:tcPr>
            <w:tcW w:w="9530" w:type="dxa"/>
          </w:tcPr>
          <w:p w14:paraId="742ABA4C" w14:textId="77777777" w:rsidR="004F5F84" w:rsidRPr="00D56CBF" w:rsidRDefault="004F5F84" w:rsidP="001F661F">
            <w:pPr>
              <w:pStyle w:val="TableParagraph"/>
              <w:spacing w:before="16" w:line="287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participação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de</w:t>
            </w:r>
            <w:r w:rsidRPr="00D56CBF">
              <w:rPr>
                <w:rFonts w:ascii="Times New Roman" w:hAnsi="Times New Roman" w:cs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reuniões</w:t>
            </w:r>
            <w:r w:rsidRPr="00D56CBF">
              <w:rPr>
                <w:rFonts w:ascii="Times New Roman" w:hAnsi="Times New Roman" w:cs="Times New Roman"/>
                <w:color w:val="202429"/>
                <w:spacing w:val="-5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com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a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Rede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Protetiva</w:t>
            </w:r>
          </w:p>
        </w:tc>
        <w:tc>
          <w:tcPr>
            <w:tcW w:w="851" w:type="dxa"/>
          </w:tcPr>
          <w:p w14:paraId="2639DB5D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A14C0A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EED987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1BC4DF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72C00B56" w14:textId="77777777" w:rsidTr="004F5F84">
        <w:trPr>
          <w:trHeight w:val="616"/>
        </w:trPr>
        <w:tc>
          <w:tcPr>
            <w:tcW w:w="9530" w:type="dxa"/>
          </w:tcPr>
          <w:p w14:paraId="6D28B354" w14:textId="77777777" w:rsidR="004F5F84" w:rsidRPr="00D56CBF" w:rsidRDefault="004F5F84" w:rsidP="001F661F">
            <w:pPr>
              <w:pStyle w:val="TableParagraph"/>
              <w:spacing w:before="11" w:line="29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colaboração com o Conselho de Escola, gestores e demais educadores, na elaboração, implementação e avaliação da proposta pedagógica</w:t>
            </w:r>
          </w:p>
        </w:tc>
        <w:tc>
          <w:tcPr>
            <w:tcW w:w="851" w:type="dxa"/>
          </w:tcPr>
          <w:p w14:paraId="4D7498D9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189613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421732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8086CC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33FF8DE0" w14:textId="77777777" w:rsidTr="004F5F84">
        <w:trPr>
          <w:trHeight w:val="613"/>
        </w:trPr>
        <w:tc>
          <w:tcPr>
            <w:tcW w:w="9530" w:type="dxa"/>
          </w:tcPr>
          <w:p w14:paraId="4C7FE12C" w14:textId="77777777" w:rsidR="004F5F84" w:rsidRPr="00D56CBF" w:rsidRDefault="004F5F84" w:rsidP="001F661F">
            <w:pPr>
              <w:pStyle w:val="TableParagraph"/>
              <w:spacing w:before="8" w:line="29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coordenação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da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equipe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escolar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nas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práticas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relacionadas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à</w:t>
            </w:r>
            <w:r w:rsidRPr="00D56CBF">
              <w:rPr>
                <w:rFonts w:ascii="Times New Roman" w:hAnsi="Times New Roman" w:cs="Times New Roman"/>
                <w:color w:val="202429"/>
                <w:spacing w:val="4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 xml:space="preserve">convivência 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escolar</w:t>
            </w:r>
          </w:p>
        </w:tc>
        <w:tc>
          <w:tcPr>
            <w:tcW w:w="851" w:type="dxa"/>
          </w:tcPr>
          <w:p w14:paraId="60EE236F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D239FC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073829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25EE6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13DE3FA7" w14:textId="77777777" w:rsidTr="004F5F84">
        <w:trPr>
          <w:trHeight w:val="616"/>
        </w:trPr>
        <w:tc>
          <w:tcPr>
            <w:tcW w:w="9530" w:type="dxa"/>
          </w:tcPr>
          <w:p w14:paraId="6DF28890" w14:textId="77777777" w:rsidR="004F5F84" w:rsidRPr="00D56CBF" w:rsidRDefault="004F5F84" w:rsidP="001F661F">
            <w:pPr>
              <w:pStyle w:val="TableParagraph"/>
              <w:spacing w:before="11" w:line="29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participação do Conselho de Classe, das reuniões de pais e de professores, informando das ações desenvolvidas pela orientação de convivência</w:t>
            </w:r>
          </w:p>
        </w:tc>
        <w:tc>
          <w:tcPr>
            <w:tcW w:w="851" w:type="dxa"/>
          </w:tcPr>
          <w:p w14:paraId="0C6DF361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1E757A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8DADBA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4E7B55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1C3A4A73" w14:textId="77777777" w:rsidTr="004F5F84">
        <w:trPr>
          <w:trHeight w:val="614"/>
        </w:trPr>
        <w:tc>
          <w:tcPr>
            <w:tcW w:w="9530" w:type="dxa"/>
          </w:tcPr>
          <w:p w14:paraId="503C9FFE" w14:textId="77777777" w:rsidR="004F5F84" w:rsidRPr="00D56CBF" w:rsidRDefault="004F5F84" w:rsidP="001F661F">
            <w:pPr>
              <w:pStyle w:val="TableParagraph"/>
              <w:spacing w:before="9" w:line="29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assessoria e apoio às equipes escolares e Conselhos Escolares nas decisões quanto a ocorrências no turno</w:t>
            </w:r>
          </w:p>
        </w:tc>
        <w:tc>
          <w:tcPr>
            <w:tcW w:w="851" w:type="dxa"/>
          </w:tcPr>
          <w:p w14:paraId="40D2A133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7EF7C4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F41D08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0A7514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1F70CA3B" w14:textId="77777777" w:rsidTr="004F5F84">
        <w:trPr>
          <w:trHeight w:val="323"/>
        </w:trPr>
        <w:tc>
          <w:tcPr>
            <w:tcW w:w="9530" w:type="dxa"/>
          </w:tcPr>
          <w:p w14:paraId="0346D604" w14:textId="77777777" w:rsidR="004F5F84" w:rsidRPr="00D56CBF" w:rsidRDefault="004F5F84" w:rsidP="001F661F">
            <w:pPr>
              <w:pStyle w:val="TableParagraph"/>
              <w:spacing w:before="16" w:line="287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lastRenderedPageBreak/>
              <w:t>registros</w:t>
            </w:r>
            <w:r w:rsidRPr="00D56CBF">
              <w:rPr>
                <w:rFonts w:ascii="Times New Roman" w:hAnsi="Times New Roman" w:cs="Times New Roman"/>
                <w:color w:val="202429"/>
                <w:spacing w:val="-5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no</w:t>
            </w:r>
            <w:r w:rsidRPr="00D56CBF">
              <w:rPr>
                <w:rFonts w:ascii="Times New Roman" w:hAnsi="Times New Roman" w:cs="Times New Roman"/>
                <w:color w:val="202429"/>
                <w:spacing w:val="-5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Sistema</w:t>
            </w:r>
            <w:r w:rsidRPr="00D56CBF">
              <w:rPr>
                <w:rFonts w:ascii="Times New Roman" w:hAnsi="Times New Roman" w:cs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Integrado</w:t>
            </w:r>
            <w:r w:rsidRPr="00D56CBF">
              <w:rPr>
                <w:rFonts w:ascii="Times New Roman" w:hAnsi="Times New Roman" w:cs="Times New Roman"/>
                <w:color w:val="202429"/>
                <w:spacing w:val="-5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de</w:t>
            </w:r>
            <w:r w:rsidRPr="00D56CBF">
              <w:rPr>
                <w:rFonts w:ascii="Times New Roman" w:hAnsi="Times New Roman" w:cs="Times New Roman"/>
                <w:color w:val="202429"/>
                <w:spacing w:val="-5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Registros</w:t>
            </w:r>
            <w:r w:rsidRPr="00D56CBF">
              <w:rPr>
                <w:rFonts w:ascii="Times New Roman" w:hAnsi="Times New Roman" w:cs="Times New Roman"/>
                <w:color w:val="202429"/>
                <w:spacing w:val="-7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Escolares</w:t>
            </w:r>
          </w:p>
        </w:tc>
        <w:tc>
          <w:tcPr>
            <w:tcW w:w="851" w:type="dxa"/>
          </w:tcPr>
          <w:p w14:paraId="4F8D0413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E219F7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B15B6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4CC00E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268B816E" w14:textId="77777777" w:rsidTr="004F5F84">
        <w:trPr>
          <w:trHeight w:val="323"/>
        </w:trPr>
        <w:tc>
          <w:tcPr>
            <w:tcW w:w="9530" w:type="dxa"/>
          </w:tcPr>
          <w:p w14:paraId="450AF78D" w14:textId="77777777" w:rsidR="004F5F84" w:rsidRPr="00D56CBF" w:rsidRDefault="004F5F84" w:rsidP="001F661F">
            <w:pPr>
              <w:pStyle w:val="TableParagraph"/>
              <w:spacing w:before="14" w:line="289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interação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com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os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estudantes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nos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horários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de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intervalos</w:t>
            </w:r>
          </w:p>
        </w:tc>
        <w:tc>
          <w:tcPr>
            <w:tcW w:w="851" w:type="dxa"/>
          </w:tcPr>
          <w:p w14:paraId="50C7A5F4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36514B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D960F2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68EE51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4" w:rsidRPr="00D56CBF" w14:paraId="2DBE6715" w14:textId="77777777" w:rsidTr="004F5F84">
        <w:trPr>
          <w:trHeight w:val="323"/>
        </w:trPr>
        <w:tc>
          <w:tcPr>
            <w:tcW w:w="9530" w:type="dxa"/>
          </w:tcPr>
          <w:p w14:paraId="50F110EF" w14:textId="77777777" w:rsidR="004F5F84" w:rsidRPr="00D56CBF" w:rsidRDefault="004F5F84" w:rsidP="001F661F">
            <w:pPr>
              <w:pStyle w:val="TableParagraph"/>
              <w:spacing w:before="14" w:line="289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acolhimento</w:t>
            </w:r>
            <w:r w:rsidRPr="00D56CBF">
              <w:rPr>
                <w:rFonts w:ascii="Times New Roman" w:hAnsi="Times New Roman" w:cs="Times New Roman"/>
                <w:color w:val="202429"/>
                <w:spacing w:val="-6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dos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estudantes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nos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momentos</w:t>
            </w:r>
            <w:r w:rsidRPr="00D56CBF">
              <w:rPr>
                <w:rFonts w:ascii="Times New Roman" w:hAnsi="Times New Roman" w:cs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de</w:t>
            </w:r>
            <w:r w:rsidRPr="00D56CBF">
              <w:rPr>
                <w:rFonts w:ascii="Times New Roman" w:hAnsi="Times New Roman" w:cs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entrada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e/ou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 xml:space="preserve"> saída</w:t>
            </w:r>
          </w:p>
        </w:tc>
        <w:tc>
          <w:tcPr>
            <w:tcW w:w="851" w:type="dxa"/>
          </w:tcPr>
          <w:p w14:paraId="4B236E99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56D241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CCC5F5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D30047" w14:textId="77777777" w:rsidR="004F5F84" w:rsidRPr="00D56CBF" w:rsidRDefault="004F5F84" w:rsidP="001F6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6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0505"/>
        <w:gridCol w:w="1812"/>
        <w:gridCol w:w="664"/>
        <w:gridCol w:w="940"/>
        <w:gridCol w:w="1749"/>
      </w:tblGrid>
      <w:tr w:rsidR="00252565" w:rsidRPr="00D56CBF" w14:paraId="5F3E88E8" w14:textId="77777777" w:rsidTr="00D56CBF">
        <w:trPr>
          <w:gridAfter w:val="2"/>
          <w:wAfter w:w="2689" w:type="dxa"/>
          <w:trHeight w:val="293"/>
        </w:trPr>
        <w:tc>
          <w:tcPr>
            <w:tcW w:w="1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eNormal"/>
              <w:tblW w:w="1304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9639"/>
              <w:gridCol w:w="851"/>
              <w:gridCol w:w="850"/>
              <w:gridCol w:w="851"/>
              <w:gridCol w:w="850"/>
            </w:tblGrid>
            <w:tr w:rsidR="004F5F84" w:rsidRPr="00D56CBF" w14:paraId="169AA70D" w14:textId="77777777" w:rsidTr="004F5F84">
              <w:trPr>
                <w:trHeight w:val="909"/>
              </w:trPr>
              <w:tc>
                <w:tcPr>
                  <w:tcW w:w="9639" w:type="dxa"/>
                </w:tcPr>
                <w:p w14:paraId="5FD098D7" w14:textId="77777777" w:rsidR="004F5F84" w:rsidRPr="00D56CBF" w:rsidRDefault="004F5F84" w:rsidP="004F5F84">
                  <w:pPr>
                    <w:pStyle w:val="TableParagraph"/>
                    <w:spacing w:before="13" w:line="292" w:lineRule="exact"/>
                    <w:ind w:left="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interação e apoio à comunidade escolar em relação a casos de indisciplina, vulnerabilidade,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4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incivilidade,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5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conflitos,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5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questões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4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de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5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saúde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5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e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7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em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4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situações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7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de bullying e cyberbullying</w:t>
                  </w:r>
                </w:p>
              </w:tc>
              <w:tc>
                <w:tcPr>
                  <w:tcW w:w="851" w:type="dxa"/>
                </w:tcPr>
                <w:p w14:paraId="60846418" w14:textId="77777777" w:rsidR="004F5F84" w:rsidRPr="00D56CBF" w:rsidRDefault="004F5F84" w:rsidP="004F5F84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200CD73" w14:textId="77777777" w:rsidR="004F5F84" w:rsidRPr="00D56CBF" w:rsidRDefault="004F5F84" w:rsidP="004F5F84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03D6A1BA" w14:textId="77777777" w:rsidR="004F5F84" w:rsidRPr="00D56CBF" w:rsidRDefault="004F5F84" w:rsidP="004F5F84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C071417" w14:textId="77777777" w:rsidR="004F5F84" w:rsidRPr="00D56CBF" w:rsidRDefault="004F5F84" w:rsidP="004F5F84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5F84" w:rsidRPr="00D56CBF" w14:paraId="5BC6AC50" w14:textId="77777777" w:rsidTr="004F5F84">
              <w:trPr>
                <w:trHeight w:val="323"/>
              </w:trPr>
              <w:tc>
                <w:tcPr>
                  <w:tcW w:w="9639" w:type="dxa"/>
                </w:tcPr>
                <w:p w14:paraId="46075864" w14:textId="77777777" w:rsidR="004F5F84" w:rsidRPr="00D56CBF" w:rsidRDefault="004F5F84" w:rsidP="004F5F84">
                  <w:pPr>
                    <w:pStyle w:val="TableParagraph"/>
                    <w:spacing w:before="14" w:line="289" w:lineRule="exact"/>
                    <w:ind w:lef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articulação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4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com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3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o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3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z w:val="24"/>
                      <w:szCs w:val="24"/>
                    </w:rPr>
                    <w:t>professor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3"/>
                      <w:sz w:val="24"/>
                      <w:szCs w:val="24"/>
                    </w:rPr>
                    <w:t xml:space="preserve"> </w:t>
                  </w:r>
                  <w:r w:rsidRPr="00D56CBF">
                    <w:rPr>
                      <w:rFonts w:ascii="Times New Roman" w:hAnsi="Times New Roman" w:cs="Times New Roman"/>
                      <w:color w:val="202429"/>
                      <w:spacing w:val="-2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851" w:type="dxa"/>
                </w:tcPr>
                <w:p w14:paraId="22D6D6C9" w14:textId="77777777" w:rsidR="004F5F84" w:rsidRPr="00D56CBF" w:rsidRDefault="004F5F84" w:rsidP="004F5F84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6FAAA6C" w14:textId="77777777" w:rsidR="004F5F84" w:rsidRPr="00D56CBF" w:rsidRDefault="004F5F84" w:rsidP="004F5F84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7968BD0F" w14:textId="77777777" w:rsidR="004F5F84" w:rsidRPr="00D56CBF" w:rsidRDefault="004F5F84" w:rsidP="004F5F84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229E1C2" w14:textId="77777777" w:rsidR="004F5F84" w:rsidRPr="00D56CBF" w:rsidRDefault="004F5F84" w:rsidP="004F5F84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1EDEA33" w14:textId="73DD8316" w:rsidR="00252565" w:rsidRPr="00D56CBF" w:rsidRDefault="00252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2F4" w:rsidRPr="00D56CBF" w14:paraId="51B7AF67" w14:textId="77777777" w:rsidTr="00D56CBF">
        <w:trPr>
          <w:trHeight w:val="308"/>
        </w:trPr>
        <w:tc>
          <w:tcPr>
            <w:tcW w:w="16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DD20" w14:textId="4CC74695" w:rsidR="004F5F84" w:rsidRPr="00D56CBF" w:rsidRDefault="004F5F84" w:rsidP="0005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70D6147" w14:textId="3FE78D48" w:rsidR="004F5F84" w:rsidRPr="00D56CBF" w:rsidRDefault="00D56CBF" w:rsidP="00D5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 – Comentários e sugestões (aspectos facilitadores e dificultadores):</w:t>
            </w:r>
          </w:p>
          <w:p w14:paraId="3123E709" w14:textId="496322FB" w:rsidR="00D56CBF" w:rsidRPr="00D56CBF" w:rsidRDefault="00D56CBF" w:rsidP="00D5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32CEE4F" w14:textId="77777777" w:rsidR="00D56CBF" w:rsidRPr="00D56CBF" w:rsidRDefault="00D56CBF" w:rsidP="00D56CBF">
            <w:pPr>
              <w:pStyle w:val="Corpodetexto"/>
              <w:spacing w:before="101"/>
              <w:ind w:right="6028"/>
              <w:rPr>
                <w:rFonts w:ascii="Times New Roman" w:hAnsi="Times New Roman" w:cs="Times New Roman"/>
                <w:b/>
                <w:bCs/>
                <w:color w:val="202429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b/>
                <w:bCs/>
                <w:color w:val="202429"/>
                <w:sz w:val="24"/>
                <w:szCs w:val="24"/>
              </w:rPr>
              <w:t>Diante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pacing w:val="-9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z w:val="24"/>
                <w:szCs w:val="24"/>
              </w:rPr>
              <w:t>da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pacing w:val="-8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z w:val="24"/>
                <w:szCs w:val="24"/>
              </w:rPr>
              <w:t>avaliação,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pacing w:val="-11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z w:val="24"/>
                <w:szCs w:val="24"/>
              </w:rPr>
              <w:t>a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pacing w:val="-8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b/>
                <w:bCs/>
                <w:color w:val="202429"/>
                <w:sz w:val="24"/>
                <w:szCs w:val="24"/>
              </w:rPr>
              <w:t xml:space="preserve">Comissão: </w:t>
            </w:r>
          </w:p>
          <w:p w14:paraId="0BB99649" w14:textId="2997E4B0" w:rsidR="00D56CBF" w:rsidRPr="00D56CBF" w:rsidRDefault="00D56CBF" w:rsidP="00D56CBF">
            <w:pPr>
              <w:pStyle w:val="Corpodetexto"/>
              <w:spacing w:before="101"/>
              <w:ind w:right="6028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(</w:t>
            </w:r>
            <w:r w:rsidRPr="00D56CBF">
              <w:rPr>
                <w:rFonts w:ascii="Times New Roman" w:hAnsi="Times New Roman" w:cs="Times New Roman"/>
                <w:color w:val="202429"/>
                <w:spacing w:val="80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) é favorável à recondução</w:t>
            </w:r>
          </w:p>
          <w:p w14:paraId="69C735A0" w14:textId="77777777" w:rsidR="00D56CBF" w:rsidRPr="00D56CBF" w:rsidRDefault="00D56CBF" w:rsidP="00D56CBF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(</w:t>
            </w:r>
            <w:r w:rsidRPr="00D56CBF">
              <w:rPr>
                <w:rFonts w:ascii="Times New Roman" w:hAnsi="Times New Roman" w:cs="Times New Roman"/>
                <w:color w:val="202429"/>
                <w:spacing w:val="29"/>
                <w:sz w:val="24"/>
                <w:szCs w:val="24"/>
              </w:rPr>
              <w:t xml:space="preserve"> 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)</w:t>
            </w:r>
            <w:r w:rsidRPr="00D56CBF">
              <w:rPr>
                <w:rFonts w:ascii="Times New Roman" w:hAnsi="Times New Roman" w:cs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não é</w:t>
            </w:r>
            <w:r w:rsidRPr="00D56CBF">
              <w:rPr>
                <w:rFonts w:ascii="Times New Roman" w:hAnsi="Times New Roman" w:cs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favorável</w:t>
            </w:r>
            <w:r w:rsidRPr="00D56CBF">
              <w:rPr>
                <w:rFonts w:ascii="Times New Roman" w:hAnsi="Times New Roman" w:cs="Times New Roman"/>
                <w:color w:val="202429"/>
                <w:spacing w:val="-5"/>
                <w:sz w:val="24"/>
                <w:szCs w:val="24"/>
              </w:rPr>
              <w:t xml:space="preserve"> </w:t>
            </w:r>
            <w:r w:rsidRPr="00D56CBF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 xml:space="preserve">à </w:t>
            </w:r>
            <w:r w:rsidRPr="00D56CBF">
              <w:rPr>
                <w:rFonts w:ascii="Times New Roman" w:hAnsi="Times New Roman" w:cs="Times New Roman"/>
                <w:color w:val="202429"/>
                <w:spacing w:val="-2"/>
                <w:sz w:val="24"/>
                <w:szCs w:val="24"/>
              </w:rPr>
              <w:t>recondução</w:t>
            </w:r>
          </w:p>
          <w:p w14:paraId="7B41C16F" w14:textId="77777777" w:rsidR="00D56CBF" w:rsidRPr="00D56CBF" w:rsidRDefault="00D56CBF" w:rsidP="00D5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C0D7ED4" w14:textId="77777777" w:rsidR="00D56CBF" w:rsidRPr="00D56CBF" w:rsidRDefault="00D56CBF" w:rsidP="0005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BCDD029" w14:textId="2DBF1348" w:rsidR="000572F4" w:rsidRPr="00D56CBF" w:rsidRDefault="000572F4" w:rsidP="0005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26842" w:rsidRPr="00D56CBF" w14:paraId="7804C694" w14:textId="77777777" w:rsidTr="00D56CBF">
        <w:trPr>
          <w:trHeight w:val="293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79A9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0CCD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0E76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8442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514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72F4" w:rsidRPr="00D56CBF" w14:paraId="2D04BA4A" w14:textId="77777777" w:rsidTr="00D56CBF">
        <w:trPr>
          <w:trHeight w:val="308"/>
        </w:trPr>
        <w:tc>
          <w:tcPr>
            <w:tcW w:w="16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258E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______________________                                    _____________________________</w:t>
            </w:r>
          </w:p>
        </w:tc>
      </w:tr>
      <w:tr w:rsidR="000572F4" w:rsidRPr="00D56CBF" w14:paraId="7016EB99" w14:textId="77777777" w:rsidTr="00D56CBF">
        <w:trPr>
          <w:trHeight w:val="308"/>
        </w:trPr>
        <w:tc>
          <w:tcPr>
            <w:tcW w:w="14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6C78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Assinatura Diretor da Escola                                  Assinatura Supervisor de Ensino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0B4B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26842" w:rsidRPr="00D56CBF" w14:paraId="4D22300E" w14:textId="77777777" w:rsidTr="00D56CBF">
        <w:trPr>
          <w:trHeight w:val="308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44FE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9A38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16EE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9855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AFB2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26842" w:rsidRPr="00D56CBF" w14:paraId="2C4B4456" w14:textId="77777777" w:rsidTr="00D56CBF">
        <w:trPr>
          <w:trHeight w:val="293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749C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5140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D026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4215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F846" w14:textId="77777777" w:rsidR="000572F4" w:rsidRPr="00D56CBF" w:rsidRDefault="000572F4" w:rsidP="00057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572F4" w:rsidRPr="00D56CBF" w14:paraId="5814D7B3" w14:textId="77777777" w:rsidTr="00D56CBF">
        <w:trPr>
          <w:trHeight w:val="308"/>
        </w:trPr>
        <w:tc>
          <w:tcPr>
            <w:tcW w:w="16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65D7" w14:textId="77777777" w:rsidR="000572F4" w:rsidRPr="00D56CBF" w:rsidRDefault="000572F4" w:rsidP="0005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Ciência do Interessado: _______________________________________</w:t>
            </w:r>
          </w:p>
        </w:tc>
      </w:tr>
      <w:tr w:rsidR="000572F4" w:rsidRPr="00D56CBF" w14:paraId="4841F46F" w14:textId="77777777" w:rsidTr="00D56CBF">
        <w:trPr>
          <w:trHeight w:val="308"/>
        </w:trPr>
        <w:tc>
          <w:tcPr>
            <w:tcW w:w="16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9B57" w14:textId="77777777" w:rsidR="00E6117F" w:rsidRPr="00D56CBF" w:rsidRDefault="00E6117F" w:rsidP="0005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6EC2F51B" w14:textId="6ABE44BA" w:rsidR="000572F4" w:rsidRPr="00D56CBF" w:rsidRDefault="000572F4" w:rsidP="0005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Pindamonhangaba,       de novembro de 2022.</w:t>
            </w:r>
          </w:p>
        </w:tc>
      </w:tr>
    </w:tbl>
    <w:p w14:paraId="5A01459B" w14:textId="77777777" w:rsidR="004F34DA" w:rsidRPr="000572F4" w:rsidRDefault="00EB353A" w:rsidP="00D56CBF">
      <w:pPr>
        <w:rPr>
          <w:rFonts w:cstheme="minorHAnsi"/>
          <w:sz w:val="24"/>
          <w:szCs w:val="24"/>
        </w:rPr>
      </w:pPr>
    </w:p>
    <w:sectPr w:rsidR="004F34DA" w:rsidRPr="000572F4" w:rsidSect="000572F4">
      <w:head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BAE6" w14:textId="77777777" w:rsidR="00EB353A" w:rsidRDefault="00EB353A" w:rsidP="000572F4">
      <w:pPr>
        <w:spacing w:after="0" w:line="240" w:lineRule="auto"/>
      </w:pPr>
      <w:r>
        <w:separator/>
      </w:r>
    </w:p>
  </w:endnote>
  <w:endnote w:type="continuationSeparator" w:id="0">
    <w:p w14:paraId="2C7D3EB5" w14:textId="77777777" w:rsidR="00EB353A" w:rsidRDefault="00EB353A" w:rsidP="0005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7925" w14:textId="77777777" w:rsidR="00EB353A" w:rsidRDefault="00EB353A" w:rsidP="000572F4">
      <w:pPr>
        <w:spacing w:after="0" w:line="240" w:lineRule="auto"/>
      </w:pPr>
      <w:r>
        <w:separator/>
      </w:r>
    </w:p>
  </w:footnote>
  <w:footnote w:type="continuationSeparator" w:id="0">
    <w:p w14:paraId="40CB8F11" w14:textId="77777777" w:rsidR="00EB353A" w:rsidRDefault="00EB353A" w:rsidP="0005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5C8C" w14:textId="3489BFA5" w:rsidR="000572F4" w:rsidRDefault="00DA4631">
    <w:r>
      <w:rPr>
        <w:noProof/>
      </w:rPr>
      <w:drawing>
        <wp:anchor distT="0" distB="0" distL="114300" distR="114300" simplePos="0" relativeHeight="251661312" behindDoc="0" locked="0" layoutInCell="1" allowOverlap="1" wp14:anchorId="2389E16E" wp14:editId="26ACEC0C">
          <wp:simplePos x="0" y="0"/>
          <wp:positionH relativeFrom="margin">
            <wp:posOffset>8105775</wp:posOffset>
          </wp:positionH>
          <wp:positionV relativeFrom="paragraph">
            <wp:posOffset>-314960</wp:posOffset>
          </wp:positionV>
          <wp:extent cx="1076960" cy="784225"/>
          <wp:effectExtent l="0" t="0" r="8890" b="0"/>
          <wp:wrapSquare wrapText="bothSides"/>
          <wp:docPr id="4" name="Imagem 4" descr="Comunicados – 2021 – Diretoria de Ensino Região de Pindamonhang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s – 2021 – Diretoria de Ensino Região de Pindamonhanga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2F4" w:rsidRPr="000572F4">
      <w:rPr>
        <w:rFonts w:ascii="Calibri" w:eastAsia="Times New Roman" w:hAnsi="Calibri" w:cs="Calibri"/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 wp14:anchorId="71B5026D" wp14:editId="2B85027B">
          <wp:simplePos x="0" y="0"/>
          <wp:positionH relativeFrom="column">
            <wp:posOffset>3400425</wp:posOffset>
          </wp:positionH>
          <wp:positionV relativeFrom="paragraph">
            <wp:posOffset>-286385</wp:posOffset>
          </wp:positionV>
          <wp:extent cx="485775" cy="476250"/>
          <wp:effectExtent l="0" t="0" r="0" b="0"/>
          <wp:wrapNone/>
          <wp:docPr id="3" name="Imagem 3">
            <a:extLst xmlns:a="http://schemas.openxmlformats.org/drawingml/2006/main">
              <a:ext uri="{FF2B5EF4-FFF2-40B4-BE49-F238E27FC236}">
                <a16:creationId xmlns:a16="http://schemas.microsoft.com/office/drawing/2014/main" id="{9F73E72D-C045-4610-92B1-77AF66AB64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>
                    <a:extLst>
                      <a:ext uri="{FF2B5EF4-FFF2-40B4-BE49-F238E27FC236}">
                        <a16:creationId xmlns:a16="http://schemas.microsoft.com/office/drawing/2014/main" id="{9F73E72D-C045-4610-92B1-77AF66AB648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16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40"/>
    </w:tblGrid>
    <w:tr w:rsidR="000572F4" w:rsidRPr="000572F4" w14:paraId="2F83478D" w14:textId="77777777" w:rsidTr="00136D21">
      <w:trPr>
        <w:trHeight w:val="300"/>
      </w:trPr>
      <w:tc>
        <w:tcPr>
          <w:tcW w:w="116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28D3DA8" w14:textId="53DC70A5" w:rsidR="000572F4" w:rsidRPr="000572F4" w:rsidRDefault="000572F4" w:rsidP="000572F4">
          <w:pPr>
            <w:spacing w:after="0" w:line="240" w:lineRule="auto"/>
            <w:jc w:val="center"/>
            <w:rPr>
              <w:rFonts w:ascii="Cambria" w:eastAsia="Times New Roman" w:hAnsi="Cambria" w:cs="Calibri"/>
              <w:b/>
              <w:bCs/>
              <w:color w:val="000000"/>
              <w:sz w:val="18"/>
              <w:szCs w:val="18"/>
              <w:lang w:eastAsia="pt-BR"/>
            </w:rPr>
          </w:pPr>
          <w:r w:rsidRPr="000572F4">
            <w:rPr>
              <w:rFonts w:ascii="Cambria" w:eastAsia="Times New Roman" w:hAnsi="Cambria" w:cs="Calibri"/>
              <w:b/>
              <w:bCs/>
              <w:color w:val="000000"/>
              <w:sz w:val="18"/>
              <w:szCs w:val="18"/>
              <w:lang w:val="x-none" w:eastAsia="pt-BR"/>
            </w:rPr>
            <w:t>GOVERNO DO ESTADO DE SÃO PAULO</w:t>
          </w:r>
        </w:p>
      </w:tc>
    </w:tr>
    <w:tr w:rsidR="000572F4" w:rsidRPr="000572F4" w14:paraId="2F7B5B49" w14:textId="77777777" w:rsidTr="00136D21">
      <w:trPr>
        <w:trHeight w:val="300"/>
      </w:trPr>
      <w:tc>
        <w:tcPr>
          <w:tcW w:w="116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A5CA6E4" w14:textId="3D3C405A" w:rsidR="000572F4" w:rsidRPr="000572F4" w:rsidRDefault="000572F4" w:rsidP="000572F4">
          <w:pPr>
            <w:spacing w:after="0" w:line="240" w:lineRule="auto"/>
            <w:jc w:val="center"/>
            <w:rPr>
              <w:rFonts w:ascii="Cambria" w:eastAsia="Times New Roman" w:hAnsi="Cambria" w:cs="Calibri"/>
              <w:b/>
              <w:bCs/>
              <w:color w:val="000000"/>
              <w:sz w:val="18"/>
              <w:szCs w:val="18"/>
              <w:lang w:eastAsia="pt-BR"/>
            </w:rPr>
          </w:pPr>
          <w:r w:rsidRPr="000572F4">
            <w:rPr>
              <w:rFonts w:ascii="Cambria" w:eastAsia="Times New Roman" w:hAnsi="Cambria" w:cs="Tahoma"/>
              <w:b/>
              <w:bCs/>
              <w:color w:val="000000"/>
              <w:sz w:val="18"/>
              <w:szCs w:val="18"/>
              <w:lang w:val="x-none" w:eastAsia="pt-BR"/>
            </w:rPr>
            <w:t>SECRETARIA DE ESTADO DA EDUCAÇÃO</w:t>
          </w:r>
        </w:p>
      </w:tc>
    </w:tr>
  </w:tbl>
  <w:p w14:paraId="3222B8FB" w14:textId="77777777" w:rsidR="00DA4631" w:rsidRDefault="00DA4631" w:rsidP="00DA4631">
    <w:pPr>
      <w:spacing w:after="0" w:line="240" w:lineRule="auto"/>
      <w:contextualSpacing/>
      <w:jc w:val="center"/>
      <w:rPr>
        <w:rFonts w:ascii="Arial" w:hAnsi="Arial" w:cs="Arial"/>
        <w:sz w:val="14"/>
        <w:szCs w:val="14"/>
      </w:rPr>
    </w:pPr>
    <w:r w:rsidRPr="002064E0">
      <w:rPr>
        <w:rFonts w:ascii="Arial" w:hAnsi="Arial" w:cs="Arial"/>
        <w:color w:val="202124"/>
        <w:sz w:val="14"/>
        <w:szCs w:val="14"/>
        <w:shd w:val="clear" w:color="auto" w:fill="FFFFFF"/>
      </w:rPr>
      <w:t>Rua Soldado Roberto Marcondes, 324 - Jardim Rosely, Pindamonhangaba - SP, 12410-660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74F1"/>
    <w:multiLevelType w:val="hybridMultilevel"/>
    <w:tmpl w:val="1C9E2600"/>
    <w:lvl w:ilvl="0" w:tplc="4C5AA4CA">
      <w:start w:val="1"/>
      <w:numFmt w:val="lowerLetter"/>
      <w:lvlText w:val="%1)"/>
      <w:lvlJc w:val="left"/>
      <w:pPr>
        <w:ind w:left="342" w:hanging="241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02429"/>
        <w:w w:val="100"/>
        <w:sz w:val="22"/>
        <w:szCs w:val="22"/>
        <w:lang w:val="pt-PT" w:eastAsia="en-US" w:bidi="ar-SA"/>
      </w:rPr>
    </w:lvl>
    <w:lvl w:ilvl="1" w:tplc="731C82FC">
      <w:start w:val="1"/>
      <w:numFmt w:val="upperLetter"/>
      <w:lvlText w:val="%2)"/>
      <w:lvlJc w:val="left"/>
      <w:pPr>
        <w:ind w:left="459" w:hanging="358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202429"/>
        <w:w w:val="100"/>
        <w:sz w:val="22"/>
        <w:szCs w:val="22"/>
        <w:lang w:val="pt-PT" w:eastAsia="en-US" w:bidi="ar-SA"/>
      </w:rPr>
    </w:lvl>
    <w:lvl w:ilvl="2" w:tplc="90A8FE5E">
      <w:start w:val="1"/>
      <w:numFmt w:val="decimal"/>
      <w:lvlText w:val="%3."/>
      <w:lvlJc w:val="left"/>
      <w:pPr>
        <w:ind w:left="102" w:hanging="22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02429"/>
        <w:w w:val="100"/>
        <w:sz w:val="22"/>
        <w:szCs w:val="22"/>
        <w:lang w:val="pt-PT" w:eastAsia="en-US" w:bidi="ar-SA"/>
      </w:rPr>
    </w:lvl>
    <w:lvl w:ilvl="3" w:tplc="E46A6D74">
      <w:numFmt w:val="bullet"/>
      <w:lvlText w:val="•"/>
      <w:lvlJc w:val="left"/>
      <w:pPr>
        <w:ind w:left="1563" w:hanging="229"/>
      </w:pPr>
      <w:rPr>
        <w:rFonts w:hint="default"/>
        <w:lang w:val="pt-PT" w:eastAsia="en-US" w:bidi="ar-SA"/>
      </w:rPr>
    </w:lvl>
    <w:lvl w:ilvl="4" w:tplc="94B6A0EE">
      <w:numFmt w:val="bullet"/>
      <w:lvlText w:val="•"/>
      <w:lvlJc w:val="left"/>
      <w:pPr>
        <w:ind w:left="2666" w:hanging="229"/>
      </w:pPr>
      <w:rPr>
        <w:rFonts w:hint="default"/>
        <w:lang w:val="pt-PT" w:eastAsia="en-US" w:bidi="ar-SA"/>
      </w:rPr>
    </w:lvl>
    <w:lvl w:ilvl="5" w:tplc="789C76FC">
      <w:numFmt w:val="bullet"/>
      <w:lvlText w:val="•"/>
      <w:lvlJc w:val="left"/>
      <w:pPr>
        <w:ind w:left="3769" w:hanging="229"/>
      </w:pPr>
      <w:rPr>
        <w:rFonts w:hint="default"/>
        <w:lang w:val="pt-PT" w:eastAsia="en-US" w:bidi="ar-SA"/>
      </w:rPr>
    </w:lvl>
    <w:lvl w:ilvl="6" w:tplc="0540A50C">
      <w:numFmt w:val="bullet"/>
      <w:lvlText w:val="•"/>
      <w:lvlJc w:val="left"/>
      <w:pPr>
        <w:ind w:left="4873" w:hanging="229"/>
      </w:pPr>
      <w:rPr>
        <w:rFonts w:hint="default"/>
        <w:lang w:val="pt-PT" w:eastAsia="en-US" w:bidi="ar-SA"/>
      </w:rPr>
    </w:lvl>
    <w:lvl w:ilvl="7" w:tplc="32F2D47A">
      <w:numFmt w:val="bullet"/>
      <w:lvlText w:val="•"/>
      <w:lvlJc w:val="left"/>
      <w:pPr>
        <w:ind w:left="5976" w:hanging="229"/>
      </w:pPr>
      <w:rPr>
        <w:rFonts w:hint="default"/>
        <w:lang w:val="pt-PT" w:eastAsia="en-US" w:bidi="ar-SA"/>
      </w:rPr>
    </w:lvl>
    <w:lvl w:ilvl="8" w:tplc="C958EB0E">
      <w:numFmt w:val="bullet"/>
      <w:lvlText w:val="•"/>
      <w:lvlJc w:val="left"/>
      <w:pPr>
        <w:ind w:left="7079" w:hanging="229"/>
      </w:pPr>
      <w:rPr>
        <w:rFonts w:hint="default"/>
        <w:lang w:val="pt-PT" w:eastAsia="en-US" w:bidi="ar-SA"/>
      </w:rPr>
    </w:lvl>
  </w:abstractNum>
  <w:abstractNum w:abstractNumId="1" w15:restartNumberingAfterBreak="0">
    <w:nsid w:val="19C42D3E"/>
    <w:multiLevelType w:val="hybridMultilevel"/>
    <w:tmpl w:val="BA3E5778"/>
    <w:lvl w:ilvl="0" w:tplc="731C82FC">
      <w:start w:val="1"/>
      <w:numFmt w:val="upperLetter"/>
      <w:lvlText w:val="%1)"/>
      <w:lvlJc w:val="left"/>
      <w:pPr>
        <w:ind w:left="459" w:hanging="358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202429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4B"/>
    <w:rsid w:val="000572F4"/>
    <w:rsid w:val="001D0AF6"/>
    <w:rsid w:val="002503F6"/>
    <w:rsid w:val="00252565"/>
    <w:rsid w:val="002F26D0"/>
    <w:rsid w:val="003725C4"/>
    <w:rsid w:val="00426842"/>
    <w:rsid w:val="00462741"/>
    <w:rsid w:val="004F5F84"/>
    <w:rsid w:val="007F7D7A"/>
    <w:rsid w:val="008E2694"/>
    <w:rsid w:val="009A5C57"/>
    <w:rsid w:val="00C95192"/>
    <w:rsid w:val="00D56CBF"/>
    <w:rsid w:val="00D7694B"/>
    <w:rsid w:val="00DA4631"/>
    <w:rsid w:val="00E6117F"/>
    <w:rsid w:val="00EB353A"/>
    <w:rsid w:val="00EC7AB3"/>
    <w:rsid w:val="00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913C"/>
  <w15:chartTrackingRefBased/>
  <w15:docId w15:val="{5FFC7DED-2D44-490D-B698-DE045347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503F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Segoe UI" w:eastAsia="Segoe UI" w:hAnsi="Segoe UI" w:cs="Segoe U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7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72F4"/>
  </w:style>
  <w:style w:type="paragraph" w:styleId="Rodap">
    <w:name w:val="footer"/>
    <w:basedOn w:val="Normal"/>
    <w:link w:val="RodapChar"/>
    <w:uiPriority w:val="99"/>
    <w:unhideWhenUsed/>
    <w:rsid w:val="00057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72F4"/>
  </w:style>
  <w:style w:type="character" w:customStyle="1" w:styleId="Ttulo1Char">
    <w:name w:val="Título 1 Char"/>
    <w:basedOn w:val="Fontepargpadro"/>
    <w:link w:val="Ttulo1"/>
    <w:uiPriority w:val="9"/>
    <w:rsid w:val="002503F6"/>
    <w:rPr>
      <w:rFonts w:ascii="Segoe UI" w:eastAsia="Segoe UI" w:hAnsi="Segoe UI" w:cs="Segoe U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503F6"/>
    <w:pPr>
      <w:widowControl w:val="0"/>
      <w:autoSpaceDE w:val="0"/>
      <w:autoSpaceDN w:val="0"/>
      <w:spacing w:after="0" w:line="240" w:lineRule="auto"/>
      <w:ind w:left="102"/>
    </w:pPr>
    <w:rPr>
      <w:rFonts w:ascii="Segoe UI" w:eastAsia="Segoe UI" w:hAnsi="Segoe UI" w:cs="Segoe U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03F6"/>
    <w:rPr>
      <w:rFonts w:ascii="Segoe UI" w:eastAsia="Segoe UI" w:hAnsi="Segoe UI" w:cs="Segoe UI"/>
      <w:lang w:val="pt-PT"/>
    </w:rPr>
  </w:style>
  <w:style w:type="paragraph" w:styleId="PargrafodaLista">
    <w:name w:val="List Paragraph"/>
    <w:basedOn w:val="Normal"/>
    <w:uiPriority w:val="34"/>
    <w:qFormat/>
    <w:rsid w:val="002F26D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F5F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5F8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Da Silva Cesar Gonçalves</dc:creator>
  <cp:keywords/>
  <dc:description/>
  <cp:lastModifiedBy>Lidiane Da Silva Cesar Gonçalves</cp:lastModifiedBy>
  <cp:revision>8</cp:revision>
  <dcterms:created xsi:type="dcterms:W3CDTF">2022-11-21T20:40:00Z</dcterms:created>
  <dcterms:modified xsi:type="dcterms:W3CDTF">2022-11-21T21:02:00Z</dcterms:modified>
</cp:coreProperties>
</file>