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F0DF" w14:textId="77777777" w:rsidR="00B17F98" w:rsidRDefault="00B17F98" w:rsidP="00EF27F5">
      <w:pPr>
        <w:jc w:val="center"/>
        <w:rPr>
          <w:b/>
        </w:rPr>
      </w:pPr>
    </w:p>
    <w:p w14:paraId="5BF779B8" w14:textId="77777777" w:rsidR="00F16780" w:rsidRDefault="00F16780" w:rsidP="00EF27F5">
      <w:pPr>
        <w:jc w:val="center"/>
        <w:rPr>
          <w:b/>
        </w:rPr>
      </w:pPr>
    </w:p>
    <w:p w14:paraId="40057876" w14:textId="77777777" w:rsidR="00F16780" w:rsidRDefault="00F16780" w:rsidP="00EF27F5">
      <w:pPr>
        <w:jc w:val="center"/>
        <w:rPr>
          <w:b/>
        </w:rPr>
      </w:pPr>
    </w:p>
    <w:p w14:paraId="2CEB20EF" w14:textId="77777777" w:rsidR="00B17F98" w:rsidRDefault="00B17F98" w:rsidP="00F16780">
      <w:pPr>
        <w:rPr>
          <w:b/>
        </w:rPr>
      </w:pPr>
    </w:p>
    <w:p w14:paraId="535B3109" w14:textId="34DF774A" w:rsidR="00F025B1" w:rsidRDefault="00EF27F5" w:rsidP="00EF27F5">
      <w:pPr>
        <w:jc w:val="center"/>
        <w:rPr>
          <w:b/>
        </w:rPr>
      </w:pPr>
      <w:r w:rsidRPr="00B17F98">
        <w:rPr>
          <w:b/>
          <w:sz w:val="56"/>
        </w:rPr>
        <w:t>EDITAL</w:t>
      </w:r>
      <w:r w:rsidR="00323297">
        <w:rPr>
          <w:b/>
          <w:sz w:val="56"/>
        </w:rPr>
        <w:t xml:space="preserve"> Nº 0</w:t>
      </w:r>
      <w:r w:rsidR="00D87E33">
        <w:rPr>
          <w:b/>
          <w:sz w:val="56"/>
        </w:rPr>
        <w:t>4</w:t>
      </w:r>
      <w:r w:rsidR="00323297">
        <w:rPr>
          <w:b/>
          <w:sz w:val="56"/>
        </w:rPr>
        <w:t xml:space="preserve">/2022 </w:t>
      </w:r>
      <w:r w:rsidR="00F025B1" w:rsidRPr="00B17F98">
        <w:rPr>
          <w:b/>
          <w:sz w:val="56"/>
        </w:rPr>
        <w:t>– PROATEC</w:t>
      </w:r>
    </w:p>
    <w:p w14:paraId="6C7519A8" w14:textId="77777777" w:rsidR="00EF27F5" w:rsidRPr="00F025B1" w:rsidRDefault="00F025B1" w:rsidP="00EF27F5">
      <w:pPr>
        <w:jc w:val="center"/>
        <w:rPr>
          <w:b/>
        </w:rPr>
      </w:pPr>
      <w:r>
        <w:rPr>
          <w:b/>
        </w:rPr>
        <w:t>(</w:t>
      </w:r>
      <w:r w:rsidR="00EF27F5" w:rsidRPr="00F025B1">
        <w:rPr>
          <w:b/>
        </w:rPr>
        <w:t>PROJETO DE APOIO TECNOLOGIA E INOVAÇÃO</w:t>
      </w:r>
      <w:r>
        <w:rPr>
          <w:b/>
        </w:rPr>
        <w:t>)</w:t>
      </w:r>
    </w:p>
    <w:p w14:paraId="636637BE" w14:textId="77777777" w:rsidR="00EF27F5" w:rsidRDefault="00EF27F5" w:rsidP="00EF27F5"/>
    <w:p w14:paraId="63755BA6" w14:textId="77777777" w:rsidR="00EF27F5" w:rsidRDefault="00EF27F5" w:rsidP="00EF27F5"/>
    <w:p w14:paraId="2849D12A" w14:textId="77777777" w:rsidR="00B17F98" w:rsidRDefault="00B17F98" w:rsidP="00EF27F5"/>
    <w:p w14:paraId="32E9F447" w14:textId="77777777" w:rsidR="00B17F98" w:rsidRDefault="00B17F98" w:rsidP="00EF27F5"/>
    <w:p w14:paraId="544D0E3A" w14:textId="77777777" w:rsidR="00EF27F5" w:rsidRDefault="00F16780" w:rsidP="00EF27F5">
      <w:pPr>
        <w:ind w:firstLine="708"/>
        <w:jc w:val="both"/>
      </w:pPr>
      <w:r>
        <w:t>O</w:t>
      </w:r>
      <w:r>
        <w:rPr>
          <w:spacing w:val="1"/>
        </w:rPr>
        <w:t xml:space="preserve"> </w:t>
      </w:r>
      <w:r>
        <w:t>Dirigente</w:t>
      </w:r>
      <w:r>
        <w:rPr>
          <w:spacing w:val="1"/>
        </w:rPr>
        <w:t xml:space="preserve"> </w:t>
      </w:r>
      <w:r>
        <w:t>Regional</w:t>
      </w:r>
      <w:r>
        <w:rPr>
          <w:spacing w:val="1"/>
        </w:rPr>
        <w:t xml:space="preserve"> </w:t>
      </w:r>
      <w:r>
        <w:t>de</w:t>
      </w:r>
      <w:r>
        <w:rPr>
          <w:spacing w:val="1"/>
        </w:rPr>
        <w:t xml:space="preserve"> </w:t>
      </w:r>
      <w:r>
        <w:t>Ensino</w:t>
      </w:r>
      <w:r>
        <w:rPr>
          <w:spacing w:val="1"/>
        </w:rPr>
        <w:t xml:space="preserve"> </w:t>
      </w:r>
      <w:r>
        <w:t>de</w:t>
      </w:r>
      <w:r>
        <w:rPr>
          <w:spacing w:val="1"/>
        </w:rPr>
        <w:t xml:space="preserve"> </w:t>
      </w:r>
      <w:r>
        <w:t>Pindamonhangaba,</w:t>
      </w:r>
      <w:r>
        <w:rPr>
          <w:spacing w:val="1"/>
        </w:rPr>
        <w:t xml:space="preserve"> </w:t>
      </w:r>
      <w:r>
        <w:t>com</w:t>
      </w:r>
      <w:r>
        <w:rPr>
          <w:spacing w:val="1"/>
        </w:rPr>
        <w:t xml:space="preserve"> </w:t>
      </w:r>
      <w:r>
        <w:t>fundamento</w:t>
      </w:r>
      <w:r>
        <w:rPr>
          <w:spacing w:val="1"/>
        </w:rPr>
        <w:t xml:space="preserve"> </w:t>
      </w:r>
      <w:r>
        <w:t>na</w:t>
      </w:r>
      <w:r>
        <w:rPr>
          <w:spacing w:val="-52"/>
        </w:rPr>
        <w:t xml:space="preserve"> </w:t>
      </w:r>
      <w:r>
        <w:rPr>
          <w:b/>
        </w:rPr>
        <w:t>Resolução</w:t>
      </w:r>
      <w:r>
        <w:rPr>
          <w:b/>
          <w:spacing w:val="1"/>
        </w:rPr>
        <w:t xml:space="preserve"> </w:t>
      </w:r>
      <w:r>
        <w:rPr>
          <w:b/>
        </w:rPr>
        <w:t>SEDUC</w:t>
      </w:r>
      <w:r>
        <w:rPr>
          <w:b/>
          <w:spacing w:val="1"/>
        </w:rPr>
        <w:t xml:space="preserve"> </w:t>
      </w:r>
      <w:r>
        <w:rPr>
          <w:b/>
        </w:rPr>
        <w:t>07</w:t>
      </w:r>
      <w:r>
        <w:t>,</w:t>
      </w:r>
      <w:r>
        <w:rPr>
          <w:spacing w:val="1"/>
        </w:rPr>
        <w:t xml:space="preserve"> </w:t>
      </w:r>
      <w:r>
        <w:t>de</w:t>
      </w:r>
      <w:r>
        <w:rPr>
          <w:spacing w:val="1"/>
        </w:rPr>
        <w:t xml:space="preserve"> </w:t>
      </w:r>
      <w:r>
        <w:t>11/01/2021,</w:t>
      </w:r>
      <w:r>
        <w:rPr>
          <w:spacing w:val="1"/>
        </w:rPr>
        <w:t xml:space="preserve"> </w:t>
      </w:r>
      <w:r>
        <w:t>bem</w:t>
      </w:r>
      <w:r>
        <w:rPr>
          <w:spacing w:val="1"/>
        </w:rPr>
        <w:t xml:space="preserve"> </w:t>
      </w:r>
      <w:r>
        <w:t>como</w:t>
      </w:r>
      <w:r>
        <w:rPr>
          <w:spacing w:val="1"/>
        </w:rPr>
        <w:t xml:space="preserve"> </w:t>
      </w:r>
      <w:r>
        <w:t>na</w:t>
      </w:r>
      <w:r>
        <w:rPr>
          <w:spacing w:val="1"/>
        </w:rPr>
        <w:t xml:space="preserve"> </w:t>
      </w:r>
      <w:r>
        <w:rPr>
          <w:b/>
        </w:rPr>
        <w:t>Resolução</w:t>
      </w:r>
      <w:r>
        <w:rPr>
          <w:b/>
          <w:spacing w:val="1"/>
        </w:rPr>
        <w:t xml:space="preserve"> </w:t>
      </w:r>
      <w:r>
        <w:rPr>
          <w:b/>
        </w:rPr>
        <w:t>SEDUC</w:t>
      </w:r>
      <w:r>
        <w:rPr>
          <w:b/>
          <w:spacing w:val="1"/>
        </w:rPr>
        <w:t xml:space="preserve"> </w:t>
      </w:r>
      <w:r>
        <w:rPr>
          <w:b/>
        </w:rPr>
        <w:t>43</w:t>
      </w:r>
      <w:r>
        <w:t>,</w:t>
      </w:r>
      <w:r>
        <w:rPr>
          <w:spacing w:val="1"/>
        </w:rPr>
        <w:t xml:space="preserve"> </w:t>
      </w:r>
      <w:r>
        <w:t>de</w:t>
      </w:r>
      <w:r>
        <w:rPr>
          <w:spacing w:val="1"/>
        </w:rPr>
        <w:t xml:space="preserve"> </w:t>
      </w:r>
      <w:r>
        <w:t xml:space="preserve">31/03/2021, e </w:t>
      </w:r>
      <w:r>
        <w:rPr>
          <w:b/>
        </w:rPr>
        <w:t>Resolução SEDUC 49</w:t>
      </w:r>
      <w:r>
        <w:t>, de 27/04/2021, torna público o processo para</w:t>
      </w:r>
      <w:r>
        <w:rPr>
          <w:spacing w:val="1"/>
        </w:rPr>
        <w:t xml:space="preserve"> </w:t>
      </w:r>
      <w:r>
        <w:t xml:space="preserve">seleção de docente para a função de </w:t>
      </w:r>
      <w:r w:rsidRPr="00F16780">
        <w:rPr>
          <w:b/>
          <w:highlight w:val="yellow"/>
        </w:rPr>
        <w:t>Professor de Apoio a Tecnologia e Inovação</w:t>
      </w:r>
      <w:r w:rsidRPr="00F16780">
        <w:rPr>
          <w:b/>
          <w:spacing w:val="1"/>
          <w:highlight w:val="yellow"/>
        </w:rPr>
        <w:t xml:space="preserve"> </w:t>
      </w:r>
      <w:r w:rsidRPr="00F16780">
        <w:rPr>
          <w:b/>
          <w:highlight w:val="yellow"/>
        </w:rPr>
        <w:t>(PROATEC)</w:t>
      </w:r>
      <w:r>
        <w:t xml:space="preserve"> nas Unidades Escolares da rede estadual de ensino dispostas na relação de</w:t>
      </w:r>
      <w:r>
        <w:rPr>
          <w:spacing w:val="1"/>
        </w:rPr>
        <w:t xml:space="preserve"> </w:t>
      </w:r>
      <w:r>
        <w:t>vagas, conforme</w:t>
      </w:r>
      <w:r>
        <w:rPr>
          <w:spacing w:val="3"/>
        </w:rPr>
        <w:t xml:space="preserve"> </w:t>
      </w:r>
      <w:r>
        <w:t>destacado</w:t>
      </w:r>
      <w:r>
        <w:rPr>
          <w:spacing w:val="-4"/>
        </w:rPr>
        <w:t xml:space="preserve"> </w:t>
      </w:r>
      <w:r>
        <w:t>no</w:t>
      </w:r>
      <w:r>
        <w:rPr>
          <w:spacing w:val="1"/>
        </w:rPr>
        <w:t xml:space="preserve"> </w:t>
      </w:r>
      <w:r>
        <w:t>presente</w:t>
      </w:r>
      <w:r>
        <w:rPr>
          <w:spacing w:val="-2"/>
        </w:rPr>
        <w:t xml:space="preserve"> </w:t>
      </w:r>
      <w:r>
        <w:t>Edital.</w:t>
      </w:r>
    </w:p>
    <w:p w14:paraId="2B279705" w14:textId="77777777" w:rsidR="00EF27F5" w:rsidRDefault="00EF27F5" w:rsidP="00EF27F5">
      <w:pPr>
        <w:jc w:val="both"/>
      </w:pPr>
    </w:p>
    <w:p w14:paraId="28D96D64" w14:textId="77777777" w:rsidR="00EF27F5" w:rsidRDefault="00EF27F5" w:rsidP="00EF27F5">
      <w:pPr>
        <w:jc w:val="both"/>
      </w:pPr>
    </w:p>
    <w:p w14:paraId="38464F40" w14:textId="77777777" w:rsidR="00B17F98" w:rsidRDefault="00B17F98" w:rsidP="00EF27F5">
      <w:pPr>
        <w:jc w:val="both"/>
      </w:pPr>
    </w:p>
    <w:p w14:paraId="7C5B0D62" w14:textId="77777777" w:rsidR="00EF27F5" w:rsidRPr="00EF27F5" w:rsidRDefault="00EF27F5" w:rsidP="00EF27F5">
      <w:pPr>
        <w:jc w:val="both"/>
        <w:rPr>
          <w:b/>
        </w:rPr>
      </w:pPr>
      <w:r w:rsidRPr="00EF27F5">
        <w:rPr>
          <w:b/>
        </w:rPr>
        <w:t>I – Das Atribuições:</w:t>
      </w:r>
    </w:p>
    <w:p w14:paraId="4C1D5F36" w14:textId="77777777" w:rsidR="00EF27F5" w:rsidRDefault="00EF27F5" w:rsidP="00EF27F5">
      <w:pPr>
        <w:jc w:val="both"/>
      </w:pPr>
    </w:p>
    <w:p w14:paraId="1DDA8924" w14:textId="77777777" w:rsidR="00EF27F5" w:rsidRDefault="00EF27F5" w:rsidP="00EF27F5">
      <w:pPr>
        <w:jc w:val="both"/>
      </w:pPr>
      <w:r>
        <w:t>São atribuições do Professor que atuará no Projeto de Apoio a Tecnologia e Inovação:</w:t>
      </w:r>
    </w:p>
    <w:p w14:paraId="63CBDA7B" w14:textId="77777777" w:rsidR="00F16780" w:rsidRDefault="00F16780" w:rsidP="00EF27F5">
      <w:pPr>
        <w:jc w:val="both"/>
      </w:pPr>
    </w:p>
    <w:p w14:paraId="1E898790" w14:textId="77777777" w:rsidR="00EF27F5" w:rsidRDefault="00EF27F5" w:rsidP="00EF27F5">
      <w:pPr>
        <w:ind w:left="567" w:hanging="283"/>
        <w:jc w:val="both"/>
      </w:pPr>
      <w:r>
        <w:t>a)</w:t>
      </w:r>
      <w:r>
        <w:tab/>
        <w:t>apoiar todos os estudantes e profissionais da unidade escolar a baixar, fazer login e navegar nos aplicativos do Centro de Mídias da Educação de São Paulo (CMSP);</w:t>
      </w:r>
    </w:p>
    <w:p w14:paraId="1D2261DA" w14:textId="77777777" w:rsidR="00EF27F5" w:rsidRDefault="00EF27F5" w:rsidP="00EF27F5">
      <w:pPr>
        <w:ind w:left="567" w:hanging="283"/>
        <w:jc w:val="both"/>
      </w:pPr>
      <w:r>
        <w:t>b)</w:t>
      </w:r>
      <w:r>
        <w:tab/>
        <w:t>orientar todos os estudantes e profissionais da unidade escolar quanto ao uso e manuseio de equipamentos tecnológicos disponíveis, tais como notebooks, desktops, televisores, webcams, microfones, estabilizadores, tablets etc;</w:t>
      </w:r>
    </w:p>
    <w:p w14:paraId="4B10A70F" w14:textId="77777777" w:rsidR="00EF27F5" w:rsidRDefault="00EF27F5" w:rsidP="00EF27F5">
      <w:pPr>
        <w:ind w:left="567" w:hanging="283"/>
        <w:jc w:val="both"/>
      </w:pPr>
      <w:r>
        <w:t>c)</w:t>
      </w:r>
      <w:r>
        <w:tab/>
        <w:t>apoiar a gestão escolar na pesquisa, escolha e compra de equipamentos tecnológicos e recursos digitais, observando as especificações e necessidades da unidade escolar;</w:t>
      </w:r>
    </w:p>
    <w:p w14:paraId="58E5D37F" w14:textId="77777777" w:rsidR="00EF27F5" w:rsidRDefault="00EF27F5" w:rsidP="00EF27F5">
      <w:pPr>
        <w:ind w:left="567" w:hanging="283"/>
        <w:jc w:val="both"/>
      </w:pPr>
      <w:r>
        <w:t>d)</w:t>
      </w:r>
      <w:r>
        <w:tab/>
        <w:t>dar suporte para toda equipe escolar navegar e utilizar de forma adequada o Diário de Classe Digital;</w:t>
      </w:r>
    </w:p>
    <w:p w14:paraId="03EFA24E" w14:textId="77777777" w:rsidR="00EF27F5" w:rsidRDefault="00EF27F5" w:rsidP="00EF27F5">
      <w:pPr>
        <w:ind w:left="567" w:hanging="283"/>
        <w:jc w:val="both"/>
      </w:pPr>
      <w:r>
        <w:t>e)</w:t>
      </w:r>
      <w:r>
        <w:tab/>
        <w:t>formar estudantes protagonistas, tais como gremistas, acolhedores e líderes de turma, para que possam apoiar demais alunos no uso e manuseio do CMSP, além de outros recursos e equipamentos digitais;</w:t>
      </w:r>
    </w:p>
    <w:p w14:paraId="1B3244C8" w14:textId="77777777" w:rsidR="00EF27F5" w:rsidRDefault="00EF27F5" w:rsidP="00EF27F5">
      <w:pPr>
        <w:ind w:left="567" w:hanging="283"/>
        <w:jc w:val="both"/>
      </w:pPr>
      <w:r>
        <w:t>f)</w:t>
      </w:r>
      <w:r>
        <w:tab/>
        <w:t>apoiar todos os estudantes e profissionais da unidade escolar a navegar e utilizar de forma adequada a Secretaria Escolar Digital (SED);</w:t>
      </w:r>
    </w:p>
    <w:p w14:paraId="72857A34" w14:textId="77777777" w:rsidR="00EF27F5" w:rsidRDefault="00EF27F5" w:rsidP="00EF27F5">
      <w:pPr>
        <w:ind w:left="567" w:hanging="283"/>
        <w:jc w:val="both"/>
      </w:pPr>
      <w:r>
        <w:t>g)</w:t>
      </w:r>
      <w:r>
        <w:tab/>
        <w:t>identificar necessidades de manutenção de equipamentos na unidade escolar e encaminhá-las para planejamento junto às Associações de Pais e Mestres - APM e realização por meio do Programa Dinheiro Direto na Escola Paulista;  e</w:t>
      </w:r>
    </w:p>
    <w:p w14:paraId="05AE1D06" w14:textId="77777777" w:rsidR="00EF27F5" w:rsidRDefault="00EF27F5" w:rsidP="00EF27F5">
      <w:pPr>
        <w:ind w:left="567" w:hanging="283"/>
        <w:jc w:val="both"/>
      </w:pPr>
      <w:r>
        <w:t>h)</w:t>
      </w:r>
      <w:r>
        <w:tab/>
        <w:t>formar e orientar toda a equipe escolar para uso dos equipamentos de forma a garantir um trabalho baseado no ensino híbrido na unidade escolar.</w:t>
      </w:r>
    </w:p>
    <w:p w14:paraId="039C13AC" w14:textId="77777777" w:rsidR="00EF27F5" w:rsidRDefault="00EF27F5" w:rsidP="00EF27F5">
      <w:pPr>
        <w:jc w:val="both"/>
      </w:pPr>
    </w:p>
    <w:p w14:paraId="15AB7292" w14:textId="6AA290ED" w:rsidR="00EF27F5" w:rsidRDefault="00EF27F5" w:rsidP="00EF27F5">
      <w:pPr>
        <w:jc w:val="both"/>
      </w:pPr>
    </w:p>
    <w:p w14:paraId="799ED3F1" w14:textId="77777777" w:rsidR="003A651B" w:rsidRDefault="003A651B" w:rsidP="00EF27F5">
      <w:pPr>
        <w:jc w:val="both"/>
      </w:pPr>
    </w:p>
    <w:p w14:paraId="6D5710A5" w14:textId="77777777" w:rsidR="00F16780" w:rsidRDefault="00F16780" w:rsidP="00EF27F5">
      <w:pPr>
        <w:jc w:val="both"/>
      </w:pPr>
    </w:p>
    <w:p w14:paraId="40268054" w14:textId="77777777" w:rsidR="00F16780" w:rsidRDefault="00F16780" w:rsidP="00EF27F5">
      <w:pPr>
        <w:jc w:val="both"/>
      </w:pPr>
    </w:p>
    <w:p w14:paraId="2015F00F" w14:textId="77777777" w:rsidR="00EF27F5" w:rsidRPr="00EF27F5" w:rsidRDefault="00EF27F5" w:rsidP="00EF27F5">
      <w:pPr>
        <w:jc w:val="both"/>
        <w:rPr>
          <w:b/>
        </w:rPr>
      </w:pPr>
      <w:r w:rsidRPr="00EF27F5">
        <w:rPr>
          <w:b/>
        </w:rPr>
        <w:t>II – Dos requisitos:</w:t>
      </w:r>
    </w:p>
    <w:p w14:paraId="04A72540" w14:textId="77777777" w:rsidR="00EF27F5" w:rsidRDefault="00EF27F5" w:rsidP="00EF27F5">
      <w:pPr>
        <w:jc w:val="both"/>
      </w:pPr>
    </w:p>
    <w:p w14:paraId="1B4CCBC3" w14:textId="77777777" w:rsidR="00EF27F5" w:rsidRDefault="00EF27F5" w:rsidP="00EF27F5">
      <w:pPr>
        <w:pStyle w:val="PargrafodaLista"/>
        <w:numPr>
          <w:ilvl w:val="0"/>
          <w:numId w:val="1"/>
        </w:numPr>
        <w:jc w:val="both"/>
      </w:pPr>
      <w:r>
        <w:t xml:space="preserve">ser docente vinculado à rede estadual de ensino;  </w:t>
      </w:r>
    </w:p>
    <w:p w14:paraId="6C31C490" w14:textId="77777777" w:rsidR="00F16780" w:rsidRDefault="00EF27F5" w:rsidP="00F16780">
      <w:pPr>
        <w:pStyle w:val="PargrafodaLista"/>
        <w:numPr>
          <w:ilvl w:val="0"/>
          <w:numId w:val="1"/>
        </w:numPr>
        <w:jc w:val="both"/>
      </w:pPr>
      <w:r>
        <w:t>ser portador de diploma de licenciatura plena.</w:t>
      </w:r>
    </w:p>
    <w:p w14:paraId="4C4EC884" w14:textId="77777777" w:rsidR="00F16780" w:rsidRPr="00F16780" w:rsidRDefault="00F16780" w:rsidP="00F16780">
      <w:pPr>
        <w:pStyle w:val="PargrafodaLista"/>
        <w:numPr>
          <w:ilvl w:val="0"/>
          <w:numId w:val="1"/>
        </w:numPr>
        <w:jc w:val="both"/>
      </w:pPr>
      <w:r>
        <w:t>na ausência de docentes previstos no inciso II deste artigo, poderão atuar no</w:t>
      </w:r>
      <w:r w:rsidRPr="00F16780">
        <w:rPr>
          <w:spacing w:val="1"/>
        </w:rPr>
        <w:t xml:space="preserve"> </w:t>
      </w:r>
      <w:r>
        <w:t>projeto, até que se apresente docente com as formações exigidas, na seguinte</w:t>
      </w:r>
      <w:r w:rsidRPr="00F16780">
        <w:rPr>
          <w:spacing w:val="1"/>
        </w:rPr>
        <w:t xml:space="preserve"> </w:t>
      </w:r>
      <w:r>
        <w:t>ordem</w:t>
      </w:r>
      <w:r w:rsidRPr="00F16780">
        <w:rPr>
          <w:spacing w:val="1"/>
        </w:rPr>
        <w:t xml:space="preserve"> </w:t>
      </w:r>
      <w:r>
        <w:t>de</w:t>
      </w:r>
      <w:r w:rsidRPr="00F16780">
        <w:rPr>
          <w:spacing w:val="1"/>
        </w:rPr>
        <w:t xml:space="preserve"> </w:t>
      </w:r>
      <w:r>
        <w:t>prioridade:</w:t>
      </w:r>
      <w:r w:rsidRPr="00F16780">
        <w:rPr>
          <w:spacing w:val="1"/>
        </w:rPr>
        <w:t xml:space="preserve"> </w:t>
      </w:r>
      <w:r>
        <w:t>1</w:t>
      </w:r>
      <w:r w:rsidRPr="00F16780">
        <w:rPr>
          <w:spacing w:val="1"/>
        </w:rPr>
        <w:t xml:space="preserve"> </w:t>
      </w:r>
      <w:r>
        <w:t>-</w:t>
      </w:r>
      <w:r w:rsidRPr="00F16780">
        <w:rPr>
          <w:spacing w:val="1"/>
        </w:rPr>
        <w:t xml:space="preserve"> </w:t>
      </w:r>
      <w:r>
        <w:t>alunos</w:t>
      </w:r>
      <w:r w:rsidRPr="00F16780">
        <w:rPr>
          <w:spacing w:val="1"/>
        </w:rPr>
        <w:t xml:space="preserve"> </w:t>
      </w:r>
      <w:r>
        <w:t>de</w:t>
      </w:r>
      <w:r w:rsidRPr="00F16780">
        <w:rPr>
          <w:spacing w:val="1"/>
        </w:rPr>
        <w:t xml:space="preserve"> </w:t>
      </w:r>
      <w:r>
        <w:t>último</w:t>
      </w:r>
      <w:r w:rsidRPr="00F16780">
        <w:rPr>
          <w:spacing w:val="1"/>
        </w:rPr>
        <w:t xml:space="preserve"> </w:t>
      </w:r>
      <w:r>
        <w:t>ano</w:t>
      </w:r>
      <w:r w:rsidRPr="00F16780">
        <w:rPr>
          <w:spacing w:val="1"/>
        </w:rPr>
        <w:t xml:space="preserve"> </w:t>
      </w:r>
      <w:r>
        <w:t>de</w:t>
      </w:r>
      <w:r w:rsidRPr="00F16780">
        <w:rPr>
          <w:spacing w:val="1"/>
        </w:rPr>
        <w:t xml:space="preserve"> </w:t>
      </w:r>
      <w:r>
        <w:t>curso,</w:t>
      </w:r>
      <w:r w:rsidRPr="00F16780">
        <w:rPr>
          <w:spacing w:val="1"/>
        </w:rPr>
        <w:t xml:space="preserve"> </w:t>
      </w:r>
      <w:r>
        <w:t>devidamente</w:t>
      </w:r>
      <w:r w:rsidRPr="00F16780">
        <w:rPr>
          <w:spacing w:val="1"/>
        </w:rPr>
        <w:t xml:space="preserve"> </w:t>
      </w:r>
      <w:r>
        <w:t>reconhecido, de Licenciatura Plena; 2 - portadores de diploma de Licenciatura</w:t>
      </w:r>
      <w:r w:rsidRPr="00F16780">
        <w:rPr>
          <w:spacing w:val="1"/>
        </w:rPr>
        <w:t xml:space="preserve"> </w:t>
      </w:r>
      <w:r>
        <w:t>Curta;</w:t>
      </w:r>
      <w:r w:rsidRPr="00F16780">
        <w:rPr>
          <w:spacing w:val="1"/>
        </w:rPr>
        <w:t xml:space="preserve"> </w:t>
      </w:r>
      <w:r>
        <w:t>3</w:t>
      </w:r>
      <w:r w:rsidRPr="00F16780">
        <w:rPr>
          <w:spacing w:val="1"/>
        </w:rPr>
        <w:t xml:space="preserve"> </w:t>
      </w:r>
      <w:r>
        <w:t>-</w:t>
      </w:r>
      <w:r w:rsidRPr="00F16780">
        <w:rPr>
          <w:spacing w:val="1"/>
        </w:rPr>
        <w:t xml:space="preserve"> </w:t>
      </w:r>
      <w:r>
        <w:t>alunos</w:t>
      </w:r>
      <w:r w:rsidRPr="00F16780">
        <w:rPr>
          <w:spacing w:val="1"/>
        </w:rPr>
        <w:t xml:space="preserve"> </w:t>
      </w:r>
      <w:r>
        <w:t>do</w:t>
      </w:r>
      <w:r w:rsidRPr="00F16780">
        <w:rPr>
          <w:spacing w:val="1"/>
        </w:rPr>
        <w:t xml:space="preserve"> </w:t>
      </w:r>
      <w:r>
        <w:t>último</w:t>
      </w:r>
      <w:r w:rsidRPr="00F16780">
        <w:rPr>
          <w:spacing w:val="1"/>
        </w:rPr>
        <w:t xml:space="preserve"> </w:t>
      </w:r>
      <w:r>
        <w:t>ano</w:t>
      </w:r>
      <w:r w:rsidRPr="00F16780">
        <w:rPr>
          <w:spacing w:val="1"/>
        </w:rPr>
        <w:t xml:space="preserve"> </w:t>
      </w:r>
      <w:r>
        <w:t>de</w:t>
      </w:r>
      <w:r w:rsidRPr="00F16780">
        <w:rPr>
          <w:spacing w:val="1"/>
        </w:rPr>
        <w:t xml:space="preserve"> </w:t>
      </w:r>
      <w:r>
        <w:t>curso</w:t>
      </w:r>
      <w:r w:rsidRPr="00F16780">
        <w:rPr>
          <w:spacing w:val="1"/>
        </w:rPr>
        <w:t xml:space="preserve"> </w:t>
      </w:r>
      <w:r>
        <w:t>devidamente</w:t>
      </w:r>
      <w:r w:rsidRPr="00F16780">
        <w:rPr>
          <w:spacing w:val="1"/>
        </w:rPr>
        <w:t xml:space="preserve"> </w:t>
      </w:r>
      <w:r>
        <w:t>reconhecido</w:t>
      </w:r>
      <w:r w:rsidRPr="00F16780">
        <w:rPr>
          <w:spacing w:val="1"/>
        </w:rPr>
        <w:t xml:space="preserve"> </w:t>
      </w:r>
      <w:r>
        <w:t>de</w:t>
      </w:r>
      <w:r w:rsidRPr="00F16780">
        <w:rPr>
          <w:spacing w:val="1"/>
        </w:rPr>
        <w:t xml:space="preserve"> </w:t>
      </w:r>
      <w:r>
        <w:t>Bacharelado ou</w:t>
      </w:r>
      <w:r w:rsidRPr="00F16780">
        <w:rPr>
          <w:spacing w:val="-3"/>
        </w:rPr>
        <w:t xml:space="preserve"> </w:t>
      </w:r>
      <w:r>
        <w:t>de</w:t>
      </w:r>
      <w:r w:rsidRPr="00F16780">
        <w:rPr>
          <w:spacing w:val="3"/>
        </w:rPr>
        <w:t xml:space="preserve"> </w:t>
      </w:r>
      <w:r>
        <w:t>Tecnologia</w:t>
      </w:r>
      <w:r w:rsidRPr="00F16780">
        <w:rPr>
          <w:spacing w:val="-2"/>
        </w:rPr>
        <w:t xml:space="preserve"> </w:t>
      </w:r>
      <w:r>
        <w:t>de</w:t>
      </w:r>
      <w:r w:rsidRPr="00F16780">
        <w:rPr>
          <w:spacing w:val="-2"/>
        </w:rPr>
        <w:t xml:space="preserve"> </w:t>
      </w:r>
      <w:r>
        <w:t>nível</w:t>
      </w:r>
      <w:r w:rsidRPr="00F16780">
        <w:rPr>
          <w:spacing w:val="1"/>
        </w:rPr>
        <w:t xml:space="preserve"> </w:t>
      </w:r>
      <w:r>
        <w:t>superior.</w:t>
      </w:r>
    </w:p>
    <w:p w14:paraId="056F41B4" w14:textId="77777777" w:rsidR="00B17F98" w:rsidRDefault="00B17F98" w:rsidP="00EF27F5">
      <w:pPr>
        <w:jc w:val="both"/>
      </w:pPr>
    </w:p>
    <w:p w14:paraId="18385063" w14:textId="77777777" w:rsidR="00001AD4" w:rsidRDefault="00001AD4" w:rsidP="00EF27F5">
      <w:pPr>
        <w:jc w:val="both"/>
      </w:pPr>
    </w:p>
    <w:p w14:paraId="4370B012" w14:textId="77777777" w:rsidR="00EF27F5" w:rsidRPr="00EF27F5" w:rsidRDefault="00EF27F5" w:rsidP="00EF27F5">
      <w:pPr>
        <w:jc w:val="both"/>
        <w:rPr>
          <w:b/>
        </w:rPr>
      </w:pPr>
      <w:r w:rsidRPr="00EF27F5">
        <w:rPr>
          <w:b/>
        </w:rPr>
        <w:t>III – Das Vagas:</w:t>
      </w:r>
    </w:p>
    <w:p w14:paraId="551F6EAA" w14:textId="77777777" w:rsidR="00EF27F5" w:rsidRDefault="00EF27F5" w:rsidP="00EF27F5">
      <w:pPr>
        <w:jc w:val="both"/>
      </w:pPr>
    </w:p>
    <w:p w14:paraId="31E55E94" w14:textId="77777777" w:rsidR="00EF27F5" w:rsidRDefault="00EF27F5" w:rsidP="00EF27F5">
      <w:pPr>
        <w:jc w:val="both"/>
      </w:pPr>
      <w:r>
        <w:t>A relação de vagas com apontamento de cargas horárias do Projeto de Apoio a Tecnologia e Inovação das Unidades é apresentada a seguir:</w:t>
      </w:r>
    </w:p>
    <w:p w14:paraId="476A200B" w14:textId="77777777" w:rsidR="00A1411F" w:rsidRDefault="00A1411F" w:rsidP="00EF27F5">
      <w:pPr>
        <w:jc w:val="both"/>
      </w:pPr>
    </w:p>
    <w:p w14:paraId="4D5C1C63" w14:textId="77777777" w:rsidR="00001AD4" w:rsidRDefault="00001AD4" w:rsidP="00EF27F5">
      <w:pPr>
        <w:jc w:val="both"/>
      </w:pPr>
    </w:p>
    <w:tbl>
      <w:tblPr>
        <w:tblW w:w="6620" w:type="dxa"/>
        <w:jc w:val="center"/>
        <w:tblCellMar>
          <w:left w:w="70" w:type="dxa"/>
          <w:right w:w="70" w:type="dxa"/>
        </w:tblCellMar>
        <w:tblLook w:val="04A0" w:firstRow="1" w:lastRow="0" w:firstColumn="1" w:lastColumn="0" w:noHBand="0" w:noVBand="1"/>
      </w:tblPr>
      <w:tblGrid>
        <w:gridCol w:w="4320"/>
        <w:gridCol w:w="2300"/>
      </w:tblGrid>
      <w:tr w:rsidR="00A1411F" w:rsidRPr="00A1411F" w14:paraId="7F84A173" w14:textId="77777777" w:rsidTr="00A1411F">
        <w:trPr>
          <w:trHeight w:val="320"/>
          <w:jc w:val="center"/>
        </w:trPr>
        <w:tc>
          <w:tcPr>
            <w:tcW w:w="4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9EC5C" w14:textId="77777777" w:rsidR="00A1411F" w:rsidRPr="00A1411F" w:rsidRDefault="00A1411F" w:rsidP="00A1411F">
            <w:pPr>
              <w:jc w:val="center"/>
              <w:rPr>
                <w:rFonts w:ascii="Arial" w:eastAsia="Times New Roman" w:hAnsi="Arial" w:cs="Arial"/>
                <w:b/>
                <w:bCs/>
                <w:color w:val="000000"/>
                <w:sz w:val="18"/>
                <w:szCs w:val="18"/>
                <w:lang w:eastAsia="pt-BR"/>
              </w:rPr>
            </w:pPr>
            <w:r w:rsidRPr="00A1411F">
              <w:rPr>
                <w:rFonts w:ascii="Arial" w:eastAsia="Times New Roman" w:hAnsi="Arial" w:cs="Arial"/>
                <w:b/>
                <w:bCs/>
                <w:color w:val="000000"/>
                <w:sz w:val="18"/>
                <w:szCs w:val="18"/>
                <w:lang w:eastAsia="pt-BR"/>
              </w:rPr>
              <w:t>Unidade Escolar:</w:t>
            </w:r>
          </w:p>
        </w:tc>
        <w:tc>
          <w:tcPr>
            <w:tcW w:w="2300" w:type="dxa"/>
            <w:tcBorders>
              <w:top w:val="single" w:sz="4" w:space="0" w:color="auto"/>
              <w:left w:val="nil"/>
              <w:bottom w:val="nil"/>
              <w:right w:val="single" w:sz="4" w:space="0" w:color="auto"/>
            </w:tcBorders>
            <w:shd w:val="clear" w:color="auto" w:fill="auto"/>
            <w:noWrap/>
            <w:vAlign w:val="center"/>
            <w:hideMark/>
          </w:tcPr>
          <w:p w14:paraId="34AD82EE" w14:textId="77777777" w:rsidR="00A1411F" w:rsidRPr="00A1411F" w:rsidRDefault="00A1411F" w:rsidP="00A1411F">
            <w:pPr>
              <w:jc w:val="center"/>
              <w:rPr>
                <w:rFonts w:ascii="Arial" w:eastAsia="Times New Roman" w:hAnsi="Arial" w:cs="Arial"/>
                <w:b/>
                <w:bCs/>
                <w:color w:val="000000"/>
                <w:sz w:val="18"/>
                <w:szCs w:val="18"/>
                <w:lang w:eastAsia="pt-BR"/>
              </w:rPr>
            </w:pPr>
            <w:r w:rsidRPr="00A1411F">
              <w:rPr>
                <w:rFonts w:ascii="Arial" w:eastAsia="Times New Roman" w:hAnsi="Arial" w:cs="Arial"/>
                <w:b/>
                <w:bCs/>
                <w:color w:val="000000"/>
                <w:sz w:val="18"/>
                <w:szCs w:val="18"/>
                <w:lang w:eastAsia="pt-BR"/>
              </w:rPr>
              <w:t>Quantidade de vagas</w:t>
            </w:r>
          </w:p>
        </w:tc>
      </w:tr>
      <w:tr w:rsidR="00A1411F" w:rsidRPr="00A1411F" w14:paraId="08265CEA" w14:textId="77777777" w:rsidTr="00A1411F">
        <w:trPr>
          <w:trHeight w:val="320"/>
          <w:jc w:val="center"/>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1E32B370" w14:textId="77777777" w:rsidR="00A1411F" w:rsidRPr="00A1411F" w:rsidRDefault="00A1411F" w:rsidP="00A1411F">
            <w:pPr>
              <w:rPr>
                <w:rFonts w:ascii="Arial" w:eastAsia="Times New Roman" w:hAnsi="Arial" w:cs="Arial"/>
                <w:b/>
                <w:bCs/>
                <w:color w:val="000000"/>
                <w:sz w:val="18"/>
                <w:szCs w:val="18"/>
                <w:lang w:eastAsia="pt-BR"/>
              </w:rPr>
            </w:pPr>
          </w:p>
        </w:tc>
        <w:tc>
          <w:tcPr>
            <w:tcW w:w="2300" w:type="dxa"/>
            <w:tcBorders>
              <w:top w:val="nil"/>
              <w:left w:val="nil"/>
              <w:bottom w:val="single" w:sz="4" w:space="0" w:color="auto"/>
              <w:right w:val="single" w:sz="4" w:space="0" w:color="auto"/>
            </w:tcBorders>
            <w:shd w:val="clear" w:color="auto" w:fill="auto"/>
            <w:noWrap/>
            <w:vAlign w:val="center"/>
            <w:hideMark/>
          </w:tcPr>
          <w:p w14:paraId="1A1A9081" w14:textId="77777777" w:rsidR="00A1411F" w:rsidRPr="00A1411F" w:rsidRDefault="00A1411F" w:rsidP="00A1411F">
            <w:pPr>
              <w:jc w:val="center"/>
              <w:rPr>
                <w:rFonts w:ascii="Arial" w:eastAsia="Times New Roman" w:hAnsi="Arial" w:cs="Arial"/>
                <w:b/>
                <w:bCs/>
                <w:color w:val="000000"/>
                <w:sz w:val="18"/>
                <w:szCs w:val="18"/>
                <w:lang w:eastAsia="pt-BR"/>
              </w:rPr>
            </w:pPr>
            <w:r w:rsidRPr="00A1411F">
              <w:rPr>
                <w:rFonts w:ascii="Arial" w:eastAsia="Times New Roman" w:hAnsi="Arial" w:cs="Arial"/>
                <w:b/>
                <w:bCs/>
                <w:color w:val="000000"/>
                <w:sz w:val="18"/>
                <w:szCs w:val="18"/>
                <w:lang w:eastAsia="pt-BR"/>
              </w:rPr>
              <w:t xml:space="preserve"> (20 HORAS / 16 AULAS):</w:t>
            </w:r>
          </w:p>
        </w:tc>
      </w:tr>
      <w:tr w:rsidR="00A1411F" w:rsidRPr="00A1411F" w14:paraId="20D509AC" w14:textId="77777777" w:rsidTr="00D87E33">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42C72B63" w14:textId="30F72111" w:rsidR="00A1411F" w:rsidRPr="00A1411F" w:rsidRDefault="00D87E33" w:rsidP="00D87E33">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Ivone Nogueira de Azevedo, Profa.</w:t>
            </w:r>
            <w:r w:rsidRPr="00A1411F">
              <w:rPr>
                <w:rFonts w:ascii="Calibri" w:eastAsia="Times New Roman" w:hAnsi="Calibri" w:cs="Calibri"/>
                <w:color w:val="FF0000"/>
                <w:sz w:val="18"/>
                <w:szCs w:val="18"/>
                <w:lang w:eastAsia="pt-BR"/>
              </w:rPr>
              <w:t xml:space="preserve"> </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hideMark/>
          </w:tcPr>
          <w:p w14:paraId="6DD85F83" w14:textId="3BFA0AE2" w:rsidR="00A1411F" w:rsidRPr="00A1411F" w:rsidRDefault="003A651B" w:rsidP="00A1411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A1411F" w:rsidRPr="00A1411F" w14:paraId="3E3D424B" w14:textId="77777777" w:rsidTr="00D87E33">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147D6154" w14:textId="58662C74" w:rsidR="00A1411F"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Dirce Leopoldina C. Villas Boas, Profa.</w:t>
            </w:r>
          </w:p>
        </w:tc>
        <w:tc>
          <w:tcPr>
            <w:tcW w:w="2300" w:type="dxa"/>
            <w:tcBorders>
              <w:top w:val="nil"/>
              <w:left w:val="nil"/>
              <w:bottom w:val="single" w:sz="4" w:space="0" w:color="auto"/>
              <w:right w:val="single" w:sz="4" w:space="0" w:color="auto"/>
            </w:tcBorders>
            <w:shd w:val="clear" w:color="auto" w:fill="auto"/>
            <w:noWrap/>
            <w:vAlign w:val="center"/>
            <w:hideMark/>
          </w:tcPr>
          <w:p w14:paraId="290BA171" w14:textId="77777777" w:rsidR="00A1411F" w:rsidRPr="00A1411F" w:rsidRDefault="00A1411F" w:rsidP="00A1411F">
            <w:pPr>
              <w:jc w:val="center"/>
              <w:rPr>
                <w:rFonts w:ascii="Arial" w:eastAsia="Times New Roman" w:hAnsi="Arial" w:cs="Arial"/>
                <w:color w:val="000000"/>
                <w:sz w:val="20"/>
                <w:szCs w:val="20"/>
                <w:lang w:eastAsia="pt-BR"/>
              </w:rPr>
            </w:pPr>
            <w:r w:rsidRPr="00A1411F">
              <w:rPr>
                <w:rFonts w:ascii="Arial" w:eastAsia="Times New Roman" w:hAnsi="Arial" w:cs="Arial"/>
                <w:color w:val="000000"/>
                <w:sz w:val="20"/>
                <w:szCs w:val="20"/>
                <w:lang w:eastAsia="pt-BR"/>
              </w:rPr>
              <w:t>1</w:t>
            </w:r>
          </w:p>
        </w:tc>
      </w:tr>
      <w:tr w:rsidR="00A1411F" w:rsidRPr="00A1411F" w14:paraId="1896AF53" w14:textId="77777777" w:rsidTr="00D87E33">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4F2513B5" w14:textId="13BC6531" w:rsidR="00A1411F"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Ryoiti Yassuda</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hideMark/>
          </w:tcPr>
          <w:p w14:paraId="5C71E623" w14:textId="77777777" w:rsidR="00A1411F" w:rsidRPr="00A1411F" w:rsidRDefault="00A1411F" w:rsidP="00A1411F">
            <w:pPr>
              <w:jc w:val="center"/>
              <w:rPr>
                <w:rFonts w:ascii="Arial" w:eastAsia="Times New Roman" w:hAnsi="Arial" w:cs="Arial"/>
                <w:color w:val="000000"/>
                <w:sz w:val="20"/>
                <w:szCs w:val="20"/>
                <w:lang w:eastAsia="pt-BR"/>
              </w:rPr>
            </w:pPr>
            <w:r w:rsidRPr="00A1411F">
              <w:rPr>
                <w:rFonts w:ascii="Arial" w:eastAsia="Times New Roman" w:hAnsi="Arial" w:cs="Arial"/>
                <w:color w:val="000000"/>
                <w:sz w:val="20"/>
                <w:szCs w:val="20"/>
                <w:lang w:eastAsia="pt-BR"/>
              </w:rPr>
              <w:t>1</w:t>
            </w:r>
          </w:p>
        </w:tc>
      </w:tr>
      <w:tr w:rsidR="00A1411F" w:rsidRPr="00A1411F" w14:paraId="74281418" w14:textId="77777777" w:rsidTr="00D87E33">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67D0B820" w14:textId="3D82BE60" w:rsidR="00A1411F"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Rubens Zamith</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hideMark/>
          </w:tcPr>
          <w:p w14:paraId="4D348D93" w14:textId="54991A64" w:rsidR="00A1411F" w:rsidRPr="00A1411F" w:rsidRDefault="00D87E33" w:rsidP="00A1411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w:t>
            </w:r>
          </w:p>
        </w:tc>
      </w:tr>
      <w:tr w:rsidR="00D87E33" w:rsidRPr="00A1411F" w14:paraId="2C48FE5A" w14:textId="77777777" w:rsidTr="00A1411F">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72C48B54" w14:textId="7FC823FE" w:rsidR="00D87E33"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Mário Tavares, Dr.</w:t>
            </w:r>
            <w:r w:rsidRPr="00A1411F">
              <w:rPr>
                <w:rFonts w:ascii="Calibri" w:eastAsia="Times New Roman" w:hAnsi="Calibri" w:cs="Calibri"/>
                <w:color w:val="FF0000"/>
                <w:sz w:val="18"/>
                <w:szCs w:val="18"/>
                <w:lang w:eastAsia="pt-BR"/>
              </w:rPr>
              <w:t xml:space="preserve"> </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tcPr>
          <w:p w14:paraId="792219E9" w14:textId="6FD4515E" w:rsidR="00D87E33" w:rsidRPr="00A1411F" w:rsidRDefault="00D87E33" w:rsidP="00A1411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D87E33" w:rsidRPr="00A1411F" w14:paraId="73A6E8AC" w14:textId="77777777" w:rsidTr="00A1411F">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07527C2B" w14:textId="41B91FA7" w:rsidR="00D87E33"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Eurípedes Braga, Prof.</w:t>
            </w:r>
            <w:r w:rsidRPr="00A1411F">
              <w:rPr>
                <w:rFonts w:ascii="Calibri" w:eastAsia="Times New Roman" w:hAnsi="Calibri" w:cs="Calibri"/>
                <w:color w:val="FF0000"/>
                <w:sz w:val="18"/>
                <w:szCs w:val="18"/>
                <w:lang w:eastAsia="pt-BR"/>
              </w:rPr>
              <w:t xml:space="preserve"> </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tcPr>
          <w:p w14:paraId="02723D50" w14:textId="3F4284C6" w:rsidR="00D87E33" w:rsidRPr="00A1411F" w:rsidRDefault="00D87E33" w:rsidP="00A1411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D87E33" w:rsidRPr="00A1411F" w14:paraId="54CDEC6C" w14:textId="77777777" w:rsidTr="00A1411F">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6538FAAE" w14:textId="00840B34" w:rsidR="00D87E33"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Genésio Cândido Pereira, Dr.</w:t>
            </w:r>
            <w:r w:rsidRPr="00A1411F">
              <w:rPr>
                <w:rFonts w:ascii="Calibri" w:eastAsia="Times New Roman" w:hAnsi="Calibri" w:cs="Calibri"/>
                <w:color w:val="FF0000"/>
                <w:sz w:val="18"/>
                <w:szCs w:val="18"/>
                <w:lang w:eastAsia="pt-BR"/>
              </w:rPr>
              <w:t xml:space="preserve"> </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tcPr>
          <w:p w14:paraId="55F5E137" w14:textId="75EC830F" w:rsidR="00D87E33" w:rsidRPr="00A1411F" w:rsidRDefault="00D87E33" w:rsidP="00A1411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D87E33" w:rsidRPr="00A1411F" w14:paraId="1C732393" w14:textId="77777777" w:rsidTr="00A1411F">
        <w:trPr>
          <w:trHeight w:val="320"/>
          <w:jc w:val="center"/>
        </w:trPr>
        <w:tc>
          <w:tcPr>
            <w:tcW w:w="4320" w:type="dxa"/>
            <w:tcBorders>
              <w:top w:val="nil"/>
              <w:left w:val="single" w:sz="4" w:space="0" w:color="auto"/>
              <w:bottom w:val="single" w:sz="4" w:space="0" w:color="auto"/>
              <w:right w:val="single" w:sz="4" w:space="0" w:color="auto"/>
            </w:tcBorders>
            <w:shd w:val="clear" w:color="auto" w:fill="auto"/>
            <w:noWrap/>
            <w:vAlign w:val="center"/>
          </w:tcPr>
          <w:p w14:paraId="7AF3C538" w14:textId="64AE6922" w:rsidR="00D87E33" w:rsidRPr="00A1411F" w:rsidRDefault="00D87E33" w:rsidP="00A1411F">
            <w:pPr>
              <w:rPr>
                <w:rFonts w:ascii="Arial" w:eastAsia="Times New Roman" w:hAnsi="Arial" w:cs="Arial"/>
                <w:color w:val="000000"/>
                <w:sz w:val="20"/>
                <w:szCs w:val="20"/>
                <w:lang w:eastAsia="pt-BR"/>
              </w:rPr>
            </w:pPr>
            <w:r w:rsidRPr="00D87E33">
              <w:rPr>
                <w:rFonts w:ascii="Arial" w:eastAsia="Times New Roman" w:hAnsi="Arial" w:cs="Arial"/>
                <w:color w:val="000000"/>
                <w:sz w:val="20"/>
                <w:szCs w:val="20"/>
                <w:lang w:eastAsia="pt-BR"/>
              </w:rPr>
              <w:t>EE Jardim dos Cisnes</w:t>
            </w:r>
            <w:r w:rsidRPr="00A1411F">
              <w:rPr>
                <w:rFonts w:ascii="Calibri" w:eastAsia="Times New Roman" w:hAnsi="Calibri" w:cs="Calibri"/>
                <w:color w:val="FF0000"/>
                <w:sz w:val="18"/>
                <w:szCs w:val="18"/>
                <w:lang w:eastAsia="pt-BR"/>
              </w:rPr>
              <w:t>*</w:t>
            </w:r>
          </w:p>
        </w:tc>
        <w:tc>
          <w:tcPr>
            <w:tcW w:w="2300" w:type="dxa"/>
            <w:tcBorders>
              <w:top w:val="nil"/>
              <w:left w:val="nil"/>
              <w:bottom w:val="single" w:sz="4" w:space="0" w:color="auto"/>
              <w:right w:val="single" w:sz="4" w:space="0" w:color="auto"/>
            </w:tcBorders>
            <w:shd w:val="clear" w:color="auto" w:fill="auto"/>
            <w:noWrap/>
            <w:vAlign w:val="center"/>
          </w:tcPr>
          <w:p w14:paraId="74E1FB50" w14:textId="0D6CBC35" w:rsidR="00D87E33" w:rsidRPr="00A1411F" w:rsidRDefault="00D87E33" w:rsidP="00A1411F">
            <w:pPr>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1</w:t>
            </w:r>
          </w:p>
        </w:tc>
      </w:tr>
      <w:tr w:rsidR="00A1411F" w:rsidRPr="00A1411F" w14:paraId="2D4BB83C" w14:textId="77777777" w:rsidTr="00A1411F">
        <w:trPr>
          <w:trHeight w:val="580"/>
          <w:jc w:val="center"/>
        </w:trPr>
        <w:tc>
          <w:tcPr>
            <w:tcW w:w="6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A69FC2" w14:textId="77777777" w:rsidR="00A1411F" w:rsidRPr="00A1411F" w:rsidRDefault="00A1411F" w:rsidP="00A1411F">
            <w:pPr>
              <w:rPr>
                <w:rFonts w:ascii="Calibri" w:eastAsia="Times New Roman" w:hAnsi="Calibri" w:cs="Calibri"/>
                <w:color w:val="FF0000"/>
                <w:sz w:val="18"/>
                <w:szCs w:val="18"/>
                <w:lang w:eastAsia="pt-BR"/>
              </w:rPr>
            </w:pPr>
            <w:r w:rsidRPr="00A1411F">
              <w:rPr>
                <w:rFonts w:ascii="Calibri" w:eastAsia="Times New Roman" w:hAnsi="Calibri" w:cs="Calibri"/>
                <w:color w:val="FF0000"/>
                <w:sz w:val="18"/>
                <w:szCs w:val="18"/>
                <w:lang w:eastAsia="pt-BR"/>
              </w:rPr>
              <w:t>* Escolas participantes do Programa Ensino Integral (PEI), onde o docente com carga horária de PROATEC não fará jus ao GDPI (Gratificação de Dedicação Plena e Integral)</w:t>
            </w:r>
          </w:p>
        </w:tc>
      </w:tr>
    </w:tbl>
    <w:p w14:paraId="4CE798B5" w14:textId="77777777" w:rsidR="00A1411F" w:rsidRDefault="00A1411F" w:rsidP="00EF27F5">
      <w:pPr>
        <w:jc w:val="both"/>
      </w:pPr>
    </w:p>
    <w:p w14:paraId="6BDA3975" w14:textId="77777777" w:rsidR="007A2C86" w:rsidRDefault="007A2C86" w:rsidP="00EF27F5">
      <w:pPr>
        <w:jc w:val="both"/>
      </w:pPr>
    </w:p>
    <w:p w14:paraId="2DDB3850" w14:textId="77777777" w:rsidR="007A2C86" w:rsidRDefault="007A2C86" w:rsidP="00EF27F5">
      <w:pPr>
        <w:jc w:val="both"/>
      </w:pPr>
    </w:p>
    <w:p w14:paraId="4E0C23D0" w14:textId="77777777" w:rsidR="00EF27F5" w:rsidRPr="00EF27F5" w:rsidRDefault="00EF27F5" w:rsidP="00EF27F5">
      <w:pPr>
        <w:jc w:val="both"/>
        <w:rPr>
          <w:b/>
        </w:rPr>
      </w:pPr>
      <w:r w:rsidRPr="00EF27F5">
        <w:rPr>
          <w:b/>
        </w:rPr>
        <w:t>IV – Da Manifestação de interesse do docente e da Atribuição:</w:t>
      </w:r>
    </w:p>
    <w:p w14:paraId="42C6B8BB" w14:textId="77777777" w:rsidR="00EF27F5" w:rsidRDefault="00EF27F5" w:rsidP="00EF27F5">
      <w:pPr>
        <w:jc w:val="both"/>
      </w:pPr>
    </w:p>
    <w:p w14:paraId="5CA9B36D" w14:textId="77777777" w:rsidR="00EF27F5" w:rsidRDefault="00EF27F5" w:rsidP="00434708">
      <w:pPr>
        <w:pStyle w:val="PargrafodaLista"/>
        <w:numPr>
          <w:ilvl w:val="0"/>
          <w:numId w:val="19"/>
        </w:numPr>
        <w:jc w:val="both"/>
      </w:pPr>
      <w:r>
        <w:t>O docente interessado em contar com carga horária de PROATEC atribuída deverá acessar o link a seguir e indicar para qual(ais) Unidade(s) Escolar(es) em que existem potenciais vagas deseja dialogar com a Equipe Gestora para concorrer a atribuição da carga horária.</w:t>
      </w:r>
    </w:p>
    <w:p w14:paraId="75554019" w14:textId="29C86069" w:rsidR="007A2C86" w:rsidRPr="00F16780" w:rsidRDefault="00434708" w:rsidP="007A2C86">
      <w:pPr>
        <w:pStyle w:val="PargrafodaLista"/>
        <w:numPr>
          <w:ilvl w:val="0"/>
          <w:numId w:val="19"/>
        </w:numPr>
        <w:jc w:val="both"/>
        <w:rPr>
          <w:sz w:val="44"/>
        </w:rPr>
      </w:pPr>
      <w:r w:rsidRPr="00F16780">
        <w:rPr>
          <w:color w:val="FF0000"/>
          <w:sz w:val="44"/>
        </w:rPr>
        <w:t>Link para manifestação de interesse:</w:t>
      </w:r>
      <w:r w:rsidR="007A2C86" w:rsidRPr="00F16780">
        <w:rPr>
          <w:color w:val="FF0000"/>
          <w:sz w:val="44"/>
        </w:rPr>
        <w:t xml:space="preserve"> </w:t>
      </w:r>
      <w:hyperlink r:id="rId7" w:history="1">
        <w:r w:rsidR="00D87E33" w:rsidRPr="00D87E33">
          <w:rPr>
            <w:rStyle w:val="Hyperlink"/>
            <w:sz w:val="48"/>
            <w:szCs w:val="48"/>
          </w:rPr>
          <w:t>https://forms.gle/rqewcF7fz6P2KCXFA</w:t>
        </w:r>
      </w:hyperlink>
    </w:p>
    <w:p w14:paraId="70E9E761" w14:textId="14CD7A69" w:rsidR="003A651B" w:rsidRDefault="00434708" w:rsidP="00D347C8">
      <w:pPr>
        <w:pStyle w:val="PargrafodaLista"/>
        <w:numPr>
          <w:ilvl w:val="0"/>
          <w:numId w:val="19"/>
        </w:numPr>
        <w:jc w:val="both"/>
      </w:pPr>
      <w:r>
        <w:lastRenderedPageBreak/>
        <w:t xml:space="preserve">Período para manifestação de interesse por meio do link: </w:t>
      </w:r>
      <w:r w:rsidRPr="00D87E33">
        <w:rPr>
          <w:highlight w:val="yellow"/>
        </w:rPr>
        <w:t>d</w:t>
      </w:r>
      <w:r w:rsidR="003A651B" w:rsidRPr="00D87E33">
        <w:rPr>
          <w:highlight w:val="yellow"/>
        </w:rPr>
        <w:t xml:space="preserve">as </w:t>
      </w:r>
      <w:r w:rsidR="00D87E33">
        <w:rPr>
          <w:highlight w:val="yellow"/>
        </w:rPr>
        <w:t>09</w:t>
      </w:r>
      <w:r w:rsidR="003A651B" w:rsidRPr="00D87E33">
        <w:rPr>
          <w:highlight w:val="yellow"/>
        </w:rPr>
        <w:t xml:space="preserve"> horas de</w:t>
      </w:r>
      <w:r w:rsidRPr="00D87E33">
        <w:rPr>
          <w:highlight w:val="yellow"/>
        </w:rPr>
        <w:t xml:space="preserve"> </w:t>
      </w:r>
      <w:r w:rsidR="003A651B" w:rsidRPr="00D87E33">
        <w:rPr>
          <w:highlight w:val="yellow"/>
        </w:rPr>
        <w:t>23</w:t>
      </w:r>
      <w:r w:rsidRPr="00D87E33">
        <w:rPr>
          <w:highlight w:val="yellow"/>
        </w:rPr>
        <w:t>/0</w:t>
      </w:r>
      <w:r w:rsidR="00D87E33">
        <w:rPr>
          <w:highlight w:val="yellow"/>
        </w:rPr>
        <w:t>8</w:t>
      </w:r>
      <w:r w:rsidRPr="00D87E33">
        <w:rPr>
          <w:highlight w:val="yellow"/>
        </w:rPr>
        <w:t xml:space="preserve"> a</w:t>
      </w:r>
      <w:r w:rsidR="003A651B" w:rsidRPr="00D87E33">
        <w:rPr>
          <w:highlight w:val="yellow"/>
        </w:rPr>
        <w:t>té as 13 horas de</w:t>
      </w:r>
      <w:r w:rsidRPr="00D87E33">
        <w:rPr>
          <w:highlight w:val="yellow"/>
        </w:rPr>
        <w:t xml:space="preserve"> </w:t>
      </w:r>
      <w:r w:rsidR="003A651B" w:rsidRPr="00D87E33">
        <w:rPr>
          <w:highlight w:val="yellow"/>
        </w:rPr>
        <w:t>2</w:t>
      </w:r>
      <w:r w:rsidR="00D87E33">
        <w:rPr>
          <w:highlight w:val="yellow"/>
        </w:rPr>
        <w:t>5</w:t>
      </w:r>
      <w:r w:rsidRPr="00D87E33">
        <w:rPr>
          <w:highlight w:val="yellow"/>
        </w:rPr>
        <w:t>/0</w:t>
      </w:r>
      <w:r w:rsidR="00D87E33">
        <w:rPr>
          <w:highlight w:val="yellow"/>
        </w:rPr>
        <w:t>8</w:t>
      </w:r>
      <w:r w:rsidRPr="00D87E33">
        <w:rPr>
          <w:highlight w:val="yellow"/>
        </w:rPr>
        <w:t>/202</w:t>
      </w:r>
      <w:r w:rsidR="00F16780" w:rsidRPr="00D87E33">
        <w:rPr>
          <w:highlight w:val="yellow"/>
        </w:rPr>
        <w:t>2</w:t>
      </w:r>
      <w:r w:rsidR="00001AD4">
        <w:t>, conforme cronograma disposto no presente Edital</w:t>
      </w:r>
      <w:r>
        <w:t>.</w:t>
      </w:r>
    </w:p>
    <w:p w14:paraId="3DF856C8" w14:textId="77777777" w:rsidR="00434708" w:rsidRDefault="00EF27F5" w:rsidP="00434708">
      <w:pPr>
        <w:pStyle w:val="PargrafodaLista"/>
        <w:numPr>
          <w:ilvl w:val="0"/>
          <w:numId w:val="19"/>
        </w:numPr>
        <w:jc w:val="both"/>
      </w:pPr>
      <w:r>
        <w:t>Para fins de atribuição do referido Projeto, cabe ao Gestor da unidade escolar, em conjunto com o(s) Professor(es) Coordenador(es) e o Supervisor de Ensino, a seleção dos docentes inscritos e formação de banco reserva de interessados para atuação no projeto.</w:t>
      </w:r>
    </w:p>
    <w:p w14:paraId="7B2615D0" w14:textId="77777777" w:rsidR="00EF27F5" w:rsidRDefault="00EF27F5" w:rsidP="00434708">
      <w:pPr>
        <w:pStyle w:val="PargrafodaLista"/>
        <w:numPr>
          <w:ilvl w:val="0"/>
          <w:numId w:val="19"/>
        </w:numPr>
        <w:jc w:val="both"/>
      </w:pPr>
      <w:r>
        <w:t>No caso de docente readaptado, a atribuição somente poderá ocorrer desde que as atribuições do projeto sejam compatíveis com o Rol de atividades da Súmula de Readaptação.</w:t>
      </w:r>
    </w:p>
    <w:p w14:paraId="7F1FC09F" w14:textId="77777777" w:rsidR="00EF27F5" w:rsidRDefault="00EF27F5" w:rsidP="00EF27F5">
      <w:pPr>
        <w:ind w:left="709" w:hanging="283"/>
        <w:jc w:val="both"/>
      </w:pPr>
      <w:r>
        <w:t>e)</w:t>
      </w:r>
      <w:r>
        <w:tab/>
        <w:t>Na inexistência de docentes efetivos e não efetivos, o docente contratado nos termos da Lei Complementar 1.093, de 16/07/2009, poderá atuar no projeto, com a atribuição de 20 horas, desde que possua aulas regulares atribuídas.</w:t>
      </w:r>
    </w:p>
    <w:p w14:paraId="002DA1E8" w14:textId="77777777" w:rsidR="00EF27F5" w:rsidRDefault="00EF27F5" w:rsidP="00EF27F5">
      <w:pPr>
        <w:ind w:left="709" w:hanging="283"/>
        <w:jc w:val="both"/>
      </w:pPr>
      <w:r>
        <w:t>f)</w:t>
      </w:r>
      <w:r>
        <w:tab/>
        <w:t>O docente que tiver as aulas atribuídas deverá exercer as atribuições específicas do Projeto presencialmente, na Unidade Escolar.</w:t>
      </w:r>
    </w:p>
    <w:p w14:paraId="71A8E46B" w14:textId="77777777" w:rsidR="00EF27F5" w:rsidRDefault="00EF27F5" w:rsidP="00EF27F5">
      <w:pPr>
        <w:jc w:val="both"/>
      </w:pPr>
    </w:p>
    <w:p w14:paraId="774FE457" w14:textId="77777777" w:rsidR="007A2C86" w:rsidRDefault="007A2C86" w:rsidP="00EF27F5">
      <w:pPr>
        <w:jc w:val="both"/>
      </w:pPr>
    </w:p>
    <w:p w14:paraId="4EF7D56A" w14:textId="77777777" w:rsidR="00EF27F5" w:rsidRDefault="00EF27F5" w:rsidP="00EF27F5">
      <w:pPr>
        <w:jc w:val="both"/>
        <w:rPr>
          <w:b/>
        </w:rPr>
      </w:pPr>
      <w:r w:rsidRPr="00EF27F5">
        <w:rPr>
          <w:b/>
        </w:rPr>
        <w:t>V – Da Carga Horária:</w:t>
      </w:r>
    </w:p>
    <w:p w14:paraId="14C32E6F" w14:textId="77777777" w:rsidR="00001AD4" w:rsidRPr="00EF27F5" w:rsidRDefault="00001AD4" w:rsidP="00EF27F5">
      <w:pPr>
        <w:jc w:val="both"/>
        <w:rPr>
          <w:b/>
        </w:rPr>
      </w:pPr>
    </w:p>
    <w:p w14:paraId="1ED91385" w14:textId="77777777" w:rsidR="00B2429C" w:rsidRDefault="00B2429C" w:rsidP="00B2429C">
      <w:pPr>
        <w:pStyle w:val="PargrafodaLista"/>
        <w:widowControl w:val="0"/>
        <w:numPr>
          <w:ilvl w:val="1"/>
          <w:numId w:val="8"/>
        </w:numPr>
        <w:tabs>
          <w:tab w:val="left" w:pos="840"/>
        </w:tabs>
        <w:autoSpaceDE w:val="0"/>
        <w:autoSpaceDN w:val="0"/>
        <w:ind w:left="709" w:right="118"/>
        <w:contextualSpacing w:val="0"/>
        <w:jc w:val="both"/>
        <w:rPr>
          <w:rFonts w:ascii="Verdana" w:hAnsi="Verdana"/>
          <w:sz w:val="20"/>
        </w:rPr>
      </w:pPr>
      <w:r>
        <w:t>A carga horária a ser cumprida pelo Professor no Projeto de Apoio a Tecnologia</w:t>
      </w:r>
      <w:r>
        <w:rPr>
          <w:spacing w:val="1"/>
        </w:rPr>
        <w:t xml:space="preserve"> </w:t>
      </w:r>
      <w:r>
        <w:t xml:space="preserve">e Inovação será de </w:t>
      </w:r>
      <w:r>
        <w:rPr>
          <w:b/>
        </w:rPr>
        <w:t xml:space="preserve">20 </w:t>
      </w:r>
      <w:r>
        <w:t xml:space="preserve">(vinte) </w:t>
      </w:r>
      <w:r>
        <w:rPr>
          <w:b/>
        </w:rPr>
        <w:t>horas semanais</w:t>
      </w:r>
      <w:r>
        <w:t>, distribuídas por todos os dias da</w:t>
      </w:r>
      <w:r>
        <w:rPr>
          <w:spacing w:val="1"/>
        </w:rPr>
        <w:t xml:space="preserve"> </w:t>
      </w:r>
      <w:r>
        <w:t>semana.</w:t>
      </w:r>
    </w:p>
    <w:p w14:paraId="08CE9BD4" w14:textId="77777777" w:rsidR="00B2429C" w:rsidRPr="00B2429C" w:rsidRDefault="00B2429C" w:rsidP="00B2429C">
      <w:pPr>
        <w:pStyle w:val="PargrafodaLista"/>
        <w:widowControl w:val="0"/>
        <w:numPr>
          <w:ilvl w:val="1"/>
          <w:numId w:val="8"/>
        </w:numPr>
        <w:tabs>
          <w:tab w:val="left" w:pos="840"/>
        </w:tabs>
        <w:autoSpaceDE w:val="0"/>
        <w:autoSpaceDN w:val="0"/>
        <w:ind w:left="709" w:right="129"/>
        <w:contextualSpacing w:val="0"/>
        <w:jc w:val="both"/>
        <w:rPr>
          <w:rFonts w:ascii="Verdana" w:hAnsi="Verdana"/>
          <w:sz w:val="20"/>
        </w:rPr>
      </w:pPr>
      <w:r>
        <w:t>A carga horária do Professor no projeto deverá ser distribuída por todos os</w:t>
      </w:r>
      <w:r>
        <w:rPr>
          <w:spacing w:val="1"/>
        </w:rPr>
        <w:t xml:space="preserve"> </w:t>
      </w:r>
      <w:r>
        <w:t>turnos</w:t>
      </w:r>
      <w:r>
        <w:rPr>
          <w:spacing w:val="-1"/>
        </w:rPr>
        <w:t xml:space="preserve"> </w:t>
      </w:r>
      <w:r>
        <w:t>de</w:t>
      </w:r>
      <w:r>
        <w:rPr>
          <w:spacing w:val="2"/>
        </w:rPr>
        <w:t xml:space="preserve"> </w:t>
      </w:r>
      <w:r>
        <w:t>funcionamento</w:t>
      </w:r>
      <w:r>
        <w:rPr>
          <w:spacing w:val="-4"/>
        </w:rPr>
        <w:t xml:space="preserve"> </w:t>
      </w:r>
      <w:r>
        <w:t>da</w:t>
      </w:r>
      <w:r>
        <w:rPr>
          <w:spacing w:val="-3"/>
        </w:rPr>
        <w:t xml:space="preserve"> </w:t>
      </w:r>
      <w:r>
        <w:t>escola, na</w:t>
      </w:r>
      <w:r>
        <w:rPr>
          <w:spacing w:val="-2"/>
        </w:rPr>
        <w:t xml:space="preserve"> </w:t>
      </w:r>
      <w:r>
        <w:t>seguinte</w:t>
      </w:r>
      <w:r>
        <w:rPr>
          <w:spacing w:val="-2"/>
        </w:rPr>
        <w:t xml:space="preserve"> </w:t>
      </w:r>
      <w:r>
        <w:t>conformidade:</w:t>
      </w:r>
    </w:p>
    <w:p w14:paraId="793CC491" w14:textId="77777777" w:rsidR="00B2429C" w:rsidRDefault="00B2429C" w:rsidP="00B2429C">
      <w:pPr>
        <w:pStyle w:val="PargrafodaLista"/>
        <w:widowControl w:val="0"/>
        <w:tabs>
          <w:tab w:val="left" w:pos="840"/>
        </w:tabs>
        <w:autoSpaceDE w:val="0"/>
        <w:autoSpaceDN w:val="0"/>
        <w:ind w:left="709" w:right="129"/>
        <w:contextualSpacing w:val="0"/>
        <w:jc w:val="both"/>
        <w:rPr>
          <w:rFonts w:ascii="Verdana" w:hAnsi="Verdana"/>
          <w:sz w:val="20"/>
        </w:rPr>
      </w:pPr>
    </w:p>
    <w:p w14:paraId="2B4DE37E" w14:textId="77777777" w:rsidR="00B2429C" w:rsidRDefault="00B2429C" w:rsidP="00B2429C">
      <w:pPr>
        <w:pStyle w:val="PargrafodaLista"/>
        <w:widowControl w:val="0"/>
        <w:numPr>
          <w:ilvl w:val="2"/>
          <w:numId w:val="8"/>
        </w:numPr>
        <w:tabs>
          <w:tab w:val="left" w:pos="2256"/>
        </w:tabs>
        <w:autoSpaceDE w:val="0"/>
        <w:autoSpaceDN w:val="0"/>
        <w:ind w:right="124"/>
        <w:contextualSpacing w:val="0"/>
        <w:jc w:val="both"/>
      </w:pPr>
      <w:r>
        <w:rPr>
          <w:b/>
        </w:rPr>
        <w:t>16</w:t>
      </w:r>
      <w:r>
        <w:rPr>
          <w:b/>
          <w:spacing w:val="-7"/>
        </w:rPr>
        <w:t xml:space="preserve"> </w:t>
      </w:r>
      <w:r>
        <w:rPr>
          <w:b/>
        </w:rPr>
        <w:t>(dezesseis)</w:t>
      </w:r>
      <w:r>
        <w:rPr>
          <w:b/>
          <w:spacing w:val="-3"/>
        </w:rPr>
        <w:t xml:space="preserve"> </w:t>
      </w:r>
      <w:r>
        <w:rPr>
          <w:b/>
        </w:rPr>
        <w:t>aulas</w:t>
      </w:r>
      <w:r>
        <w:t>,</w:t>
      </w:r>
      <w:r>
        <w:rPr>
          <w:spacing w:val="-1"/>
        </w:rPr>
        <w:t xml:space="preserve"> </w:t>
      </w:r>
      <w:r>
        <w:t>de</w:t>
      </w:r>
      <w:r>
        <w:rPr>
          <w:spacing w:val="-4"/>
        </w:rPr>
        <w:t xml:space="preserve"> </w:t>
      </w:r>
      <w:r>
        <w:t>45</w:t>
      </w:r>
      <w:r>
        <w:rPr>
          <w:spacing w:val="-2"/>
        </w:rPr>
        <w:t xml:space="preserve"> </w:t>
      </w:r>
      <w:r>
        <w:t>(quarenta</w:t>
      </w:r>
      <w:r>
        <w:rPr>
          <w:spacing w:val="-4"/>
        </w:rPr>
        <w:t xml:space="preserve"> </w:t>
      </w:r>
      <w:r>
        <w:t>e</w:t>
      </w:r>
      <w:r>
        <w:rPr>
          <w:spacing w:val="-4"/>
        </w:rPr>
        <w:t xml:space="preserve"> </w:t>
      </w:r>
      <w:r>
        <w:t>cinco)</w:t>
      </w:r>
      <w:r>
        <w:rPr>
          <w:spacing w:val="-1"/>
        </w:rPr>
        <w:t xml:space="preserve"> </w:t>
      </w:r>
      <w:r>
        <w:t>minutos</w:t>
      </w:r>
      <w:r>
        <w:rPr>
          <w:spacing w:val="-2"/>
        </w:rPr>
        <w:t xml:space="preserve"> </w:t>
      </w:r>
      <w:r>
        <w:t>cada,</w:t>
      </w:r>
      <w:r>
        <w:rPr>
          <w:spacing w:val="-2"/>
        </w:rPr>
        <w:t xml:space="preserve"> </w:t>
      </w:r>
      <w:r>
        <w:t>para</w:t>
      </w:r>
      <w:r>
        <w:rPr>
          <w:spacing w:val="-52"/>
        </w:rPr>
        <w:t xml:space="preserve"> </w:t>
      </w:r>
      <w:r>
        <w:t>as ações destinadas às orientações dos estudantes e professores</w:t>
      </w:r>
      <w:r>
        <w:rPr>
          <w:spacing w:val="1"/>
        </w:rPr>
        <w:t xml:space="preserve"> </w:t>
      </w:r>
      <w:r>
        <w:t>e</w:t>
      </w:r>
      <w:r>
        <w:rPr>
          <w:spacing w:val="-2"/>
        </w:rPr>
        <w:t xml:space="preserve"> </w:t>
      </w:r>
      <w:r>
        <w:t>outras atividades do</w:t>
      </w:r>
      <w:r>
        <w:rPr>
          <w:spacing w:val="-4"/>
        </w:rPr>
        <w:t xml:space="preserve"> </w:t>
      </w:r>
      <w:r>
        <w:t>projeto;</w:t>
      </w:r>
    </w:p>
    <w:p w14:paraId="661D1324" w14:textId="77777777" w:rsidR="00B2429C" w:rsidRDefault="00B2429C" w:rsidP="00B2429C">
      <w:pPr>
        <w:pStyle w:val="PargrafodaLista"/>
        <w:widowControl w:val="0"/>
        <w:numPr>
          <w:ilvl w:val="2"/>
          <w:numId w:val="8"/>
        </w:numPr>
        <w:tabs>
          <w:tab w:val="left" w:pos="2256"/>
        </w:tabs>
        <w:autoSpaceDE w:val="0"/>
        <w:autoSpaceDN w:val="0"/>
        <w:ind w:right="124"/>
        <w:contextualSpacing w:val="0"/>
        <w:jc w:val="both"/>
      </w:pPr>
      <w:r>
        <w:rPr>
          <w:b/>
        </w:rPr>
        <w:t>3 (três) aulas</w:t>
      </w:r>
      <w:r>
        <w:t>, de 45 (quarenta e cinco) minutos cada, a serem</w:t>
      </w:r>
      <w:r>
        <w:rPr>
          <w:spacing w:val="1"/>
        </w:rPr>
        <w:t xml:space="preserve"> </w:t>
      </w:r>
      <w:r>
        <w:t>cumpridas em reuniões de planejamento e avaliação agendadas</w:t>
      </w:r>
      <w:r>
        <w:rPr>
          <w:spacing w:val="1"/>
        </w:rPr>
        <w:t xml:space="preserve"> </w:t>
      </w:r>
      <w:r>
        <w:t>pela</w:t>
      </w:r>
      <w:r>
        <w:rPr>
          <w:spacing w:val="-3"/>
        </w:rPr>
        <w:t xml:space="preserve"> </w:t>
      </w:r>
      <w:r>
        <w:t>Equipe</w:t>
      </w:r>
      <w:r>
        <w:rPr>
          <w:spacing w:val="-2"/>
        </w:rPr>
        <w:t xml:space="preserve"> </w:t>
      </w:r>
      <w:r>
        <w:t>Gestora;</w:t>
      </w:r>
    </w:p>
    <w:p w14:paraId="04743907" w14:textId="77777777" w:rsidR="00B2429C" w:rsidRDefault="00B2429C" w:rsidP="00B2429C">
      <w:pPr>
        <w:pStyle w:val="PargrafodaLista"/>
        <w:widowControl w:val="0"/>
        <w:numPr>
          <w:ilvl w:val="2"/>
          <w:numId w:val="8"/>
        </w:numPr>
        <w:tabs>
          <w:tab w:val="left" w:pos="2256"/>
        </w:tabs>
        <w:autoSpaceDE w:val="0"/>
        <w:autoSpaceDN w:val="0"/>
        <w:ind w:right="118"/>
        <w:contextualSpacing w:val="0"/>
        <w:jc w:val="both"/>
      </w:pPr>
      <w:r>
        <w:rPr>
          <w:b/>
        </w:rPr>
        <w:t>7 (sete) aulas</w:t>
      </w:r>
      <w:r>
        <w:t>, de 45 (quarenta e cinco) minutos cada, a serem</w:t>
      </w:r>
      <w:r>
        <w:rPr>
          <w:spacing w:val="1"/>
        </w:rPr>
        <w:t xml:space="preserve"> </w:t>
      </w:r>
      <w:r>
        <w:t>realizadas</w:t>
      </w:r>
      <w:r>
        <w:rPr>
          <w:spacing w:val="1"/>
        </w:rPr>
        <w:t xml:space="preserve"> </w:t>
      </w:r>
      <w:r>
        <w:t>na</w:t>
      </w:r>
      <w:r>
        <w:rPr>
          <w:spacing w:val="1"/>
        </w:rPr>
        <w:t xml:space="preserve"> </w:t>
      </w:r>
      <w:r>
        <w:t>Unidade</w:t>
      </w:r>
      <w:r>
        <w:rPr>
          <w:spacing w:val="1"/>
        </w:rPr>
        <w:t xml:space="preserve"> </w:t>
      </w:r>
      <w:r>
        <w:t>Escolar,</w:t>
      </w:r>
      <w:r>
        <w:rPr>
          <w:spacing w:val="1"/>
        </w:rPr>
        <w:t xml:space="preserve"> </w:t>
      </w:r>
      <w:r>
        <w:t>destinadas</w:t>
      </w:r>
      <w:r>
        <w:rPr>
          <w:spacing w:val="1"/>
        </w:rPr>
        <w:t xml:space="preserve"> </w:t>
      </w:r>
      <w:r>
        <w:t>para</w:t>
      </w:r>
      <w:r>
        <w:rPr>
          <w:spacing w:val="1"/>
        </w:rPr>
        <w:t xml:space="preserve"> </w:t>
      </w:r>
      <w:r>
        <w:t>estudos,</w:t>
      </w:r>
      <w:r>
        <w:rPr>
          <w:spacing w:val="1"/>
        </w:rPr>
        <w:t xml:space="preserve"> </w:t>
      </w:r>
      <w:r>
        <w:t>planejamento e demais atribuições inerentes à função a qual foi</w:t>
      </w:r>
      <w:r>
        <w:rPr>
          <w:spacing w:val="1"/>
        </w:rPr>
        <w:t xml:space="preserve"> </w:t>
      </w:r>
      <w:r>
        <w:t>designado.</w:t>
      </w:r>
    </w:p>
    <w:p w14:paraId="79BC7910" w14:textId="77777777" w:rsidR="00EF27F5" w:rsidRDefault="00EF27F5" w:rsidP="00EF27F5">
      <w:pPr>
        <w:pStyle w:val="PargrafodaLista"/>
        <w:numPr>
          <w:ilvl w:val="0"/>
          <w:numId w:val="8"/>
        </w:numPr>
        <w:ind w:left="709"/>
        <w:jc w:val="both"/>
      </w:pPr>
      <w:r>
        <w:t>O Professor em atuação no Projeto de Apoio a Tecnologia e Inovação deverá usufruir férias na conformidade do estabelecido no calendário escolar.</w:t>
      </w:r>
    </w:p>
    <w:p w14:paraId="4E7D4B81" w14:textId="77777777" w:rsidR="00EF27F5" w:rsidRDefault="00EF27F5" w:rsidP="00EF27F5">
      <w:pPr>
        <w:pStyle w:val="PargrafodaLista"/>
        <w:numPr>
          <w:ilvl w:val="0"/>
          <w:numId w:val="8"/>
        </w:numPr>
        <w:ind w:left="709"/>
        <w:jc w:val="both"/>
      </w:pPr>
      <w:r>
        <w:t>O Professor do projeto, quando atuar no período compreendido entre 19 (dezenove) e 23 (vinte e três) horas, fará jus ao percebimento da Gratificação por Trabalho no Curso Noturno - GTCN, de que tratam os artigos 83 a 88 da Lei Complementar 444/85, correspondente às horas trabalhadas.</w:t>
      </w:r>
    </w:p>
    <w:p w14:paraId="37C674E5" w14:textId="77777777" w:rsidR="00EF27F5" w:rsidRDefault="00EF27F5" w:rsidP="00EF27F5">
      <w:pPr>
        <w:pStyle w:val="PargrafodaLista"/>
        <w:numPr>
          <w:ilvl w:val="0"/>
          <w:numId w:val="8"/>
        </w:numPr>
        <w:ind w:left="709"/>
        <w:jc w:val="both"/>
      </w:pPr>
      <w:r>
        <w:t>Das especificidades da função de Professor de Apoio a Tecnologia e Inovação, nas escolas PEI:</w:t>
      </w:r>
    </w:p>
    <w:p w14:paraId="537F57A5" w14:textId="77777777" w:rsidR="00EF27F5" w:rsidRDefault="00EF27F5" w:rsidP="00EF27F5">
      <w:pPr>
        <w:pStyle w:val="PargrafodaLista"/>
        <w:numPr>
          <w:ilvl w:val="0"/>
          <w:numId w:val="9"/>
        </w:numPr>
        <w:ind w:hanging="294"/>
        <w:jc w:val="both"/>
      </w:pPr>
      <w:r>
        <w:t xml:space="preserve">O Professor do projeto, quando atuar em escola do Programa Ensino Integral, </w:t>
      </w:r>
      <w:r w:rsidRPr="00EF27F5">
        <w:rPr>
          <w:b/>
        </w:rPr>
        <w:t>não fará jus ao percebimento da Gratificação de Dedicação Plena e Integral - GDPI</w:t>
      </w:r>
      <w:r>
        <w:t>, de que trata a Lei Complementar 1.164 de 04-01-2012, alterada pela Lei Complementar 1.191, de 28-12-2012.</w:t>
      </w:r>
    </w:p>
    <w:p w14:paraId="575248B4" w14:textId="77777777" w:rsidR="00EF27F5" w:rsidRDefault="00EF27F5" w:rsidP="00EF27F5">
      <w:pPr>
        <w:jc w:val="both"/>
      </w:pPr>
    </w:p>
    <w:p w14:paraId="0ABC1396" w14:textId="77777777" w:rsidR="007A2C86" w:rsidRDefault="007A2C86" w:rsidP="00EF27F5">
      <w:pPr>
        <w:jc w:val="both"/>
      </w:pPr>
    </w:p>
    <w:p w14:paraId="6C480E12" w14:textId="77777777" w:rsidR="00EF27F5" w:rsidRPr="00EF27F5" w:rsidRDefault="00EF27F5" w:rsidP="00EF27F5">
      <w:pPr>
        <w:jc w:val="both"/>
        <w:rPr>
          <w:b/>
        </w:rPr>
      </w:pPr>
      <w:r w:rsidRPr="00EF27F5">
        <w:rPr>
          <w:b/>
        </w:rPr>
        <w:t>VII – Das substituições, cessação e Recondução:</w:t>
      </w:r>
    </w:p>
    <w:p w14:paraId="2350CBAA" w14:textId="77777777" w:rsidR="00EF27F5" w:rsidRDefault="00EF27F5" w:rsidP="00EF27F5">
      <w:pPr>
        <w:jc w:val="both"/>
      </w:pPr>
    </w:p>
    <w:p w14:paraId="6DA20DCD" w14:textId="77777777" w:rsidR="00EF27F5" w:rsidRDefault="00EF27F5" w:rsidP="00EF27F5">
      <w:pPr>
        <w:pStyle w:val="PargrafodaLista"/>
        <w:numPr>
          <w:ilvl w:val="0"/>
          <w:numId w:val="10"/>
        </w:numPr>
        <w:jc w:val="both"/>
      </w:pPr>
      <w:r>
        <w:t>O docente, com atribuição nos termos da Resolução SEDUC 07/2021, não poderá ser substituído. Contudo, é permitida a substituição apenas durante o período em que durar a licença à gestante ou licença-adoção, sem possibilidade de prorrogação.</w:t>
      </w:r>
    </w:p>
    <w:p w14:paraId="7CF85187" w14:textId="77777777" w:rsidR="00EF27F5" w:rsidRDefault="00EF27F5" w:rsidP="00EF27F5">
      <w:pPr>
        <w:pStyle w:val="PargrafodaLista"/>
        <w:numPr>
          <w:ilvl w:val="0"/>
          <w:numId w:val="10"/>
        </w:numPr>
        <w:jc w:val="both"/>
      </w:pPr>
      <w:r>
        <w:t>O docente, com atribuição nos termos da Resolução SEDUC 07/2021, terá cessada sua respectiva carga horária de projeto, nas seguintes situações:</w:t>
      </w:r>
    </w:p>
    <w:p w14:paraId="5D5CA326" w14:textId="77777777" w:rsidR="00EF27F5" w:rsidRDefault="00EF27F5" w:rsidP="00EF27F5">
      <w:pPr>
        <w:pStyle w:val="PargrafodaLista"/>
        <w:numPr>
          <w:ilvl w:val="1"/>
          <w:numId w:val="10"/>
        </w:numPr>
        <w:jc w:val="both"/>
      </w:pPr>
      <w:r>
        <w:t>a seu pedido, mediante solicitação por escrito; II - a critério da administração, em decorrência de:</w:t>
      </w:r>
    </w:p>
    <w:p w14:paraId="45EBD36D" w14:textId="77777777" w:rsidR="00EF27F5" w:rsidRDefault="00EF27F5" w:rsidP="00EF27F5">
      <w:pPr>
        <w:pStyle w:val="PargrafodaLista"/>
        <w:numPr>
          <w:ilvl w:val="3"/>
          <w:numId w:val="10"/>
        </w:numPr>
        <w:ind w:left="1843"/>
        <w:jc w:val="both"/>
      </w:pPr>
      <w:r>
        <w:t>não corresponder às atribuições relativas ao projeto ou obter resultado insatisfatório na avaliação de desempenho;</w:t>
      </w:r>
    </w:p>
    <w:p w14:paraId="031AE8A6" w14:textId="77777777" w:rsidR="00EF27F5" w:rsidRDefault="00EF27F5" w:rsidP="00EF27F5">
      <w:pPr>
        <w:pStyle w:val="PargrafodaLista"/>
        <w:numPr>
          <w:ilvl w:val="3"/>
          <w:numId w:val="10"/>
        </w:numPr>
        <w:ind w:left="1843"/>
        <w:jc w:val="both"/>
      </w:pPr>
      <w:r>
        <w:t>entrar em afastamento, a qualquer título exceto licença--gestante e adoção, por período superior a 15 (quinze) dias, interpolados ou não, no ano civil;</w:t>
      </w:r>
    </w:p>
    <w:p w14:paraId="3A5BD8EF" w14:textId="77777777" w:rsidR="00EF27F5" w:rsidRDefault="00EF27F5" w:rsidP="00EF27F5">
      <w:pPr>
        <w:pStyle w:val="PargrafodaLista"/>
        <w:numPr>
          <w:ilvl w:val="3"/>
          <w:numId w:val="10"/>
        </w:numPr>
        <w:ind w:left="1843"/>
        <w:jc w:val="both"/>
      </w:pPr>
      <w:r>
        <w:t>a unidade escolar deixar de comportar o projeto;</w:t>
      </w:r>
    </w:p>
    <w:p w14:paraId="709E1E3E" w14:textId="77777777" w:rsidR="00EF27F5" w:rsidRDefault="00EF27F5" w:rsidP="00EF27F5">
      <w:pPr>
        <w:pStyle w:val="PargrafodaLista"/>
        <w:numPr>
          <w:ilvl w:val="3"/>
          <w:numId w:val="10"/>
        </w:numPr>
        <w:ind w:left="1843"/>
        <w:jc w:val="both"/>
      </w:pPr>
      <w:r>
        <w:t>descumprimento de normas legais;</w:t>
      </w:r>
    </w:p>
    <w:p w14:paraId="7CFB240F" w14:textId="77777777" w:rsidR="00EF27F5" w:rsidRDefault="00EF27F5" w:rsidP="00EF27F5">
      <w:pPr>
        <w:pStyle w:val="PargrafodaLista"/>
        <w:numPr>
          <w:ilvl w:val="3"/>
          <w:numId w:val="10"/>
        </w:numPr>
        <w:ind w:left="1843"/>
        <w:jc w:val="both"/>
      </w:pPr>
      <w:r>
        <w:t>não atendimento de convocações para realização de atividades de formação continuada e de qualificação profissional propostas pela Diretoria de Ensino e pelos órgãos centrais da Pasta.</w:t>
      </w:r>
    </w:p>
    <w:p w14:paraId="49A3573F" w14:textId="77777777" w:rsidR="00EF27F5" w:rsidRDefault="00EF27F5" w:rsidP="00EF27F5">
      <w:pPr>
        <w:pStyle w:val="PargrafodaLista"/>
        <w:numPr>
          <w:ilvl w:val="0"/>
          <w:numId w:val="11"/>
        </w:numPr>
        <w:jc w:val="both"/>
      </w:pPr>
      <w:r>
        <w:t>Na hipótese da alínea "a" do inciso II da Resolução SEDUC 07/2021, a proposta de cessação da atribuição será objeto de manifestação por parte do docente interessado, como oportunidade de contraditório.</w:t>
      </w:r>
    </w:p>
    <w:p w14:paraId="1A56F936" w14:textId="77777777" w:rsidR="00EF27F5" w:rsidRDefault="00EF27F5" w:rsidP="00EF27F5">
      <w:pPr>
        <w:pStyle w:val="PargrafodaLista"/>
        <w:numPr>
          <w:ilvl w:val="0"/>
          <w:numId w:val="11"/>
        </w:numPr>
        <w:jc w:val="both"/>
      </w:pPr>
      <w:r>
        <w:t>A cessação da atribuição a que se refere o item anterior, na conformidade com a Resolução SEDUC 07/2021, dar-se-á por decisão conjunta da Equipe Gestora e do Supervisor de Ensino da unidade.</w:t>
      </w:r>
    </w:p>
    <w:p w14:paraId="15A3409F" w14:textId="77777777" w:rsidR="00EF27F5" w:rsidRDefault="00EF27F5" w:rsidP="00EF27F5">
      <w:pPr>
        <w:pStyle w:val="PargrafodaLista"/>
        <w:numPr>
          <w:ilvl w:val="0"/>
          <w:numId w:val="11"/>
        </w:numPr>
        <w:jc w:val="both"/>
      </w:pPr>
      <w:r>
        <w:t>O docente, que tiver sua atribuição cessada, em qualquer uma das situações previstas no artigo 8º da Resolução SEDUC 07/2021, somente poderá ter nova atribuição no Projeto no ano letivo subsequente ao da cessação.</w:t>
      </w:r>
    </w:p>
    <w:p w14:paraId="32F2C97D" w14:textId="77777777" w:rsidR="00EF27F5" w:rsidRDefault="00EF27F5" w:rsidP="00EF27F5">
      <w:pPr>
        <w:pStyle w:val="PargrafodaLista"/>
        <w:numPr>
          <w:ilvl w:val="1"/>
          <w:numId w:val="11"/>
        </w:numPr>
        <w:jc w:val="both"/>
      </w:pPr>
      <w:r>
        <w:t>Exclui-se da restrição, a que se refere o caput deste item, o docente:</w:t>
      </w:r>
    </w:p>
    <w:p w14:paraId="27287CF4" w14:textId="77777777" w:rsidR="00EF27F5" w:rsidRDefault="00EF27F5" w:rsidP="00EF27F5">
      <w:pPr>
        <w:pStyle w:val="PargrafodaLista"/>
        <w:numPr>
          <w:ilvl w:val="2"/>
          <w:numId w:val="11"/>
        </w:numPr>
        <w:jc w:val="both"/>
      </w:pPr>
      <w:r>
        <w:t>cuja atribuição tenha sido cessada em decorrência de extinção do projeto na unidade em que atua.</w:t>
      </w:r>
    </w:p>
    <w:p w14:paraId="574E6D7D" w14:textId="77777777" w:rsidR="00EF27F5" w:rsidRDefault="00EF27F5" w:rsidP="00EF27F5">
      <w:pPr>
        <w:pStyle w:val="PargrafodaLista"/>
        <w:numPr>
          <w:ilvl w:val="2"/>
          <w:numId w:val="11"/>
        </w:numPr>
        <w:jc w:val="both"/>
      </w:pPr>
      <w:r>
        <w:t>que vier a ser indicado para atuar como Professor do programa em outra unidade escolar da mesma Diretoria de Ensino.</w:t>
      </w:r>
    </w:p>
    <w:p w14:paraId="76CB2DDF" w14:textId="77777777" w:rsidR="00EF27F5" w:rsidRDefault="00EF27F5" w:rsidP="00EF27F5">
      <w:pPr>
        <w:pStyle w:val="PargrafodaLista"/>
        <w:numPr>
          <w:ilvl w:val="0"/>
          <w:numId w:val="12"/>
        </w:numPr>
        <w:jc w:val="both"/>
      </w:pPr>
      <w:r>
        <w:t>Poderá haver recondução do Professor no projeto, para o ano letivo subsequente, sempre que sua atuação obtiver aprovação na avaliação de desempenho a ser realizada no último bimestre letivo de cada ano.</w:t>
      </w:r>
    </w:p>
    <w:p w14:paraId="6BABBF91" w14:textId="77777777" w:rsidR="00EF27F5" w:rsidRDefault="00EF27F5" w:rsidP="00EF27F5">
      <w:pPr>
        <w:pStyle w:val="PargrafodaLista"/>
        <w:numPr>
          <w:ilvl w:val="1"/>
          <w:numId w:val="12"/>
        </w:numPr>
        <w:jc w:val="both"/>
      </w:pPr>
      <w:r>
        <w:t>A decisão pela recondução, de que trata o item anterior, será registrada e justificada com a comprovação do pleno cumprimento das atribuições do Projeto de Apoio a Tecnologia e Inovação.</w:t>
      </w:r>
    </w:p>
    <w:p w14:paraId="36E10BBF" w14:textId="77777777" w:rsidR="00EF27F5" w:rsidRDefault="00EF27F5" w:rsidP="00EF27F5">
      <w:pPr>
        <w:pStyle w:val="PargrafodaLista"/>
        <w:numPr>
          <w:ilvl w:val="1"/>
          <w:numId w:val="12"/>
        </w:numPr>
        <w:jc w:val="both"/>
      </w:pPr>
      <w:r>
        <w:t>A cessação da atribuição do docente, em decorrência da decisão por sua não recondução, deverá ocorrer no 1º dia letivo ou 1º dia de atividade docente do ano subsequente ao da avaliação de desempenho previsto no contido na Resolução SEDUC 07/2021, conforme orientação da Coordenadoria de Gestão de Recursos Humanos - CGRH.</w:t>
      </w:r>
    </w:p>
    <w:p w14:paraId="728C71C7" w14:textId="77777777" w:rsidR="00EF27F5" w:rsidRDefault="00EF27F5" w:rsidP="00EF27F5">
      <w:pPr>
        <w:jc w:val="both"/>
      </w:pPr>
      <w:r>
        <w:lastRenderedPageBreak/>
        <w:t xml:space="preserve"> </w:t>
      </w:r>
    </w:p>
    <w:p w14:paraId="10F5E5DE" w14:textId="77777777" w:rsidR="00EF27F5" w:rsidRDefault="00EF27F5" w:rsidP="00EF27F5">
      <w:pPr>
        <w:jc w:val="both"/>
      </w:pPr>
    </w:p>
    <w:p w14:paraId="448031D1" w14:textId="77777777" w:rsidR="00B2429C" w:rsidRDefault="00B2429C" w:rsidP="00EF27F5">
      <w:pPr>
        <w:jc w:val="both"/>
      </w:pPr>
    </w:p>
    <w:p w14:paraId="0503F34D" w14:textId="77777777" w:rsidR="00EF27F5" w:rsidRPr="00F025B1" w:rsidRDefault="00EF27F5" w:rsidP="00EF27F5">
      <w:pPr>
        <w:jc w:val="both"/>
        <w:rPr>
          <w:b/>
        </w:rPr>
      </w:pPr>
      <w:r w:rsidRPr="00F025B1">
        <w:rPr>
          <w:b/>
        </w:rPr>
        <w:t>VIII</w:t>
      </w:r>
      <w:r w:rsidR="00F025B1">
        <w:rPr>
          <w:b/>
        </w:rPr>
        <w:t xml:space="preserve"> </w:t>
      </w:r>
      <w:r w:rsidRPr="00F025B1">
        <w:rPr>
          <w:b/>
        </w:rPr>
        <w:t>– Da entrevista/diálogo para seleção:</w:t>
      </w:r>
    </w:p>
    <w:p w14:paraId="03997252" w14:textId="77777777" w:rsidR="00F025B1" w:rsidRDefault="00F025B1" w:rsidP="00EF27F5">
      <w:pPr>
        <w:jc w:val="both"/>
      </w:pPr>
    </w:p>
    <w:p w14:paraId="30C360BF" w14:textId="77777777" w:rsidR="00EF27F5" w:rsidRDefault="00EF27F5" w:rsidP="00F025B1">
      <w:pPr>
        <w:pStyle w:val="PargrafodaLista"/>
        <w:numPr>
          <w:ilvl w:val="1"/>
          <w:numId w:val="14"/>
        </w:numPr>
        <w:jc w:val="both"/>
      </w:pPr>
      <w:r>
        <w:t xml:space="preserve">Após período de manifestação de interesse, as Unidades Escolares receberão individualmente a relação de candidatos que indicaram interesse em ter aulas do PROATEC atribuídas para que, posteriormente, agendem entrevistas. </w:t>
      </w:r>
    </w:p>
    <w:p w14:paraId="526358A0" w14:textId="77777777" w:rsidR="00EF27F5" w:rsidRDefault="00EF27F5" w:rsidP="00F025B1">
      <w:pPr>
        <w:pStyle w:val="PargrafodaLista"/>
        <w:numPr>
          <w:ilvl w:val="1"/>
          <w:numId w:val="14"/>
        </w:numPr>
        <w:jc w:val="both"/>
      </w:pPr>
      <w:r>
        <w:t xml:space="preserve">Ficará sob responsabilidade da Unidade Escolar </w:t>
      </w:r>
      <w:r w:rsidR="00F025B1">
        <w:t>contatar</w:t>
      </w:r>
      <w:r>
        <w:t xml:space="preserve"> o candidato, devendo este, em caso de dúvidas, entrar em contato com a Escola e verificar a disponibilidade da vaga e/ou realização da entrevista/diálogo com o Gestor.</w:t>
      </w:r>
    </w:p>
    <w:p w14:paraId="484BD8C7" w14:textId="77777777" w:rsidR="00EF27F5" w:rsidRDefault="00EF27F5" w:rsidP="00F025B1">
      <w:pPr>
        <w:pStyle w:val="PargrafodaLista"/>
        <w:numPr>
          <w:ilvl w:val="1"/>
          <w:numId w:val="14"/>
        </w:numPr>
        <w:jc w:val="both"/>
      </w:pPr>
      <w:r>
        <w:t>Para fins de atribuição do referido Projeto, cabe ao gestor da unidade escolar, em conjunto com os Professores Coordenadores e o Supervisor de Ensino, a indicação ou seleção dos docentes e formação de banco reserva de interessados para atuação no projeto.</w:t>
      </w:r>
    </w:p>
    <w:p w14:paraId="20C81E4A" w14:textId="77777777" w:rsidR="00EF27F5" w:rsidRDefault="00EF27F5" w:rsidP="00EF27F5">
      <w:pPr>
        <w:jc w:val="both"/>
      </w:pPr>
    </w:p>
    <w:p w14:paraId="383EC81D" w14:textId="77777777" w:rsidR="00EF27F5" w:rsidRDefault="00EF27F5" w:rsidP="00EF27F5">
      <w:pPr>
        <w:jc w:val="both"/>
      </w:pPr>
    </w:p>
    <w:p w14:paraId="5B8FC219" w14:textId="77777777" w:rsidR="00B2429C" w:rsidRDefault="00B2429C" w:rsidP="00EF27F5">
      <w:pPr>
        <w:jc w:val="both"/>
      </w:pPr>
    </w:p>
    <w:p w14:paraId="35161073" w14:textId="77777777" w:rsidR="00434708" w:rsidRPr="00F025B1" w:rsidRDefault="00434708" w:rsidP="00434708">
      <w:pPr>
        <w:jc w:val="both"/>
        <w:rPr>
          <w:b/>
        </w:rPr>
      </w:pPr>
      <w:r w:rsidRPr="00F025B1">
        <w:rPr>
          <w:b/>
        </w:rPr>
        <w:t>IX</w:t>
      </w:r>
      <w:r>
        <w:rPr>
          <w:b/>
        </w:rPr>
        <w:t xml:space="preserve"> </w:t>
      </w:r>
      <w:r w:rsidRPr="00F025B1">
        <w:rPr>
          <w:b/>
        </w:rPr>
        <w:t xml:space="preserve">– </w:t>
      </w:r>
      <w:r>
        <w:rPr>
          <w:b/>
        </w:rPr>
        <w:t>Do cronograma</w:t>
      </w:r>
      <w:r w:rsidRPr="00F025B1">
        <w:rPr>
          <w:b/>
        </w:rPr>
        <w:t>:</w:t>
      </w:r>
    </w:p>
    <w:p w14:paraId="2A81DDAD" w14:textId="77777777" w:rsidR="00434708" w:rsidRDefault="00434708" w:rsidP="00434708">
      <w:pPr>
        <w:jc w:val="both"/>
      </w:pPr>
    </w:p>
    <w:p w14:paraId="5321FDC7" w14:textId="77777777" w:rsidR="00B2429C" w:rsidRDefault="00B2429C" w:rsidP="00434708">
      <w:pPr>
        <w:jc w:val="both"/>
      </w:pPr>
    </w:p>
    <w:tbl>
      <w:tblPr>
        <w:tblStyle w:val="Tabelacomgrade"/>
        <w:tblW w:w="0" w:type="auto"/>
        <w:jc w:val="center"/>
        <w:tblLook w:val="04A0" w:firstRow="1" w:lastRow="0" w:firstColumn="1" w:lastColumn="0" w:noHBand="0" w:noVBand="1"/>
      </w:tblPr>
      <w:tblGrid>
        <w:gridCol w:w="5399"/>
        <w:gridCol w:w="2534"/>
      </w:tblGrid>
      <w:tr w:rsidR="00434708" w:rsidRPr="00434708" w14:paraId="2BEA2994" w14:textId="77777777" w:rsidTr="00434708">
        <w:trPr>
          <w:trHeight w:val="226"/>
          <w:jc w:val="center"/>
        </w:trPr>
        <w:tc>
          <w:tcPr>
            <w:tcW w:w="5399" w:type="dxa"/>
          </w:tcPr>
          <w:p w14:paraId="5A11A384" w14:textId="77777777" w:rsidR="00434708" w:rsidRPr="00B2429C" w:rsidRDefault="00434708" w:rsidP="00434708">
            <w:pPr>
              <w:jc w:val="both"/>
              <w:rPr>
                <w:sz w:val="24"/>
                <w:szCs w:val="24"/>
                <w:lang w:val="pt-BR"/>
              </w:rPr>
            </w:pPr>
            <w:r w:rsidRPr="00B2429C">
              <w:rPr>
                <w:sz w:val="24"/>
                <w:szCs w:val="24"/>
                <w:lang w:val="pt-BR"/>
              </w:rPr>
              <w:t>Período de manifestação de interesse por meio de link</w:t>
            </w:r>
          </w:p>
        </w:tc>
        <w:tc>
          <w:tcPr>
            <w:tcW w:w="2534" w:type="dxa"/>
          </w:tcPr>
          <w:p w14:paraId="71BAF231" w14:textId="1A2E8989" w:rsidR="00434708" w:rsidRPr="00B2429C" w:rsidRDefault="003A651B" w:rsidP="00434708">
            <w:pPr>
              <w:jc w:val="both"/>
              <w:rPr>
                <w:sz w:val="24"/>
                <w:szCs w:val="24"/>
                <w:lang w:val="pt-BR"/>
              </w:rPr>
            </w:pPr>
            <w:r>
              <w:rPr>
                <w:sz w:val="24"/>
                <w:szCs w:val="24"/>
                <w:lang w:val="pt-BR"/>
              </w:rPr>
              <w:t xml:space="preserve">Das </w:t>
            </w:r>
            <w:r w:rsidR="00D87E33">
              <w:rPr>
                <w:sz w:val="24"/>
                <w:szCs w:val="24"/>
                <w:lang w:val="pt-BR"/>
              </w:rPr>
              <w:t>09</w:t>
            </w:r>
            <w:r>
              <w:rPr>
                <w:sz w:val="24"/>
                <w:szCs w:val="24"/>
                <w:lang w:val="pt-BR"/>
              </w:rPr>
              <w:t xml:space="preserve"> horas de 2</w:t>
            </w:r>
            <w:r w:rsidR="00D87E33">
              <w:rPr>
                <w:sz w:val="24"/>
                <w:szCs w:val="24"/>
                <w:lang w:val="pt-BR"/>
              </w:rPr>
              <w:t>3</w:t>
            </w:r>
            <w:r>
              <w:rPr>
                <w:sz w:val="24"/>
                <w:szCs w:val="24"/>
                <w:lang w:val="pt-BR"/>
              </w:rPr>
              <w:t>/0</w:t>
            </w:r>
            <w:r w:rsidR="00D87E33">
              <w:rPr>
                <w:sz w:val="24"/>
                <w:szCs w:val="24"/>
                <w:lang w:val="pt-BR"/>
              </w:rPr>
              <w:t>8</w:t>
            </w:r>
            <w:r>
              <w:rPr>
                <w:sz w:val="24"/>
                <w:szCs w:val="24"/>
                <w:lang w:val="pt-BR"/>
              </w:rPr>
              <w:t xml:space="preserve"> até as 13 horas de </w:t>
            </w:r>
            <w:r w:rsidR="00323297">
              <w:rPr>
                <w:sz w:val="24"/>
                <w:szCs w:val="24"/>
                <w:lang w:val="pt-BR"/>
              </w:rPr>
              <w:t>2</w:t>
            </w:r>
            <w:r w:rsidR="00D87E33">
              <w:rPr>
                <w:sz w:val="24"/>
                <w:szCs w:val="24"/>
                <w:lang w:val="pt-BR"/>
              </w:rPr>
              <w:t>5</w:t>
            </w:r>
            <w:r w:rsidR="00323297">
              <w:rPr>
                <w:sz w:val="24"/>
                <w:szCs w:val="24"/>
                <w:lang w:val="pt-BR"/>
              </w:rPr>
              <w:t>/0</w:t>
            </w:r>
            <w:r w:rsidR="00D87E33">
              <w:rPr>
                <w:sz w:val="24"/>
                <w:szCs w:val="24"/>
                <w:lang w:val="pt-BR"/>
              </w:rPr>
              <w:t>8</w:t>
            </w:r>
            <w:r w:rsidR="00323297">
              <w:rPr>
                <w:sz w:val="24"/>
                <w:szCs w:val="24"/>
                <w:lang w:val="pt-BR"/>
              </w:rPr>
              <w:t>/2022</w:t>
            </w:r>
          </w:p>
        </w:tc>
      </w:tr>
      <w:tr w:rsidR="00434708" w:rsidRPr="00434708" w14:paraId="633C9568" w14:textId="77777777" w:rsidTr="00434708">
        <w:trPr>
          <w:trHeight w:val="463"/>
          <w:jc w:val="center"/>
        </w:trPr>
        <w:tc>
          <w:tcPr>
            <w:tcW w:w="5399" w:type="dxa"/>
          </w:tcPr>
          <w:p w14:paraId="5149DC45" w14:textId="77777777" w:rsidR="00434708" w:rsidRPr="00B2429C" w:rsidRDefault="00434708" w:rsidP="00434708">
            <w:pPr>
              <w:jc w:val="both"/>
              <w:rPr>
                <w:sz w:val="24"/>
                <w:szCs w:val="24"/>
                <w:lang w:val="pt-BR"/>
              </w:rPr>
            </w:pPr>
            <w:r w:rsidRPr="00B2429C">
              <w:rPr>
                <w:sz w:val="24"/>
                <w:szCs w:val="24"/>
                <w:lang w:val="pt-BR"/>
              </w:rPr>
              <w:t>Envio de dados dos que manifestaram interesse para as Unidades Escolares</w:t>
            </w:r>
          </w:p>
        </w:tc>
        <w:tc>
          <w:tcPr>
            <w:tcW w:w="2534" w:type="dxa"/>
          </w:tcPr>
          <w:p w14:paraId="1994242D" w14:textId="206AC85B" w:rsidR="00434708" w:rsidRPr="00B2429C" w:rsidRDefault="00323297" w:rsidP="00434708">
            <w:pPr>
              <w:jc w:val="both"/>
              <w:rPr>
                <w:sz w:val="24"/>
                <w:szCs w:val="24"/>
                <w:lang w:val="pt-BR"/>
              </w:rPr>
            </w:pPr>
            <w:r>
              <w:rPr>
                <w:sz w:val="24"/>
                <w:szCs w:val="24"/>
                <w:lang w:val="pt-BR"/>
              </w:rPr>
              <w:t>2</w:t>
            </w:r>
            <w:r w:rsidR="00D87E33">
              <w:rPr>
                <w:sz w:val="24"/>
                <w:szCs w:val="24"/>
                <w:lang w:val="pt-BR"/>
              </w:rPr>
              <w:t>6</w:t>
            </w:r>
            <w:r w:rsidR="00F16780" w:rsidRPr="00B2429C">
              <w:rPr>
                <w:sz w:val="24"/>
                <w:szCs w:val="24"/>
                <w:lang w:val="pt-BR"/>
              </w:rPr>
              <w:t>/0</w:t>
            </w:r>
            <w:r w:rsidR="00D87E33">
              <w:rPr>
                <w:sz w:val="24"/>
                <w:szCs w:val="24"/>
                <w:lang w:val="pt-BR"/>
              </w:rPr>
              <w:t>8</w:t>
            </w:r>
            <w:r w:rsidR="00F16780" w:rsidRPr="00B2429C">
              <w:rPr>
                <w:sz w:val="24"/>
                <w:szCs w:val="24"/>
                <w:lang w:val="pt-BR"/>
              </w:rPr>
              <w:t>/2022</w:t>
            </w:r>
          </w:p>
        </w:tc>
      </w:tr>
      <w:tr w:rsidR="00434708" w:rsidRPr="00434708" w14:paraId="6DD2DAE5" w14:textId="77777777" w:rsidTr="00434708">
        <w:trPr>
          <w:trHeight w:val="226"/>
          <w:jc w:val="center"/>
        </w:trPr>
        <w:tc>
          <w:tcPr>
            <w:tcW w:w="5399" w:type="dxa"/>
          </w:tcPr>
          <w:p w14:paraId="263CA66D" w14:textId="77777777" w:rsidR="00434708" w:rsidRPr="00B2429C" w:rsidRDefault="00434708" w:rsidP="00434708">
            <w:pPr>
              <w:jc w:val="both"/>
              <w:rPr>
                <w:sz w:val="24"/>
                <w:szCs w:val="24"/>
                <w:lang w:val="pt-BR"/>
              </w:rPr>
            </w:pPr>
            <w:r w:rsidRPr="00B2429C">
              <w:rPr>
                <w:sz w:val="24"/>
                <w:szCs w:val="24"/>
                <w:lang w:val="pt-BR"/>
              </w:rPr>
              <w:t>Contato da Unidade Escolar com o candidato que manifestou interesse</w:t>
            </w:r>
          </w:p>
        </w:tc>
        <w:tc>
          <w:tcPr>
            <w:tcW w:w="2534" w:type="dxa"/>
          </w:tcPr>
          <w:p w14:paraId="7FC96FCC" w14:textId="0AB292F9" w:rsidR="00434708" w:rsidRPr="00B2429C" w:rsidRDefault="00A1411F" w:rsidP="00434708">
            <w:pPr>
              <w:jc w:val="both"/>
              <w:rPr>
                <w:sz w:val="24"/>
                <w:szCs w:val="24"/>
                <w:lang w:val="pt-BR"/>
              </w:rPr>
            </w:pPr>
            <w:r>
              <w:rPr>
                <w:sz w:val="24"/>
                <w:szCs w:val="24"/>
                <w:lang w:val="pt-BR"/>
              </w:rPr>
              <w:t xml:space="preserve">a partir de </w:t>
            </w:r>
            <w:r w:rsidR="00323297">
              <w:rPr>
                <w:sz w:val="24"/>
                <w:szCs w:val="24"/>
                <w:lang w:val="pt-BR"/>
              </w:rPr>
              <w:t>2</w:t>
            </w:r>
            <w:r w:rsidR="00D87E33">
              <w:rPr>
                <w:sz w:val="24"/>
                <w:szCs w:val="24"/>
                <w:lang w:val="pt-BR"/>
              </w:rPr>
              <w:t>9</w:t>
            </w:r>
            <w:r>
              <w:rPr>
                <w:sz w:val="24"/>
                <w:szCs w:val="24"/>
                <w:lang w:val="pt-BR"/>
              </w:rPr>
              <w:t>/0</w:t>
            </w:r>
            <w:r w:rsidR="00D87E33">
              <w:rPr>
                <w:sz w:val="24"/>
                <w:szCs w:val="24"/>
                <w:lang w:val="pt-BR"/>
              </w:rPr>
              <w:t>8</w:t>
            </w:r>
            <w:r>
              <w:rPr>
                <w:sz w:val="24"/>
                <w:szCs w:val="24"/>
                <w:lang w:val="pt-BR"/>
              </w:rPr>
              <w:t>/2022</w:t>
            </w:r>
          </w:p>
        </w:tc>
      </w:tr>
    </w:tbl>
    <w:p w14:paraId="4D2471B6" w14:textId="77777777" w:rsidR="00434708" w:rsidRDefault="00434708" w:rsidP="00434708">
      <w:pPr>
        <w:jc w:val="both"/>
      </w:pPr>
    </w:p>
    <w:p w14:paraId="0A2B29F6" w14:textId="77777777" w:rsidR="00B2429C" w:rsidRDefault="00B2429C" w:rsidP="00EF27F5">
      <w:pPr>
        <w:jc w:val="both"/>
      </w:pPr>
    </w:p>
    <w:p w14:paraId="34F589DA" w14:textId="77777777" w:rsidR="00001AD4" w:rsidRDefault="00001AD4" w:rsidP="00EF27F5">
      <w:pPr>
        <w:jc w:val="both"/>
      </w:pPr>
    </w:p>
    <w:p w14:paraId="4AB62E9C" w14:textId="77777777" w:rsidR="00EF27F5" w:rsidRPr="00F025B1" w:rsidRDefault="00EF27F5" w:rsidP="00EF27F5">
      <w:pPr>
        <w:jc w:val="both"/>
        <w:rPr>
          <w:b/>
        </w:rPr>
      </w:pPr>
      <w:r w:rsidRPr="00F025B1">
        <w:rPr>
          <w:b/>
        </w:rPr>
        <w:t>X</w:t>
      </w:r>
      <w:r w:rsidR="00F025B1">
        <w:rPr>
          <w:b/>
        </w:rPr>
        <w:t xml:space="preserve"> </w:t>
      </w:r>
      <w:r w:rsidRPr="00F025B1">
        <w:rPr>
          <w:b/>
        </w:rPr>
        <w:t>– Das Disposições Finais:</w:t>
      </w:r>
    </w:p>
    <w:p w14:paraId="4A26FC46" w14:textId="77777777" w:rsidR="00F025B1" w:rsidRDefault="00F025B1" w:rsidP="00EF27F5">
      <w:pPr>
        <w:jc w:val="both"/>
      </w:pPr>
    </w:p>
    <w:p w14:paraId="54A8EEF5" w14:textId="77777777" w:rsidR="00EF27F5" w:rsidRDefault="00EF27F5" w:rsidP="00F025B1">
      <w:pPr>
        <w:ind w:firstLine="708"/>
        <w:jc w:val="both"/>
      </w:pPr>
      <w:r>
        <w:t>A Coordenadoria Pedagógica - COPED, a Escola de Formação e Aperfeiçoamento dos Profissionais da Educação -EFAPE, a Coordenadoria de Informação, Tecnologia e   Matrículas - CITEM e a Coordenadoria de Gestão de Recursos Humanos - CGRH, poderão publicar instruções complementares que se façam necessárias ao cumprimento da presente resolução.</w:t>
      </w:r>
    </w:p>
    <w:p w14:paraId="6FE40B90" w14:textId="77777777" w:rsidR="00EF27F5" w:rsidRDefault="00EF27F5" w:rsidP="00EF27F5">
      <w:pPr>
        <w:jc w:val="both"/>
      </w:pPr>
    </w:p>
    <w:p w14:paraId="1A9C75FF" w14:textId="77777777" w:rsidR="00EF27F5" w:rsidRDefault="00EF27F5" w:rsidP="00EF27F5">
      <w:pPr>
        <w:jc w:val="both"/>
      </w:pPr>
    </w:p>
    <w:p w14:paraId="7F6773A7" w14:textId="77777777" w:rsidR="00EF27F5" w:rsidRDefault="00EF27F5" w:rsidP="00EF27F5">
      <w:pPr>
        <w:jc w:val="both"/>
      </w:pPr>
    </w:p>
    <w:p w14:paraId="3ECCBA77" w14:textId="54B29500" w:rsidR="00001AD4" w:rsidRDefault="00EF27F5" w:rsidP="00A1411F">
      <w:pPr>
        <w:jc w:val="center"/>
      </w:pPr>
      <w:r>
        <w:t xml:space="preserve">Pindamonhangaba, </w:t>
      </w:r>
      <w:r w:rsidR="00323297">
        <w:t>2</w:t>
      </w:r>
      <w:r w:rsidR="00D87E33">
        <w:t>2</w:t>
      </w:r>
      <w:r>
        <w:t xml:space="preserve"> de </w:t>
      </w:r>
      <w:r w:rsidR="00D87E33">
        <w:t>agosto</w:t>
      </w:r>
      <w:r>
        <w:t xml:space="preserve"> de 202</w:t>
      </w:r>
      <w:r w:rsidR="00F16780">
        <w:t>2</w:t>
      </w:r>
      <w:r>
        <w:t>.</w:t>
      </w:r>
    </w:p>
    <w:p w14:paraId="4F1A372E" w14:textId="77777777" w:rsidR="00001AD4" w:rsidRDefault="00001AD4" w:rsidP="00F025B1">
      <w:pPr>
        <w:jc w:val="center"/>
      </w:pPr>
    </w:p>
    <w:p w14:paraId="3BC3B248" w14:textId="77777777" w:rsidR="00001AD4" w:rsidRDefault="00001AD4" w:rsidP="00F025B1">
      <w:pPr>
        <w:jc w:val="center"/>
      </w:pPr>
    </w:p>
    <w:p w14:paraId="5D9B5470" w14:textId="77777777" w:rsidR="00001AD4" w:rsidRDefault="00001AD4" w:rsidP="00F025B1">
      <w:pPr>
        <w:jc w:val="center"/>
      </w:pPr>
      <w:r>
        <w:t>Comissão de Atribuição de Classes e Aulas</w:t>
      </w:r>
    </w:p>
    <w:sectPr w:rsidR="00001AD4" w:rsidSect="008D63EF">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BDE2" w14:textId="77777777" w:rsidR="00646869" w:rsidRDefault="00646869" w:rsidP="00B17F98">
      <w:r>
        <w:separator/>
      </w:r>
    </w:p>
  </w:endnote>
  <w:endnote w:type="continuationSeparator" w:id="0">
    <w:p w14:paraId="1FC688B4" w14:textId="77777777" w:rsidR="00646869" w:rsidRDefault="00646869" w:rsidP="00B1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1317" w14:textId="77777777" w:rsidR="00646869" w:rsidRDefault="00646869" w:rsidP="00B17F98">
      <w:r>
        <w:separator/>
      </w:r>
    </w:p>
  </w:footnote>
  <w:footnote w:type="continuationSeparator" w:id="0">
    <w:p w14:paraId="42BBCC8C" w14:textId="77777777" w:rsidR="00646869" w:rsidRDefault="00646869" w:rsidP="00B1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8313" w14:textId="77777777" w:rsidR="00A1411F" w:rsidRDefault="00A1411F">
    <w:pPr>
      <w:pStyle w:val="Cabealho"/>
    </w:pPr>
  </w:p>
  <w:p w14:paraId="700752F2" w14:textId="77777777" w:rsidR="00A1411F" w:rsidRDefault="00A1411F">
    <w:pPr>
      <w:pStyle w:val="Cabealho"/>
      <w:rPr>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37302019" wp14:editId="4C4C1E79">
              <wp:simplePos x="0" y="0"/>
              <wp:positionH relativeFrom="column">
                <wp:posOffset>731887</wp:posOffset>
              </wp:positionH>
              <wp:positionV relativeFrom="paragraph">
                <wp:posOffset>94207</wp:posOffset>
              </wp:positionV>
              <wp:extent cx="4555222" cy="0"/>
              <wp:effectExtent l="0" t="0" r="17145" b="12700"/>
              <wp:wrapNone/>
              <wp:docPr id="2" name="Conector Reto 2"/>
              <wp:cNvGraphicFramePr/>
              <a:graphic xmlns:a="http://schemas.openxmlformats.org/drawingml/2006/main">
                <a:graphicData uri="http://schemas.microsoft.com/office/word/2010/wordprocessingShape">
                  <wps:wsp>
                    <wps:cNvCnPr/>
                    <wps:spPr>
                      <a:xfrm>
                        <a:off x="0" y="0"/>
                        <a:ext cx="45552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9DEFA4" id="Conector Re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65pt,7.4pt" to="416.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" strokecolor="black [3200]" strokeweight=".5pt">
              <v:stroke joinstyle="miter"/>
            </v:line>
          </w:pict>
        </mc:Fallback>
      </mc:AlternateContent>
    </w:r>
  </w:p>
  <w:p w14:paraId="640603C6" w14:textId="77777777" w:rsidR="00B17F98" w:rsidRPr="00A1411F" w:rsidRDefault="00A1411F">
    <w:pPr>
      <w:pStyle w:val="Cabealho"/>
      <w:rPr>
        <w:rFonts w:ascii="Arial" w:hAnsi="Arial" w:cs="Arial"/>
        <w:sz w:val="16"/>
        <w:szCs w:val="16"/>
      </w:rPr>
    </w:pPr>
    <w:r w:rsidRPr="00A1411F">
      <w:rPr>
        <w:rFonts w:ascii="Arial" w:hAnsi="Arial" w:cs="Arial"/>
        <w:sz w:val="16"/>
        <w:szCs w:val="16"/>
      </w:rPr>
      <w:t>Rua Soldado Roberto Marcondes, 324, Jardim Rosely – Pindamonhangaba/SP – CEP 12410-660</w:t>
    </w:r>
    <w:r w:rsidR="00B17F98" w:rsidRPr="00A1411F">
      <w:rPr>
        <w:rFonts w:ascii="Arial" w:hAnsi="Arial" w:cs="Arial"/>
        <w:noProof/>
        <w:sz w:val="16"/>
        <w:szCs w:val="16"/>
      </w:rPr>
      <mc:AlternateContent>
        <mc:Choice Requires="wps">
          <w:drawing>
            <wp:anchor distT="0" distB="0" distL="114300" distR="114300" simplePos="0" relativeHeight="251659264" behindDoc="1" locked="0" layoutInCell="1" allowOverlap="1" wp14:anchorId="1F39D510" wp14:editId="08AF76C5">
              <wp:simplePos x="0" y="0"/>
              <wp:positionH relativeFrom="page">
                <wp:posOffset>1803356</wp:posOffset>
              </wp:positionH>
              <wp:positionV relativeFrom="page">
                <wp:posOffset>310825</wp:posOffset>
              </wp:positionV>
              <wp:extent cx="3107055" cy="417830"/>
              <wp:effectExtent l="0" t="0"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7055"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FB584" w14:textId="77777777" w:rsidR="00B17F98" w:rsidRDefault="00B17F98" w:rsidP="00B17F98">
                          <w:pPr>
                            <w:spacing w:before="14"/>
                            <w:ind w:right="609" w:firstLine="1"/>
                            <w:rPr>
                              <w:rFonts w:ascii="Arial" w:hAnsi="Arial"/>
                              <w:b/>
                              <w:sz w:val="18"/>
                            </w:rPr>
                          </w:pPr>
                          <w:r>
                            <w:rPr>
                              <w:rFonts w:ascii="Arial" w:hAnsi="Arial"/>
                              <w:b/>
                              <w:sz w:val="18"/>
                            </w:rPr>
                            <w:t>GOVERNO DO ESTADO DE SÃO PAULO</w:t>
                          </w:r>
                          <w:r>
                            <w:rPr>
                              <w:rFonts w:ascii="Arial" w:hAnsi="Arial"/>
                              <w:b/>
                              <w:spacing w:val="1"/>
                              <w:sz w:val="18"/>
                            </w:rPr>
                            <w:t xml:space="preserve"> </w:t>
                          </w:r>
                          <w:r>
                            <w:rPr>
                              <w:rFonts w:ascii="Arial" w:hAnsi="Arial"/>
                              <w:b/>
                              <w:sz w:val="18"/>
                            </w:rPr>
                            <w:t>SECRETARIA</w:t>
                          </w:r>
                          <w:r>
                            <w:rPr>
                              <w:rFonts w:ascii="Arial" w:hAnsi="Arial"/>
                              <w:b/>
                              <w:spacing w:val="-3"/>
                              <w:sz w:val="18"/>
                            </w:rPr>
                            <w:t xml:space="preserve"> </w:t>
                          </w:r>
                          <w:r>
                            <w:rPr>
                              <w:rFonts w:ascii="Arial" w:hAnsi="Arial"/>
                              <w:b/>
                              <w:sz w:val="18"/>
                            </w:rPr>
                            <w:t>DE</w:t>
                          </w:r>
                          <w:r>
                            <w:rPr>
                              <w:rFonts w:ascii="Arial" w:hAnsi="Arial"/>
                              <w:b/>
                              <w:spacing w:val="-4"/>
                              <w:sz w:val="18"/>
                            </w:rPr>
                            <w:t xml:space="preserve"> </w:t>
                          </w:r>
                          <w:r>
                            <w:rPr>
                              <w:rFonts w:ascii="Arial" w:hAnsi="Arial"/>
                              <w:b/>
                              <w:sz w:val="18"/>
                            </w:rPr>
                            <w:t>ESTADO</w:t>
                          </w:r>
                          <w:r>
                            <w:rPr>
                              <w:rFonts w:ascii="Arial" w:hAnsi="Arial"/>
                              <w:b/>
                              <w:spacing w:val="-5"/>
                              <w:sz w:val="18"/>
                            </w:rPr>
                            <w:t xml:space="preserve"> </w:t>
                          </w:r>
                          <w:r>
                            <w:rPr>
                              <w:rFonts w:ascii="Arial" w:hAnsi="Arial"/>
                              <w:b/>
                              <w:sz w:val="18"/>
                            </w:rPr>
                            <w:t>DA</w:t>
                          </w:r>
                          <w:r>
                            <w:rPr>
                              <w:rFonts w:ascii="Arial" w:hAnsi="Arial"/>
                              <w:b/>
                              <w:spacing w:val="-2"/>
                              <w:sz w:val="18"/>
                            </w:rPr>
                            <w:t xml:space="preserve"> </w:t>
                          </w:r>
                          <w:r>
                            <w:rPr>
                              <w:rFonts w:ascii="Arial" w:hAnsi="Arial"/>
                              <w:b/>
                              <w:sz w:val="18"/>
                            </w:rPr>
                            <w:t>EDUCAÇÃO</w:t>
                          </w:r>
                        </w:p>
                        <w:p w14:paraId="788360C4" w14:textId="77777777" w:rsidR="00B17F98" w:rsidRDefault="00B17F98" w:rsidP="00B17F98">
                          <w:pPr>
                            <w:spacing w:before="2"/>
                            <w:ind w:right="9"/>
                            <w:rPr>
                              <w:rFonts w:ascii="Arial MT" w:hAnsi="Arial MT"/>
                              <w:sz w:val="18"/>
                            </w:rPr>
                          </w:pPr>
                          <w:r>
                            <w:rPr>
                              <w:rFonts w:ascii="Arial MT" w:hAnsi="Arial MT"/>
                              <w:sz w:val="18"/>
                            </w:rPr>
                            <w:t>DIRETORIA</w:t>
                          </w:r>
                          <w:r>
                            <w:rPr>
                              <w:rFonts w:ascii="Arial MT" w:hAnsi="Arial MT"/>
                              <w:spacing w:val="-4"/>
                              <w:sz w:val="18"/>
                            </w:rPr>
                            <w:t xml:space="preserve"> </w:t>
                          </w:r>
                          <w:r>
                            <w:rPr>
                              <w:rFonts w:ascii="Arial MT" w:hAnsi="Arial MT"/>
                              <w:sz w:val="18"/>
                            </w:rPr>
                            <w:t>DE ENSINO</w:t>
                          </w:r>
                          <w:r>
                            <w:rPr>
                              <w:rFonts w:ascii="Arial MT" w:hAnsi="Arial MT"/>
                              <w:spacing w:val="-4"/>
                              <w:sz w:val="18"/>
                            </w:rPr>
                            <w:t xml:space="preserve"> </w:t>
                          </w:r>
                          <w:r>
                            <w:rPr>
                              <w:rFonts w:ascii="Arial MT" w:hAnsi="Arial MT"/>
                              <w:sz w:val="18"/>
                            </w:rPr>
                            <w:t>DE PINDAMONHANGABA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737E" id="_x0000_t202" coordsize="21600,21600" o:spt="202" path="m,l,21600r21600,l21600,xe">
              <v:stroke joinstyle="miter"/>
              <v:path gradientshapeok="t" o:connecttype="rect"/>
            </v:shapetype>
            <v:shape id="Text Box 2" o:spid="_x0000_s1026" type="#_x0000_t202" style="position:absolute;margin-left:142pt;margin-top:24.45pt;width:244.65pt;height:3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" filled="f" stroked="f">
              <v:path arrowok="t"/>
              <v:textbox inset="0,0,0,0">
                <w:txbxContent>
                  <w:p w:rsidR="00B17F98" w:rsidRDefault="00B17F98" w:rsidP="00B17F98">
                    <w:pPr>
                      <w:spacing w:before="14"/>
                      <w:ind w:right="609" w:firstLine="1"/>
                      <w:rPr>
                        <w:rFonts w:ascii="Arial" w:hAnsi="Arial"/>
                        <w:b/>
                        <w:sz w:val="18"/>
                      </w:rPr>
                    </w:pPr>
                    <w:r>
                      <w:rPr>
                        <w:rFonts w:ascii="Arial" w:hAnsi="Arial"/>
                        <w:b/>
                        <w:sz w:val="18"/>
                      </w:rPr>
                      <w:t>GOVERNO DO ESTADO DE SÃO PAULO</w:t>
                    </w:r>
                    <w:r>
                      <w:rPr>
                        <w:rFonts w:ascii="Arial" w:hAnsi="Arial"/>
                        <w:b/>
                        <w:spacing w:val="1"/>
                        <w:sz w:val="18"/>
                      </w:rPr>
                      <w:t xml:space="preserve"> </w:t>
                    </w:r>
                    <w:r>
                      <w:rPr>
                        <w:rFonts w:ascii="Arial" w:hAnsi="Arial"/>
                        <w:b/>
                        <w:sz w:val="18"/>
                      </w:rPr>
                      <w:t>SECRETARIA</w:t>
                    </w:r>
                    <w:r>
                      <w:rPr>
                        <w:rFonts w:ascii="Arial" w:hAnsi="Arial"/>
                        <w:b/>
                        <w:spacing w:val="-3"/>
                        <w:sz w:val="18"/>
                      </w:rPr>
                      <w:t xml:space="preserve"> </w:t>
                    </w:r>
                    <w:r>
                      <w:rPr>
                        <w:rFonts w:ascii="Arial" w:hAnsi="Arial"/>
                        <w:b/>
                        <w:sz w:val="18"/>
                      </w:rPr>
                      <w:t>DE</w:t>
                    </w:r>
                    <w:r>
                      <w:rPr>
                        <w:rFonts w:ascii="Arial" w:hAnsi="Arial"/>
                        <w:b/>
                        <w:spacing w:val="-4"/>
                        <w:sz w:val="18"/>
                      </w:rPr>
                      <w:t xml:space="preserve"> </w:t>
                    </w:r>
                    <w:r>
                      <w:rPr>
                        <w:rFonts w:ascii="Arial" w:hAnsi="Arial"/>
                        <w:b/>
                        <w:sz w:val="18"/>
                      </w:rPr>
                      <w:t>ESTADO</w:t>
                    </w:r>
                    <w:r>
                      <w:rPr>
                        <w:rFonts w:ascii="Arial" w:hAnsi="Arial"/>
                        <w:b/>
                        <w:spacing w:val="-5"/>
                        <w:sz w:val="18"/>
                      </w:rPr>
                      <w:t xml:space="preserve"> </w:t>
                    </w:r>
                    <w:r>
                      <w:rPr>
                        <w:rFonts w:ascii="Arial" w:hAnsi="Arial"/>
                        <w:b/>
                        <w:sz w:val="18"/>
                      </w:rPr>
                      <w:t>DA</w:t>
                    </w:r>
                    <w:r>
                      <w:rPr>
                        <w:rFonts w:ascii="Arial" w:hAnsi="Arial"/>
                        <w:b/>
                        <w:spacing w:val="-2"/>
                        <w:sz w:val="18"/>
                      </w:rPr>
                      <w:t xml:space="preserve"> </w:t>
                    </w:r>
                    <w:r>
                      <w:rPr>
                        <w:rFonts w:ascii="Arial" w:hAnsi="Arial"/>
                        <w:b/>
                        <w:sz w:val="18"/>
                      </w:rPr>
                      <w:t>EDUCAÇÃO</w:t>
                    </w:r>
                  </w:p>
                  <w:p w:rsidR="00B17F98" w:rsidRDefault="00B17F98" w:rsidP="00B17F98">
                    <w:pPr>
                      <w:spacing w:before="2"/>
                      <w:ind w:right="9"/>
                      <w:rPr>
                        <w:rFonts w:ascii="Arial MT" w:hAnsi="Arial MT"/>
                        <w:sz w:val="18"/>
                      </w:rPr>
                    </w:pPr>
                    <w:r>
                      <w:rPr>
                        <w:rFonts w:ascii="Arial MT" w:hAnsi="Arial MT"/>
                        <w:sz w:val="18"/>
                      </w:rPr>
                      <w:t>DIRETORIA</w:t>
                    </w:r>
                    <w:r>
                      <w:rPr>
                        <w:rFonts w:ascii="Arial MT" w:hAnsi="Arial MT"/>
                        <w:spacing w:val="-4"/>
                        <w:sz w:val="18"/>
                      </w:rPr>
                      <w:t xml:space="preserve"> </w:t>
                    </w:r>
                    <w:r>
                      <w:rPr>
                        <w:rFonts w:ascii="Arial MT" w:hAnsi="Arial MT"/>
                        <w:sz w:val="18"/>
                      </w:rPr>
                      <w:t>DE ENSINO</w:t>
                    </w:r>
                    <w:r>
                      <w:rPr>
                        <w:rFonts w:ascii="Arial MT" w:hAnsi="Arial MT"/>
                        <w:spacing w:val="-4"/>
                        <w:sz w:val="18"/>
                      </w:rPr>
                      <w:t xml:space="preserve"> </w:t>
                    </w:r>
                    <w:r>
                      <w:rPr>
                        <w:rFonts w:ascii="Arial MT" w:hAnsi="Arial MT"/>
                        <w:sz w:val="18"/>
                      </w:rPr>
                      <w:t>DE PINDAMONHANGABA</w:t>
                    </w:r>
                  </w:p>
                </w:txbxContent>
              </v:textbox>
              <w10:wrap anchorx="page" anchory="page"/>
            </v:shape>
          </w:pict>
        </mc:Fallback>
      </mc:AlternateContent>
    </w:r>
    <w:r w:rsidR="00B17F98" w:rsidRPr="00A1411F">
      <w:rPr>
        <w:rFonts w:ascii="Arial" w:hAnsi="Arial" w:cs="Arial"/>
        <w:noProof/>
        <w:sz w:val="16"/>
        <w:szCs w:val="16"/>
      </w:rPr>
      <w:drawing>
        <wp:anchor distT="0" distB="0" distL="0" distR="0" simplePos="0" relativeHeight="251661312" behindDoc="1" locked="0" layoutInCell="1" allowOverlap="1" wp14:anchorId="4E6C20A2" wp14:editId="252CC21E">
          <wp:simplePos x="0" y="0"/>
          <wp:positionH relativeFrom="page">
            <wp:posOffset>1040379</wp:posOffset>
          </wp:positionH>
          <wp:positionV relativeFrom="page">
            <wp:posOffset>170650</wp:posOffset>
          </wp:positionV>
          <wp:extent cx="532130" cy="5867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2130" cy="586740"/>
                  </a:xfrm>
                  <a:prstGeom prst="rect">
                    <a:avLst/>
                  </a:prstGeom>
                </pic:spPr>
              </pic:pic>
            </a:graphicData>
          </a:graphic>
        </wp:anchor>
      </w:drawing>
    </w:r>
    <w:r w:rsidRPr="00A1411F">
      <w:rPr>
        <w:rFonts w:ascii="Arial" w:hAnsi="Arial" w:cs="Arial"/>
        <w:noProof/>
        <w:sz w:val="16"/>
        <w:szCs w:val="16"/>
      </w:rPr>
      <w:t xml:space="preserve"> - (12) 3649-0000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1944"/>
    <w:multiLevelType w:val="hybridMultilevel"/>
    <w:tmpl w:val="E13A04D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D03180"/>
    <w:multiLevelType w:val="hybridMultilevel"/>
    <w:tmpl w:val="DD84B83A"/>
    <w:lvl w:ilvl="0" w:tplc="0416001B">
      <w:start w:val="1"/>
      <w:numFmt w:val="low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 w15:restartNumberingAfterBreak="0">
    <w:nsid w:val="156D336E"/>
    <w:multiLevelType w:val="hybridMultilevel"/>
    <w:tmpl w:val="5DEA7490"/>
    <w:lvl w:ilvl="0" w:tplc="44BA1DCC">
      <w:start w:val="6"/>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C10192"/>
    <w:multiLevelType w:val="hybridMultilevel"/>
    <w:tmpl w:val="B9A8E046"/>
    <w:lvl w:ilvl="0" w:tplc="04160013">
      <w:start w:val="1"/>
      <w:numFmt w:val="upperRoman"/>
      <w:lvlText w:val="%1."/>
      <w:lvlJc w:val="right"/>
      <w:pPr>
        <w:ind w:left="1428" w:hanging="360"/>
      </w:pPr>
    </w:lvl>
    <w:lvl w:ilvl="1" w:tplc="9780B6C4">
      <w:start w:val="1"/>
      <w:numFmt w:val="lowerLetter"/>
      <w:lvlText w:val="%2)"/>
      <w:lvlJc w:val="left"/>
      <w:pPr>
        <w:ind w:left="2488" w:hanging="70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29E32705"/>
    <w:multiLevelType w:val="hybridMultilevel"/>
    <w:tmpl w:val="C25A7E14"/>
    <w:lvl w:ilvl="0" w:tplc="53240928">
      <w:start w:val="2"/>
      <w:numFmt w:val="upperRoman"/>
      <w:lvlText w:val="%1."/>
      <w:lvlJc w:val="right"/>
      <w:pPr>
        <w:ind w:left="144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404C5E26"/>
    <w:multiLevelType w:val="hybridMultilevel"/>
    <w:tmpl w:val="577484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05424B3"/>
    <w:multiLevelType w:val="hybridMultilevel"/>
    <w:tmpl w:val="19EE1E64"/>
    <w:lvl w:ilvl="0" w:tplc="0144FB52">
      <w:start w:val="3"/>
      <w:numFmt w:val="lowerLetter"/>
      <w:lvlText w:val="%1)"/>
      <w:lvlJc w:val="left"/>
      <w:pPr>
        <w:ind w:left="213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A16CB1"/>
    <w:multiLevelType w:val="hybridMultilevel"/>
    <w:tmpl w:val="139A409A"/>
    <w:lvl w:ilvl="0" w:tplc="927C1110">
      <w:start w:val="1"/>
      <w:numFmt w:val="lowerLetter"/>
      <w:lvlText w:val="%1)"/>
      <w:lvlJc w:val="left"/>
      <w:pPr>
        <w:ind w:left="720" w:hanging="360"/>
      </w:pPr>
      <w:rPr>
        <w:rFonts w:ascii="Verdana" w:eastAsia="Verdana" w:hAnsi="Verdana" w:cs="Verdana" w:hint="default"/>
        <w:w w:val="100"/>
        <w:sz w:val="20"/>
        <w:szCs w:val="20"/>
        <w:lang w:val="pt-PT" w:eastAsia="en-US" w:bidi="ar-SA"/>
      </w:rPr>
    </w:lvl>
    <w:lvl w:ilvl="1" w:tplc="04160013">
      <w:start w:val="1"/>
      <w:numFmt w:val="upp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EC2083"/>
    <w:multiLevelType w:val="hybridMultilevel"/>
    <w:tmpl w:val="09E4EF78"/>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479A16D1"/>
    <w:multiLevelType w:val="hybridMultilevel"/>
    <w:tmpl w:val="0288887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15:restartNumberingAfterBreak="0">
    <w:nsid w:val="4DA27F60"/>
    <w:multiLevelType w:val="hybridMultilevel"/>
    <w:tmpl w:val="929AB802"/>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2222E63"/>
    <w:multiLevelType w:val="hybridMultilevel"/>
    <w:tmpl w:val="6EC04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77763B"/>
    <w:multiLevelType w:val="hybridMultilevel"/>
    <w:tmpl w:val="8BC456F8"/>
    <w:lvl w:ilvl="0" w:tplc="F2A0957E">
      <w:start w:val="2"/>
      <w:numFmt w:val="lowerLetter"/>
      <w:lvlText w:val="%1)"/>
      <w:lvlJc w:val="left"/>
      <w:pPr>
        <w:ind w:left="786" w:hanging="360"/>
      </w:pPr>
      <w:rPr>
        <w:rFonts w:hint="default"/>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8325B4"/>
    <w:multiLevelType w:val="hybridMultilevel"/>
    <w:tmpl w:val="58C036B4"/>
    <w:lvl w:ilvl="0" w:tplc="04160017">
      <w:start w:val="1"/>
      <w:numFmt w:val="lowerLetter"/>
      <w:lvlText w:val="%1)"/>
      <w:lvlJc w:val="left"/>
      <w:pPr>
        <w:ind w:left="720" w:hanging="360"/>
      </w:pPr>
    </w:lvl>
    <w:lvl w:ilvl="1" w:tplc="04160017">
      <w:start w:val="1"/>
      <w:numFmt w:val="lowerLetter"/>
      <w:lvlText w:val="%2)"/>
      <w:lvlJc w:val="left"/>
      <w:pPr>
        <w:ind w:left="72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483DE7"/>
    <w:multiLevelType w:val="hybridMultilevel"/>
    <w:tmpl w:val="12B06B22"/>
    <w:lvl w:ilvl="0" w:tplc="927C1110">
      <w:start w:val="1"/>
      <w:numFmt w:val="lowerLetter"/>
      <w:lvlText w:val="%1)"/>
      <w:lvlJc w:val="left"/>
      <w:pPr>
        <w:ind w:left="720" w:hanging="360"/>
      </w:pPr>
      <w:rPr>
        <w:rFonts w:ascii="Verdana" w:eastAsia="Verdana" w:hAnsi="Verdana" w:cs="Verdana" w:hint="default"/>
        <w:w w:val="100"/>
        <w:sz w:val="20"/>
        <w:szCs w:val="20"/>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B26EA3"/>
    <w:multiLevelType w:val="hybridMultilevel"/>
    <w:tmpl w:val="3FCAA6E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01F2231"/>
    <w:multiLevelType w:val="hybridMultilevel"/>
    <w:tmpl w:val="E6E0AD26"/>
    <w:lvl w:ilvl="0" w:tplc="217AC408">
      <w:start w:val="1"/>
      <w:numFmt w:val="upperRoman"/>
      <w:lvlText w:val="%1"/>
      <w:lvlJc w:val="left"/>
      <w:pPr>
        <w:ind w:left="234" w:hanging="116"/>
      </w:pPr>
      <w:rPr>
        <w:rFonts w:ascii="Calibri" w:eastAsia="Calibri" w:hAnsi="Calibri" w:cs="Calibri" w:hint="default"/>
        <w:b/>
        <w:bCs/>
        <w:w w:val="100"/>
        <w:sz w:val="24"/>
        <w:szCs w:val="24"/>
        <w:lang w:val="pt-PT" w:eastAsia="en-US" w:bidi="ar-SA"/>
      </w:rPr>
    </w:lvl>
    <w:lvl w:ilvl="1" w:tplc="0C5801F6">
      <w:start w:val="1"/>
      <w:numFmt w:val="lowerLetter"/>
      <w:lvlText w:val="%2)"/>
      <w:lvlJc w:val="left"/>
      <w:pPr>
        <w:ind w:left="839" w:hanging="360"/>
      </w:pPr>
      <w:rPr>
        <w:rFonts w:hint="default"/>
        <w:spacing w:val="-2"/>
        <w:w w:val="100"/>
        <w:lang w:val="pt-PT" w:eastAsia="en-US" w:bidi="ar-SA"/>
      </w:rPr>
    </w:lvl>
    <w:lvl w:ilvl="2" w:tplc="84E6E1FA">
      <w:start w:val="1"/>
      <w:numFmt w:val="lowerRoman"/>
      <w:lvlText w:val="%3."/>
      <w:lvlJc w:val="left"/>
      <w:pPr>
        <w:ind w:left="2255" w:hanging="476"/>
        <w:jc w:val="right"/>
      </w:pPr>
      <w:rPr>
        <w:rFonts w:ascii="Calibri" w:eastAsia="Calibri" w:hAnsi="Calibri" w:cs="Calibri" w:hint="default"/>
        <w:spacing w:val="0"/>
        <w:w w:val="100"/>
        <w:sz w:val="24"/>
        <w:szCs w:val="24"/>
        <w:lang w:val="pt-PT" w:eastAsia="en-US" w:bidi="ar-SA"/>
      </w:rPr>
    </w:lvl>
    <w:lvl w:ilvl="3" w:tplc="EB6C243A">
      <w:numFmt w:val="bullet"/>
      <w:lvlText w:val="•"/>
      <w:lvlJc w:val="left"/>
      <w:pPr>
        <w:ind w:left="900" w:hanging="476"/>
      </w:pPr>
      <w:rPr>
        <w:rFonts w:hint="default"/>
        <w:lang w:val="pt-PT" w:eastAsia="en-US" w:bidi="ar-SA"/>
      </w:rPr>
    </w:lvl>
    <w:lvl w:ilvl="4" w:tplc="4694FC14">
      <w:numFmt w:val="bullet"/>
      <w:lvlText w:val="•"/>
      <w:lvlJc w:val="left"/>
      <w:pPr>
        <w:ind w:left="2260" w:hanging="476"/>
      </w:pPr>
      <w:rPr>
        <w:rFonts w:hint="default"/>
        <w:lang w:val="pt-PT" w:eastAsia="en-US" w:bidi="ar-SA"/>
      </w:rPr>
    </w:lvl>
    <w:lvl w:ilvl="5" w:tplc="296EB176">
      <w:numFmt w:val="bullet"/>
      <w:lvlText w:val="•"/>
      <w:lvlJc w:val="left"/>
      <w:pPr>
        <w:ind w:left="3340" w:hanging="476"/>
      </w:pPr>
      <w:rPr>
        <w:rFonts w:hint="default"/>
        <w:lang w:val="pt-PT" w:eastAsia="en-US" w:bidi="ar-SA"/>
      </w:rPr>
    </w:lvl>
    <w:lvl w:ilvl="6" w:tplc="A5EE272E">
      <w:numFmt w:val="bullet"/>
      <w:lvlText w:val="•"/>
      <w:lvlJc w:val="left"/>
      <w:pPr>
        <w:ind w:left="4420" w:hanging="476"/>
      </w:pPr>
      <w:rPr>
        <w:rFonts w:hint="default"/>
        <w:lang w:val="pt-PT" w:eastAsia="en-US" w:bidi="ar-SA"/>
      </w:rPr>
    </w:lvl>
    <w:lvl w:ilvl="7" w:tplc="74DCBB42">
      <w:numFmt w:val="bullet"/>
      <w:lvlText w:val="•"/>
      <w:lvlJc w:val="left"/>
      <w:pPr>
        <w:ind w:left="5500" w:hanging="476"/>
      </w:pPr>
      <w:rPr>
        <w:rFonts w:hint="default"/>
        <w:lang w:val="pt-PT" w:eastAsia="en-US" w:bidi="ar-SA"/>
      </w:rPr>
    </w:lvl>
    <w:lvl w:ilvl="8" w:tplc="502C0CA0">
      <w:numFmt w:val="bullet"/>
      <w:lvlText w:val="•"/>
      <w:lvlJc w:val="left"/>
      <w:pPr>
        <w:ind w:left="6580" w:hanging="476"/>
      </w:pPr>
      <w:rPr>
        <w:rFonts w:hint="default"/>
        <w:lang w:val="pt-PT" w:eastAsia="en-US" w:bidi="ar-SA"/>
      </w:rPr>
    </w:lvl>
  </w:abstractNum>
  <w:abstractNum w:abstractNumId="17" w15:restartNumberingAfterBreak="0">
    <w:nsid w:val="77193ADF"/>
    <w:multiLevelType w:val="hybridMultilevel"/>
    <w:tmpl w:val="5836AA28"/>
    <w:lvl w:ilvl="0" w:tplc="49E8DDF4">
      <w:start w:val="3"/>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5F037A"/>
    <w:multiLevelType w:val="hybridMultilevel"/>
    <w:tmpl w:val="B106E232"/>
    <w:lvl w:ilvl="0" w:tplc="49362874">
      <w:start w:val="1"/>
      <w:numFmt w:val="lowerLetter"/>
      <w:lvlText w:val="%1)"/>
      <w:lvlJc w:val="left"/>
      <w:pPr>
        <w:ind w:left="786" w:hanging="360"/>
      </w:pPr>
      <w:rPr>
        <w:rFonts w:hint="default"/>
        <w:sz w:val="24"/>
        <w:szCs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15:restartNumberingAfterBreak="0">
    <w:nsid w:val="79810C7B"/>
    <w:multiLevelType w:val="hybridMultilevel"/>
    <w:tmpl w:val="FBA0AF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4"/>
  </w:num>
  <w:num w:numId="5">
    <w:abstractNumId w:val="1"/>
  </w:num>
  <w:num w:numId="6">
    <w:abstractNumId w:val="6"/>
  </w:num>
  <w:num w:numId="7">
    <w:abstractNumId w:val="15"/>
  </w:num>
  <w:num w:numId="8">
    <w:abstractNumId w:val="12"/>
  </w:num>
  <w:num w:numId="9">
    <w:abstractNumId w:val="3"/>
  </w:num>
  <w:num w:numId="10">
    <w:abstractNumId w:val="0"/>
  </w:num>
  <w:num w:numId="11">
    <w:abstractNumId w:val="17"/>
  </w:num>
  <w:num w:numId="12">
    <w:abstractNumId w:val="2"/>
  </w:num>
  <w:num w:numId="13">
    <w:abstractNumId w:val="5"/>
  </w:num>
  <w:num w:numId="14">
    <w:abstractNumId w:val="13"/>
  </w:num>
  <w:num w:numId="15">
    <w:abstractNumId w:val="9"/>
  </w:num>
  <w:num w:numId="16">
    <w:abstractNumId w:val="11"/>
  </w:num>
  <w:num w:numId="17">
    <w:abstractNumId w:val="8"/>
  </w:num>
  <w:num w:numId="18">
    <w:abstractNumId w:val="19"/>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F5"/>
    <w:rsid w:val="00001AD4"/>
    <w:rsid w:val="002807EE"/>
    <w:rsid w:val="00323297"/>
    <w:rsid w:val="00387374"/>
    <w:rsid w:val="003A651B"/>
    <w:rsid w:val="00434708"/>
    <w:rsid w:val="00606D38"/>
    <w:rsid w:val="00646869"/>
    <w:rsid w:val="007A2C86"/>
    <w:rsid w:val="008D63EF"/>
    <w:rsid w:val="00920533"/>
    <w:rsid w:val="009C79A1"/>
    <w:rsid w:val="00A1411F"/>
    <w:rsid w:val="00B17F98"/>
    <w:rsid w:val="00B2429C"/>
    <w:rsid w:val="00CC1467"/>
    <w:rsid w:val="00D87E33"/>
    <w:rsid w:val="00DF12D6"/>
    <w:rsid w:val="00E72947"/>
    <w:rsid w:val="00EF27F5"/>
    <w:rsid w:val="00F025B1"/>
    <w:rsid w:val="00F167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5681"/>
  <w14:defaultImageDpi w14:val="32767"/>
  <w15:chartTrackingRefBased/>
  <w15:docId w15:val="{C8256D9E-98AE-4440-8C3A-3F945AA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F27F5"/>
    <w:pPr>
      <w:ind w:left="720"/>
      <w:contextualSpacing/>
    </w:pPr>
  </w:style>
  <w:style w:type="paragraph" w:styleId="Corpodetexto">
    <w:name w:val="Body Text"/>
    <w:basedOn w:val="Normal"/>
    <w:link w:val="CorpodetextoChar"/>
    <w:uiPriority w:val="1"/>
    <w:qFormat/>
    <w:rsid w:val="00EF27F5"/>
    <w:pPr>
      <w:widowControl w:val="0"/>
      <w:autoSpaceDE w:val="0"/>
      <w:autoSpaceDN w:val="0"/>
      <w:ind w:left="100"/>
      <w:jc w:val="both"/>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EF27F5"/>
    <w:rPr>
      <w:rFonts w:ascii="Verdana" w:eastAsia="Verdana" w:hAnsi="Verdana" w:cs="Verdana"/>
      <w:sz w:val="20"/>
      <w:szCs w:val="20"/>
      <w:lang w:val="pt-PT"/>
    </w:rPr>
  </w:style>
  <w:style w:type="table" w:styleId="Tabelacomgrade">
    <w:name w:val="Table Grid"/>
    <w:basedOn w:val="Tabelanormal"/>
    <w:uiPriority w:val="39"/>
    <w:rsid w:val="00EF27F5"/>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17F98"/>
    <w:pPr>
      <w:tabs>
        <w:tab w:val="center" w:pos="4252"/>
        <w:tab w:val="right" w:pos="8504"/>
      </w:tabs>
    </w:pPr>
  </w:style>
  <w:style w:type="character" w:customStyle="1" w:styleId="CabealhoChar">
    <w:name w:val="Cabeçalho Char"/>
    <w:basedOn w:val="Fontepargpadro"/>
    <w:link w:val="Cabealho"/>
    <w:uiPriority w:val="99"/>
    <w:rsid w:val="00B17F98"/>
  </w:style>
  <w:style w:type="paragraph" w:styleId="Rodap">
    <w:name w:val="footer"/>
    <w:basedOn w:val="Normal"/>
    <w:link w:val="RodapChar"/>
    <w:uiPriority w:val="99"/>
    <w:unhideWhenUsed/>
    <w:rsid w:val="00B17F98"/>
    <w:pPr>
      <w:tabs>
        <w:tab w:val="center" w:pos="4252"/>
        <w:tab w:val="right" w:pos="8504"/>
      </w:tabs>
    </w:pPr>
  </w:style>
  <w:style w:type="character" w:customStyle="1" w:styleId="RodapChar">
    <w:name w:val="Rodapé Char"/>
    <w:basedOn w:val="Fontepargpadro"/>
    <w:link w:val="Rodap"/>
    <w:uiPriority w:val="99"/>
    <w:rsid w:val="00B17F98"/>
  </w:style>
  <w:style w:type="character" w:styleId="Hyperlink">
    <w:name w:val="Hyperlink"/>
    <w:basedOn w:val="Fontepargpadro"/>
    <w:uiPriority w:val="99"/>
    <w:unhideWhenUsed/>
    <w:rsid w:val="007A2C86"/>
    <w:rPr>
      <w:color w:val="0563C1" w:themeColor="hyperlink"/>
      <w:u w:val="single"/>
    </w:rPr>
  </w:style>
  <w:style w:type="character" w:styleId="MenoPendente">
    <w:name w:val="Unresolved Mention"/>
    <w:basedOn w:val="Fontepargpadro"/>
    <w:uiPriority w:val="99"/>
    <w:rsid w:val="007A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27557">
      <w:bodyDiv w:val="1"/>
      <w:marLeft w:val="0"/>
      <w:marRight w:val="0"/>
      <w:marTop w:val="0"/>
      <w:marBottom w:val="0"/>
      <w:divBdr>
        <w:top w:val="none" w:sz="0" w:space="0" w:color="auto"/>
        <w:left w:val="none" w:sz="0" w:space="0" w:color="auto"/>
        <w:bottom w:val="none" w:sz="0" w:space="0" w:color="auto"/>
        <w:right w:val="none" w:sz="0" w:space="0" w:color="auto"/>
      </w:divBdr>
    </w:div>
    <w:div w:id="359477744">
      <w:bodyDiv w:val="1"/>
      <w:marLeft w:val="0"/>
      <w:marRight w:val="0"/>
      <w:marTop w:val="0"/>
      <w:marBottom w:val="0"/>
      <w:divBdr>
        <w:top w:val="none" w:sz="0" w:space="0" w:color="auto"/>
        <w:left w:val="none" w:sz="0" w:space="0" w:color="auto"/>
        <w:bottom w:val="none" w:sz="0" w:space="0" w:color="auto"/>
        <w:right w:val="none" w:sz="0" w:space="0" w:color="auto"/>
      </w:divBdr>
    </w:div>
    <w:div w:id="1693220405">
      <w:bodyDiv w:val="1"/>
      <w:marLeft w:val="0"/>
      <w:marRight w:val="0"/>
      <w:marTop w:val="0"/>
      <w:marBottom w:val="0"/>
      <w:divBdr>
        <w:top w:val="none" w:sz="0" w:space="0" w:color="auto"/>
        <w:left w:val="none" w:sz="0" w:space="0" w:color="auto"/>
        <w:bottom w:val="none" w:sz="0" w:space="0" w:color="auto"/>
        <w:right w:val="none" w:sz="0" w:space="0" w:color="auto"/>
      </w:divBdr>
    </w:div>
    <w:div w:id="21098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rqewcF7fz6P2KCX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1626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Mirro Andreolo Da Silva Costa De Moraes</dc:creator>
  <cp:keywords/>
  <dc:description/>
  <cp:lastModifiedBy>Mirro Andreolo Da Silva Costa De Moraes</cp:lastModifiedBy>
  <cp:revision>8</cp:revision>
  <dcterms:created xsi:type="dcterms:W3CDTF">2021-03-22T15:16:00Z</dcterms:created>
  <dcterms:modified xsi:type="dcterms:W3CDTF">2022-08-22T15:36:00Z</dcterms:modified>
</cp:coreProperties>
</file>