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0624" w14:textId="4AE2FDDD" w:rsidR="00F94651" w:rsidRPr="001E0DF8" w:rsidRDefault="001E0DF8" w:rsidP="001E0DF8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E0DF8">
        <w:rPr>
          <w:rFonts w:cstheme="minorHAnsi"/>
          <w:b/>
          <w:bCs/>
          <w:color w:val="000000"/>
          <w:sz w:val="20"/>
          <w:szCs w:val="20"/>
        </w:rPr>
        <w:t>CLASSIFICAÇÃO</w:t>
      </w:r>
      <w:r>
        <w:rPr>
          <w:rFonts w:cstheme="minorHAnsi"/>
          <w:b/>
          <w:bCs/>
          <w:color w:val="000000"/>
          <w:sz w:val="20"/>
          <w:szCs w:val="20"/>
        </w:rPr>
        <w:t xml:space="preserve"> FINAL </w:t>
      </w:r>
      <w:r w:rsidRPr="001E0DF8">
        <w:rPr>
          <w:rFonts w:cstheme="minorHAnsi"/>
          <w:b/>
          <w:bCs/>
          <w:color w:val="000000"/>
          <w:sz w:val="20"/>
          <w:szCs w:val="20"/>
        </w:rPr>
        <w:t xml:space="preserve"> –</w:t>
      </w:r>
      <w:r w:rsidR="00F94651" w:rsidRPr="001E0DF8">
        <w:rPr>
          <w:rFonts w:cstheme="minorHAnsi"/>
          <w:b/>
          <w:bCs/>
          <w:color w:val="000000"/>
          <w:sz w:val="20"/>
          <w:szCs w:val="20"/>
        </w:rPr>
        <w:t xml:space="preserve"> CREDENCIAMENTO EMERGENCIAL 0</w:t>
      </w:r>
      <w:r w:rsidR="00C755C6" w:rsidRPr="001E0DF8">
        <w:rPr>
          <w:rFonts w:cstheme="minorHAnsi"/>
          <w:b/>
          <w:bCs/>
          <w:color w:val="000000"/>
          <w:sz w:val="20"/>
          <w:szCs w:val="20"/>
        </w:rPr>
        <w:t>3</w:t>
      </w:r>
      <w:r w:rsidR="00F94651" w:rsidRPr="001E0DF8">
        <w:rPr>
          <w:rFonts w:cstheme="minorHAnsi"/>
          <w:b/>
          <w:bCs/>
          <w:color w:val="000000"/>
          <w:sz w:val="20"/>
          <w:szCs w:val="20"/>
        </w:rPr>
        <w:t>/2022</w:t>
      </w:r>
    </w:p>
    <w:p w14:paraId="348669AC" w14:textId="036C340C" w:rsidR="00F94651" w:rsidRPr="001E0DF8" w:rsidRDefault="00F94651" w:rsidP="001E0DF8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1E0DF8">
        <w:rPr>
          <w:rFonts w:cstheme="minorHAnsi"/>
          <w:b/>
          <w:bCs/>
          <w:color w:val="000000"/>
          <w:sz w:val="20"/>
          <w:szCs w:val="20"/>
        </w:rPr>
        <w:t>PROGRAMA ENSINO INTEGRAL</w:t>
      </w:r>
    </w:p>
    <w:p w14:paraId="2209DF60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p w14:paraId="74AF196E" w14:textId="60A8D0ED" w:rsidR="0028314F" w:rsidRPr="005125C8" w:rsidRDefault="00C27FAB" w:rsidP="005125C8">
      <w:pPr>
        <w:jc w:val="both"/>
        <w:rPr>
          <w:rFonts w:cstheme="minorHAnsi"/>
          <w:color w:val="000000"/>
        </w:rPr>
      </w:pPr>
      <w:r w:rsidRPr="005125C8">
        <w:rPr>
          <w:rFonts w:cstheme="minorHAnsi"/>
          <w:color w:val="000000"/>
        </w:rPr>
        <w:t xml:space="preserve">A Diretoria de Ensino – Região Pindamonhangaba torna pública a classificação </w:t>
      </w:r>
      <w:r w:rsidR="001E0DF8">
        <w:rPr>
          <w:rFonts w:cstheme="minorHAnsi"/>
          <w:color w:val="000000"/>
        </w:rPr>
        <w:t xml:space="preserve">Final </w:t>
      </w:r>
      <w:r w:rsidRPr="005125C8">
        <w:rPr>
          <w:rFonts w:cstheme="minorHAnsi"/>
          <w:color w:val="000000"/>
        </w:rPr>
        <w:t>do Credenciamento Emergencial para atuação em Regime de Dedicação Exclusiva - RDE das escolas estaduais do Programa Ensino Integral, conforme previstos o Capítulo III da Lei Complementar nº 1.374, de 30/03/2022, e o Decreto nº 66.799, de 31/05/2022, cujo objetivo é o preenchimento de vagas existentes para o ano letivo de 2022.</w:t>
      </w:r>
    </w:p>
    <w:p w14:paraId="1056706F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tbl>
      <w:tblPr>
        <w:tblW w:w="101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569"/>
        <w:gridCol w:w="1284"/>
        <w:gridCol w:w="569"/>
        <w:gridCol w:w="426"/>
        <w:gridCol w:w="1306"/>
        <w:gridCol w:w="857"/>
      </w:tblGrid>
      <w:tr w:rsidR="00C755C6" w:rsidRPr="005125C8" w14:paraId="26E74033" w14:textId="77777777" w:rsidTr="004B3113">
        <w:trPr>
          <w:cantSplit/>
          <w:trHeight w:val="7"/>
          <w:jc w:val="center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7182" w14:textId="1A55E3F7" w:rsidR="00C755C6" w:rsidRPr="00F94651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FAIXA II</w:t>
            </w:r>
          </w:p>
        </w:tc>
      </w:tr>
      <w:tr w:rsidR="00C755C6" w:rsidRPr="005125C8" w14:paraId="789913F8" w14:textId="77777777" w:rsidTr="004B3113">
        <w:trPr>
          <w:cantSplit/>
          <w:trHeight w:val="2406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004FF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C890C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2661B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3DDFD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83E5A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CF4D0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COMPONENTE CURRICULAR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89B8A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ATRIBUIÇÃO DE AULAS</w:t>
            </w:r>
          </w:p>
        </w:tc>
      </w:tr>
      <w:tr w:rsidR="004B3113" w:rsidRPr="00C755C6" w14:paraId="7C9716B5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CA6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João Paulo Rodrigues Da Silva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04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42144536899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9A7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490060729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82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DB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58B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9A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15,394</w:t>
            </w:r>
          </w:p>
        </w:tc>
      </w:tr>
      <w:tr w:rsidR="004B3113" w:rsidRPr="00C755C6" w14:paraId="6511DDA8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A0F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Márcia Regina Santos Salgado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87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29595462888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50CC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27962833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8BC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E7B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D0F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00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11,7</w:t>
            </w:r>
          </w:p>
        </w:tc>
      </w:tr>
      <w:tr w:rsidR="004B3113" w:rsidRPr="00C755C6" w14:paraId="42E320DC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52F0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Jacqueline de Fatima Silva Gomes Queiroz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A6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12656603870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B8E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227968189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B25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4ED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19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68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3</w:t>
            </w:r>
          </w:p>
        </w:tc>
      </w:tr>
      <w:tr w:rsidR="004B3113" w:rsidRPr="00C755C6" w14:paraId="61C4D8FC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6447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Vicente Prandt Gambi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EC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39573088878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1A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471381470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7E9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357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6F6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8A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0,852</w:t>
            </w:r>
          </w:p>
        </w:tc>
      </w:tr>
      <w:tr w:rsidR="004B3113" w:rsidRPr="00C755C6" w14:paraId="25A78074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1862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Jéssica Gonçalves Dantas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377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43763899863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A3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476708771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6A5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404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9E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51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0,268</w:t>
            </w:r>
          </w:p>
        </w:tc>
      </w:tr>
      <w:tr w:rsidR="004B3113" w:rsidRPr="00C755C6" w14:paraId="5A1D52E9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79A" w14:textId="745AA449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</w:t>
            </w:r>
            <w:r>
              <w:rPr>
                <w:rFonts w:eastAsia="Times New Roman" w:cstheme="minorHAnsi"/>
                <w:color w:val="000000"/>
                <w:lang w:eastAsia="pt-BR"/>
              </w:rPr>
              <w:t>atália Decieni Santos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109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23081259851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1B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338631902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C859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F4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9D4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29C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</w:tr>
    </w:tbl>
    <w:p w14:paraId="52BC3B7D" w14:textId="1A430826" w:rsidR="009F0B26" w:rsidRPr="005125C8" w:rsidRDefault="009F0B26" w:rsidP="00C27FAB">
      <w:pPr>
        <w:jc w:val="both"/>
        <w:rPr>
          <w:rFonts w:cstheme="minorHAnsi"/>
          <w:color w:val="000000"/>
        </w:rPr>
      </w:pPr>
    </w:p>
    <w:p w14:paraId="189C5633" w14:textId="62B931E3" w:rsidR="009F0B26" w:rsidRPr="005125C8" w:rsidRDefault="009F0B26" w:rsidP="00C27FAB">
      <w:pPr>
        <w:jc w:val="both"/>
        <w:rPr>
          <w:rFonts w:cstheme="minorHAnsi"/>
        </w:rPr>
      </w:pPr>
    </w:p>
    <w:p w14:paraId="75BBB1E5" w14:textId="2846C098" w:rsidR="00F94651" w:rsidRPr="005125C8" w:rsidRDefault="00F94651" w:rsidP="005125C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94651" w:rsidRPr="005125C8" w:rsidSect="005125C8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B"/>
    <w:rsid w:val="001E0DF8"/>
    <w:rsid w:val="0028314F"/>
    <w:rsid w:val="004B3113"/>
    <w:rsid w:val="005125C8"/>
    <w:rsid w:val="00723C5C"/>
    <w:rsid w:val="007A58B8"/>
    <w:rsid w:val="009F0B26"/>
    <w:rsid w:val="00C27FAB"/>
    <w:rsid w:val="00C755C6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C4B3"/>
  <w15:chartTrackingRefBased/>
  <w15:docId w15:val="{29736700-08BA-4113-A5F5-873E9465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Oriovaldo Rodrigues</cp:lastModifiedBy>
  <cp:revision>4</cp:revision>
  <dcterms:created xsi:type="dcterms:W3CDTF">2022-08-01T17:33:00Z</dcterms:created>
  <dcterms:modified xsi:type="dcterms:W3CDTF">2022-08-17T18:43:00Z</dcterms:modified>
</cp:coreProperties>
</file>