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E" w:rsidRDefault="00B46C79">
      <w:pPr>
        <w:pStyle w:val="Ttulo2"/>
        <w:rPr>
          <w:rFonts w:ascii="Arial" w:hAnsi="Arial"/>
        </w:rPr>
      </w:pPr>
      <w:r>
        <w:rPr>
          <w:rFonts w:ascii="Arial" w:hAnsi="Arial"/>
        </w:rPr>
        <w:t>INSTRUÇÃO DDP/G Nº 01/2004</w:t>
      </w:r>
    </w:p>
    <w:p w:rsidR="00CD178E" w:rsidRDefault="00CD178E">
      <w:pPr>
        <w:rPr>
          <w:rFonts w:ascii="Arial" w:hAnsi="Arial"/>
          <w:sz w:val="24"/>
        </w:rPr>
      </w:pPr>
    </w:p>
    <w:p w:rsidR="00CD178E" w:rsidRDefault="00B46C79">
      <w:pPr>
        <w:pStyle w:val="Ttulo"/>
        <w:widowControl/>
        <w:ind w:firstLine="2835"/>
        <w:jc w:val="both"/>
        <w:rPr>
          <w:b w:val="0"/>
          <w:sz w:val="24"/>
        </w:rPr>
      </w:pPr>
      <w:r>
        <w:rPr>
          <w:rFonts w:ascii="Arial" w:hAnsi="Arial"/>
          <w:b w:val="0"/>
          <w:sz w:val="24"/>
        </w:rPr>
        <w:t>O DIRETOR DO DEPARTAMENTO DE DESPESA DE PESSOAL DO ESTADO,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 w:val="0"/>
          <w:sz w:val="24"/>
        </w:rPr>
        <w:t xml:space="preserve">objetivando a padronização, simplificação e orientação de procedimentos administrativos relativos ao formulário  </w:t>
      </w:r>
      <w:r>
        <w:rPr>
          <w:rFonts w:ascii="Arial" w:hAnsi="Arial"/>
          <w:sz w:val="24"/>
        </w:rPr>
        <w:t>GTN/ ADICIONAL LOCAL DE EXERCÍCIO/ ATESTADO DE FREQUÊNCIA- 15</w:t>
      </w:r>
      <w:r>
        <w:rPr>
          <w:rFonts w:ascii="Arial" w:hAnsi="Arial"/>
          <w:b w:val="0"/>
          <w:sz w:val="24"/>
        </w:rPr>
        <w:t>, emitido pelos Órgãos do Sistema de Administração de Pessoal das unidades da Secretaria da Educação expede a presente instrução</w:t>
      </w:r>
      <w:r>
        <w:rPr>
          <w:b w:val="0"/>
          <w:sz w:val="24"/>
        </w:rPr>
        <w:t>:</w:t>
      </w:r>
    </w:p>
    <w:p w:rsidR="00CD178E" w:rsidRDefault="00B46C79" w:rsidP="0098124E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 w:val="0"/>
          <w:sz w:val="24"/>
        </w:rPr>
        <w:t xml:space="preserve">– O formulário GTN / </w:t>
      </w:r>
      <w:r w:rsidR="0098124E">
        <w:rPr>
          <w:rFonts w:ascii="Arial" w:hAnsi="Arial"/>
          <w:b w:val="0"/>
          <w:sz w:val="24"/>
        </w:rPr>
        <w:t xml:space="preserve">Adicional Local de Exercício / </w:t>
      </w:r>
      <w:r>
        <w:rPr>
          <w:rFonts w:ascii="Arial" w:hAnsi="Arial"/>
          <w:b w:val="0"/>
          <w:sz w:val="24"/>
        </w:rPr>
        <w:t>Atestado de Frequência, é utilizado pa</w:t>
      </w:r>
      <w:r w:rsidR="0098124E">
        <w:rPr>
          <w:rFonts w:ascii="Arial" w:hAnsi="Arial"/>
          <w:b w:val="0"/>
          <w:sz w:val="24"/>
        </w:rPr>
        <w:t xml:space="preserve">ra servidores do </w:t>
      </w:r>
      <w:proofErr w:type="spellStart"/>
      <w:r w:rsidR="0098124E">
        <w:rPr>
          <w:rFonts w:ascii="Arial" w:hAnsi="Arial"/>
          <w:b w:val="0"/>
          <w:sz w:val="24"/>
        </w:rPr>
        <w:t>Q.A.</w:t>
      </w:r>
      <w:proofErr w:type="spellEnd"/>
      <w:r w:rsidR="0098124E">
        <w:rPr>
          <w:rFonts w:ascii="Arial" w:hAnsi="Arial"/>
          <w:b w:val="0"/>
          <w:sz w:val="24"/>
        </w:rPr>
        <w:t xml:space="preserve">E / </w:t>
      </w:r>
      <w:proofErr w:type="spellStart"/>
      <w:r w:rsidR="0098124E">
        <w:rPr>
          <w:rFonts w:ascii="Arial" w:hAnsi="Arial"/>
          <w:b w:val="0"/>
          <w:sz w:val="24"/>
        </w:rPr>
        <w:t>Q.S.E.</w:t>
      </w:r>
      <w:proofErr w:type="spellEnd"/>
      <w:r>
        <w:rPr>
          <w:rFonts w:ascii="Arial" w:hAnsi="Arial"/>
          <w:b w:val="0"/>
          <w:sz w:val="24"/>
        </w:rPr>
        <w:t>,</w:t>
      </w:r>
      <w:r w:rsidRPr="0098124E">
        <w:rPr>
          <w:rFonts w:ascii="Arial" w:hAnsi="Arial"/>
          <w:b w:val="0"/>
          <w:sz w:val="24"/>
          <w:u w:val="single"/>
        </w:rPr>
        <w:t>para informar as quantidades de horas/dias que o mesmo faz jus a receber a(s) gratificação(es) nas situações específicas</w:t>
      </w:r>
      <w:r>
        <w:rPr>
          <w:rFonts w:ascii="Arial" w:hAnsi="Arial"/>
          <w:b w:val="0"/>
          <w:sz w:val="24"/>
        </w:rPr>
        <w:t>, conforme a legislação em vigor, bem como retificar a frequência  e deverá ser  elaborado tendo em vista o modelo constante nesta instrução:</w:t>
      </w:r>
    </w:p>
    <w:p w:rsidR="00CD178E" w:rsidRDefault="00B46C79">
      <w:pPr>
        <w:pStyle w:val="Subttulo"/>
        <w:widowControl/>
      </w:pPr>
      <w:r>
        <w:t>ROTEIRO DE PREENCHIMENTO</w:t>
      </w:r>
    </w:p>
    <w:p w:rsidR="00CD178E" w:rsidRDefault="00B46C79">
      <w:pPr>
        <w:pStyle w:val="Ttulo9"/>
      </w:pPr>
      <w:r>
        <w:t>1</w:t>
      </w:r>
      <w:r>
        <w:tab/>
        <w:t>IDENTIFICAÇÃO DA UNIDADE</w:t>
      </w:r>
    </w:p>
    <w:p w:rsidR="00CD178E" w:rsidRDefault="00B46C79">
      <w:pPr>
        <w:pStyle w:val="Ttulo"/>
        <w:widowControl/>
        <w:tabs>
          <w:tab w:val="left" w:pos="851"/>
        </w:tabs>
        <w:ind w:left="709" w:hanging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1.1</w:t>
      </w:r>
      <w:r>
        <w:rPr>
          <w:rFonts w:ascii="Arial" w:hAnsi="Arial"/>
          <w:sz w:val="24"/>
        </w:rPr>
        <w:tab/>
        <w:t>DIRETORIA  DE ENSINO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denominação da Diretoria de Ensino, a qual está subordinada a UNIDADE, conforme dados constantes na folha de pagamento;</w:t>
      </w:r>
    </w:p>
    <w:p w:rsidR="00CD178E" w:rsidRPr="0098124E" w:rsidRDefault="00B46C79">
      <w:pPr>
        <w:jc w:val="both"/>
        <w:rPr>
          <w:rFonts w:ascii="Arial" w:hAnsi="Arial"/>
          <w:sz w:val="24"/>
        </w:rPr>
      </w:pPr>
      <w:r w:rsidRPr="0098124E">
        <w:rPr>
          <w:rFonts w:ascii="Arial" w:hAnsi="Arial"/>
          <w:b/>
          <w:sz w:val="24"/>
        </w:rPr>
        <w:t>1.2</w:t>
      </w:r>
      <w:r w:rsidRPr="0098124E">
        <w:rPr>
          <w:rFonts w:ascii="Arial" w:hAnsi="Arial"/>
          <w:b/>
          <w:sz w:val="24"/>
        </w:rPr>
        <w:tab/>
      </w:r>
      <w:proofErr w:type="spellStart"/>
      <w:r w:rsidRPr="0098124E">
        <w:rPr>
          <w:rFonts w:ascii="Arial" w:hAnsi="Arial"/>
          <w:b/>
          <w:sz w:val="24"/>
        </w:rPr>
        <w:t>U.C.D.</w:t>
      </w:r>
      <w:proofErr w:type="spellEnd"/>
    </w:p>
    <w:p w:rsidR="00CD178E" w:rsidRDefault="00B46C79">
      <w:pPr>
        <w:pStyle w:val="Corpodetexto2"/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Indicar o código da Unidade Controladora de Despesa, da Divisão Seccional e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Seção de Despesa/Município a qual está vinculada a U.A., conforme dados constantes na folha de pagamento;</w:t>
      </w:r>
    </w:p>
    <w:p w:rsidR="00CD178E" w:rsidRDefault="00B46C7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1.3</w:t>
      </w:r>
      <w:r>
        <w:rPr>
          <w:rFonts w:ascii="Arial" w:hAnsi="Arial"/>
          <w:b/>
          <w:sz w:val="24"/>
        </w:rPr>
        <w:tab/>
        <w:t>CÓD. UA / DENOMINAÇÃO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código numérico da Unidade Administrativa, bem como a denominação, conforme dados constantes na folha de pagamento;</w:t>
      </w:r>
    </w:p>
    <w:p w:rsidR="00CD178E" w:rsidRDefault="00B46C7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1.4</w:t>
      </w:r>
      <w:r>
        <w:rPr>
          <w:rFonts w:ascii="Arial" w:hAnsi="Arial"/>
          <w:b/>
          <w:sz w:val="24"/>
        </w:rPr>
        <w:tab/>
        <w:t>MUNICÍPIO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município o qual está vinculada a unidade, conforme dados constantes na folha de pagamento;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1.5</w:t>
      </w:r>
      <w:r>
        <w:rPr>
          <w:rFonts w:ascii="Arial" w:hAnsi="Arial"/>
          <w:sz w:val="24"/>
        </w:rPr>
        <w:tab/>
        <w:t>MÊS / ANO DE REFERÊNCIA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mês e ano de processamento da folha de pagamento na qual serão inseridos os dados informados.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  <w:t>IDENTIFICAÇÃO DO SERVIDOR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</w:t>
      </w:r>
      <w:r>
        <w:rPr>
          <w:rFonts w:ascii="Arial" w:hAnsi="Arial"/>
          <w:sz w:val="24"/>
        </w:rPr>
        <w:tab/>
        <w:t>R.G.</w:t>
      </w:r>
    </w:p>
    <w:p w:rsidR="00CD178E" w:rsidRDefault="00B46C79">
      <w:pPr>
        <w:pStyle w:val="Ttulo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 xml:space="preserve">Indicar o número do registro geral do servidor, conforme consta na folha de pagamento; 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</w:t>
      </w:r>
      <w:r>
        <w:rPr>
          <w:rFonts w:ascii="Arial" w:hAnsi="Arial"/>
          <w:sz w:val="24"/>
        </w:rPr>
        <w:tab/>
        <w:t>RS / PV / EX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número do registro do sistema / provimento / variação de exercício, conforme consta na folha de pagamento;</w:t>
      </w:r>
    </w:p>
    <w:p w:rsidR="00CD178E" w:rsidRDefault="00B46C79">
      <w:pPr>
        <w:pStyle w:val="Ttulo"/>
        <w:widowControl/>
        <w:tabs>
          <w:tab w:val="left" w:pos="360"/>
        </w:tabs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NOME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nome completo do servidor, conforme dados constantes na folha de pagamento;</w:t>
      </w:r>
    </w:p>
    <w:p w:rsidR="00CD178E" w:rsidRDefault="00B46C79">
      <w:pPr>
        <w:pStyle w:val="Ttulo"/>
        <w:widowControl/>
        <w:tabs>
          <w:tab w:val="left" w:pos="360"/>
        </w:tabs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CARGO/FUNÇÃO DENOMINAÇÃO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denominação do cargo ou função atividade exercida pelo servidor, conforme dados constantes na folha de pagamento.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  <w:t>DADOS PARA  PAGAMENTO</w:t>
      </w:r>
      <w:r>
        <w:rPr>
          <w:rFonts w:ascii="Arial" w:hAnsi="Arial"/>
          <w:b w:val="0"/>
          <w:sz w:val="24"/>
        </w:rPr>
        <w:t xml:space="preserve">: </w:t>
      </w:r>
    </w:p>
    <w:p w:rsidR="00CD178E" w:rsidRDefault="00B46C79">
      <w:pPr>
        <w:pStyle w:val="Ttulo"/>
        <w:widowControl/>
        <w:tabs>
          <w:tab w:val="left" w:pos="360"/>
        </w:tabs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 </w:t>
      </w:r>
      <w:r>
        <w:rPr>
          <w:rFonts w:ascii="Arial" w:hAnsi="Arial"/>
          <w:sz w:val="24"/>
        </w:rPr>
        <w:tab/>
        <w:t xml:space="preserve">A PARTIR DE </w:t>
      </w:r>
    </w:p>
    <w:p w:rsidR="00CD178E" w:rsidRDefault="00B46C79">
      <w:pPr>
        <w:pStyle w:val="Ttulo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>Indicar o dia / mês / ano, a que se refere a inclusão ou alteração.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4</w:t>
      </w:r>
      <w:r>
        <w:rPr>
          <w:rFonts w:ascii="Arial" w:hAnsi="Arial"/>
          <w:sz w:val="24"/>
        </w:rPr>
        <w:tab/>
        <w:t>G.T.N. – 10%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quantidade de horas a pagar, quando o horário em que for prestado o serviço estiver compreendido entre 19:00 e 24:00 horas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NOTA: </w:t>
      </w:r>
      <w:r>
        <w:rPr>
          <w:rFonts w:ascii="Arial" w:hAnsi="Arial"/>
          <w:b w:val="0"/>
          <w:sz w:val="24"/>
        </w:rPr>
        <w:t>Caso haja informação de vários meses, no campo “a partir de” deverá ser discriminado mês a mês</w:t>
      </w:r>
    </w:p>
    <w:p w:rsidR="00CD178E" w:rsidRDefault="00B46C79">
      <w:pPr>
        <w:pStyle w:val="Ttulo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  <w:t>G.T.N. -  20%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 quantidade de horas a pagar, quando o horário em que for prestado o serviço estiver compreendido entre 0:00(zero) e 5:00 horas.</w:t>
      </w:r>
    </w:p>
    <w:p w:rsidR="00CD178E" w:rsidRDefault="00B46C79">
      <w:pPr>
        <w:pStyle w:val="Ttulo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NOTA: </w:t>
      </w:r>
      <w:r>
        <w:rPr>
          <w:rFonts w:ascii="Arial" w:hAnsi="Arial"/>
          <w:b w:val="0"/>
          <w:sz w:val="24"/>
        </w:rPr>
        <w:t>Caso haja informação de vários meses, no campo “a partir de” deverá ser discriminado mês a mês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  <w:t>ADICIONAL LOCAL DE EXERCÍCIO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 quantidade de dias a serem pagos.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NOTA: </w:t>
      </w:r>
      <w:r>
        <w:rPr>
          <w:rFonts w:ascii="Arial" w:hAnsi="Arial"/>
          <w:b w:val="0"/>
          <w:sz w:val="24"/>
        </w:rPr>
        <w:t>Caso haja informação de vários meses, no campo “a partir de” deverá ser discriminado mês a mês.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  <w:t>FREQUÊNCIA</w:t>
      </w:r>
    </w:p>
    <w:p w:rsidR="00CD178E" w:rsidRDefault="00B46C79">
      <w:pPr>
        <w:pStyle w:val="Ttulo"/>
        <w:widowControl/>
        <w:tabs>
          <w:tab w:val="left" w:pos="360"/>
        </w:tabs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MÊS / ANO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Informar o mês / ano, referente a freqüência que está sendo atestada, para fins de acerto ou complementação de pagamento;</w:t>
      </w:r>
    </w:p>
    <w:p w:rsidR="00CD178E" w:rsidRDefault="00B46C79">
      <w:pPr>
        <w:pStyle w:val="Ttulo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7.2</w:t>
      </w:r>
      <w:r>
        <w:rPr>
          <w:rFonts w:ascii="Arial" w:hAnsi="Arial"/>
          <w:sz w:val="24"/>
        </w:rPr>
        <w:tab/>
        <w:t>COMPARECIMENTO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“</w:t>
      </w:r>
      <w:r>
        <w:rPr>
          <w:rFonts w:ascii="Arial" w:hAnsi="Arial"/>
          <w:b w:val="0"/>
          <w:sz w:val="24"/>
          <w:u w:val="single"/>
        </w:rPr>
        <w:t>freqüente</w:t>
      </w:r>
      <w:r>
        <w:rPr>
          <w:rFonts w:ascii="Arial" w:hAnsi="Arial"/>
          <w:b w:val="0"/>
          <w:sz w:val="24"/>
        </w:rPr>
        <w:t xml:space="preserve"> “ caso o servidor não tenha ocorrências dentro do respectivo período;</w:t>
      </w:r>
    </w:p>
    <w:p w:rsidR="00CD178E" w:rsidRDefault="00B46C79">
      <w:pPr>
        <w:pStyle w:val="Ttulo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7.3</w:t>
      </w:r>
      <w:r>
        <w:rPr>
          <w:rFonts w:ascii="Arial" w:hAnsi="Arial"/>
          <w:sz w:val="24"/>
        </w:rPr>
        <w:tab/>
        <w:t>QUANTIDADE / FALTA DIA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quantidade de dias que deverão ser descontados / devolvidos para fins de acerto ou complementação de pagamento, dentro do respectivo período;</w:t>
      </w:r>
    </w:p>
    <w:p w:rsidR="00CD178E" w:rsidRDefault="00B46C79">
      <w:pPr>
        <w:pStyle w:val="Ttulo"/>
        <w:widowControl/>
        <w:tabs>
          <w:tab w:val="left" w:pos="851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7.4</w:t>
      </w:r>
      <w:r>
        <w:rPr>
          <w:rFonts w:ascii="Arial" w:hAnsi="Arial"/>
          <w:sz w:val="24"/>
        </w:rPr>
        <w:tab/>
        <w:t>AUXÍLIO TRANSPORTE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Preencher somente quando se referir a nomeação / admissão / reassunção ou acerto de (pagamento/reposição), informando a quantidade de dias (úteis) que o servidor faz jus ao benefício, dentro do respectivo período.</w:t>
      </w:r>
    </w:p>
    <w:p w:rsidR="00CD178E" w:rsidRDefault="00B46C79">
      <w:pPr>
        <w:pStyle w:val="Ttulo"/>
        <w:widowControl/>
        <w:tabs>
          <w:tab w:val="left" w:pos="709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  <w:t>PERDAS</w:t>
      </w:r>
    </w:p>
    <w:p w:rsidR="00CD178E" w:rsidRDefault="00B46C79">
      <w:pPr>
        <w:pStyle w:val="Ttulo"/>
        <w:widowControl/>
        <w:numPr>
          <w:ilvl w:val="0"/>
          <w:numId w:val="36"/>
        </w:numPr>
        <w:tabs>
          <w:tab w:val="left" w:pos="709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Gratificação de Função / A.L.E. / GAAE / GAE / GTN 10% / GTN 20%.</w:t>
      </w:r>
    </w:p>
    <w:p w:rsidR="00CD178E" w:rsidRDefault="00B46C79">
      <w:pPr>
        <w:pStyle w:val="Ttulo"/>
        <w:widowControl/>
        <w:ind w:left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Preencher com a quantidade de dias a descontar, nos casos decorrentes de licença saúde, cujo total de ausências seja superior a 45 dias, bem como para os afastamentos conforme legislação pertinente.</w:t>
      </w:r>
    </w:p>
    <w:p w:rsidR="00CD178E" w:rsidRDefault="00B46C79">
      <w:pPr>
        <w:pStyle w:val="Ttulo"/>
        <w:widowControl/>
        <w:ind w:left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Para os casos de devolução de valores já descontados indevidamente, informar a quantidade de dias a restituir e justificar no campo: MOTIVO DESCONTO/DEVOLUÇÃO.</w:t>
      </w:r>
    </w:p>
    <w:p w:rsidR="00CD178E" w:rsidRDefault="00B46C79">
      <w:pPr>
        <w:pStyle w:val="Ttulo"/>
        <w:widowControl/>
        <w:tabs>
          <w:tab w:val="left" w:pos="709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  <w:t>MOTIVO DESCONTO / DEVOLUÇÃO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Justificar a ocorrência que gerou a retificação/complementação da freqüência.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 caso de faltas, informar o dia e o tipo da falta(Abonada / Justificada / Injustificada)</w:t>
      </w:r>
    </w:p>
    <w:p w:rsidR="00CD178E" w:rsidRDefault="00B46C79">
      <w:pPr>
        <w:pStyle w:val="Ttulo"/>
        <w:widowControl/>
        <w:tabs>
          <w:tab w:val="left" w:pos="851"/>
        </w:tabs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  <w:t>LOCAL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município o qual está vinculada a unidade.</w:t>
      </w:r>
    </w:p>
    <w:p w:rsidR="00CD178E" w:rsidRDefault="00B46C79">
      <w:pPr>
        <w:pStyle w:val="Ttulo"/>
        <w:widowControl/>
        <w:tabs>
          <w:tab w:val="left" w:pos="709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  <w:t>DATA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data do preenchimento do formulário.</w:t>
      </w:r>
    </w:p>
    <w:p w:rsidR="00CD178E" w:rsidRDefault="00B46C79">
      <w:pPr>
        <w:pStyle w:val="Ttulo"/>
        <w:widowControl/>
        <w:tabs>
          <w:tab w:val="left" w:pos="709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  <w:t>PREENCHIDO POR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nome do responsável pelo preenchimento do formulário.</w:t>
      </w:r>
    </w:p>
    <w:p w:rsidR="00CD178E" w:rsidRDefault="00B46C79">
      <w:pPr>
        <w:pStyle w:val="Ttulo"/>
        <w:widowControl/>
        <w:tabs>
          <w:tab w:val="left" w:pos="709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ab/>
        <w:t>ASSINATURA DO DIRETOR</w:t>
      </w:r>
    </w:p>
    <w:p w:rsidR="00CD178E" w:rsidRDefault="00B46C79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Assinatura e carimbo do Diretor ou responsável.</w:t>
      </w:r>
    </w:p>
    <w:p w:rsidR="00CD178E" w:rsidRDefault="00B46C79">
      <w:pPr>
        <w:pStyle w:val="Ttulo"/>
        <w:widowControl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lastRenderedPageBreak/>
        <w:t xml:space="preserve">II </w:t>
      </w:r>
      <w:r>
        <w:rPr>
          <w:rFonts w:ascii="Arial" w:hAnsi="Arial"/>
          <w:b w:val="0"/>
          <w:sz w:val="24"/>
        </w:rPr>
        <w:t>– Esta instrução entrará em vigor na data de sua publicação, ficando revogada a publicada anteriormente em 17/06/2000.</w:t>
      </w:r>
    </w:p>
    <w:p w:rsidR="00CD178E" w:rsidRDefault="00CD178E">
      <w:pPr>
        <w:jc w:val="both"/>
        <w:rPr>
          <w:rFonts w:ascii="Arial" w:hAnsi="Arial"/>
          <w:sz w:val="24"/>
        </w:rPr>
      </w:pPr>
    </w:p>
    <w:p w:rsidR="00CD178E" w:rsidRDefault="00B46C7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DDP/G, 04 de março de 2004</w:t>
      </w:r>
    </w:p>
    <w:p w:rsidR="00CD178E" w:rsidRDefault="00CD178E">
      <w:pPr>
        <w:jc w:val="center"/>
        <w:rPr>
          <w:rFonts w:ascii="Arial" w:hAnsi="Arial"/>
          <w:sz w:val="24"/>
        </w:rPr>
      </w:pPr>
    </w:p>
    <w:p w:rsidR="00CD178E" w:rsidRDefault="00CD178E">
      <w:pPr>
        <w:jc w:val="center"/>
        <w:rPr>
          <w:rFonts w:ascii="Arial" w:hAnsi="Arial"/>
          <w:sz w:val="24"/>
        </w:rPr>
      </w:pPr>
    </w:p>
    <w:p w:rsidR="00CD178E" w:rsidRDefault="00CD178E">
      <w:pPr>
        <w:jc w:val="center"/>
        <w:rPr>
          <w:rFonts w:ascii="Arial" w:hAnsi="Arial"/>
          <w:sz w:val="24"/>
        </w:rPr>
      </w:pPr>
    </w:p>
    <w:p w:rsidR="00CD178E" w:rsidRDefault="00CD178E">
      <w:pPr>
        <w:jc w:val="center"/>
        <w:rPr>
          <w:rFonts w:ascii="Arial" w:hAnsi="Arial"/>
          <w:sz w:val="24"/>
        </w:rPr>
      </w:pPr>
    </w:p>
    <w:p w:rsidR="00CD178E" w:rsidRDefault="00B46C79">
      <w:pPr>
        <w:pStyle w:val="Ttulo2"/>
        <w:rPr>
          <w:rFonts w:ascii="Arial" w:hAnsi="Arial"/>
        </w:rPr>
      </w:pPr>
      <w:r>
        <w:rPr>
          <w:rFonts w:ascii="Arial" w:hAnsi="Arial"/>
        </w:rPr>
        <w:t>JOÃO BAPTISTA CARVALHO</w:t>
      </w:r>
    </w:p>
    <w:p w:rsidR="00CD178E" w:rsidRDefault="00B46C79">
      <w:pPr>
        <w:pStyle w:val="Ttulo2"/>
        <w:rPr>
          <w:rFonts w:ascii="Arial" w:hAnsi="Arial"/>
        </w:rPr>
      </w:pPr>
      <w:r>
        <w:rPr>
          <w:rFonts w:ascii="Arial" w:hAnsi="Arial"/>
        </w:rPr>
        <w:t>Diretor Téc. de Departº da Fazenda Estadual</w:t>
      </w:r>
    </w:p>
    <w:sectPr w:rsidR="00CD178E" w:rsidSect="00CD178E">
      <w:headerReference w:type="default" r:id="rId7"/>
      <w:type w:val="continuous"/>
      <w:pgSz w:w="11907" w:h="16840" w:code="9"/>
      <w:pgMar w:top="1418" w:right="1321" w:bottom="1134" w:left="1321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8E" w:rsidRDefault="00B46C79">
      <w:r>
        <w:separator/>
      </w:r>
    </w:p>
  </w:endnote>
  <w:endnote w:type="continuationSeparator" w:id="0">
    <w:p w:rsidR="00CD178E" w:rsidRDefault="00B4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8E" w:rsidRDefault="00B46C79">
      <w:r>
        <w:separator/>
      </w:r>
    </w:p>
  </w:footnote>
  <w:footnote w:type="continuationSeparator" w:id="0">
    <w:p w:rsidR="00CD178E" w:rsidRDefault="00B46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E" w:rsidRDefault="00CD178E">
    <w:pPr>
      <w:pStyle w:val="Cabealho"/>
      <w:ind w:left="851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5pt;margin-top:7.85pt;width:54.6pt;height:57.6pt;z-index:251657728" o:allowincell="f">
          <v:imagedata r:id="rId1" o:title=""/>
        </v:shape>
        <o:OLEObject Type="Embed" ProgID="PBrush" ShapeID="_x0000_s1025" DrawAspect="Content" ObjectID="_1413533910" r:id="rId2"/>
      </w:pict>
    </w:r>
  </w:p>
  <w:p w:rsidR="00CD178E" w:rsidRDefault="00B46C79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GOVERNO DO ESTADO D E SÃO PAULO</w:t>
    </w:r>
  </w:p>
  <w:p w:rsidR="00CD178E" w:rsidRDefault="00B46C79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SECRETARIA DE ESTADO DOS NEGÓCIOS DA FAZENDA</w:t>
    </w:r>
  </w:p>
  <w:p w:rsidR="00CD178E" w:rsidRDefault="00B46C79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COORDENAÇÃO DA ADMINISTRAÇÃO FINANCEIRA</w:t>
    </w:r>
  </w:p>
  <w:p w:rsidR="00CD178E" w:rsidRDefault="00B46C79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DEPARTAMENTO DE DESPESA DE PESSOAL DO ESTADO</w:t>
    </w:r>
  </w:p>
  <w:p w:rsidR="00CD178E" w:rsidRDefault="00CD178E">
    <w:pPr>
      <w:pStyle w:val="Cabealho"/>
      <w:rPr>
        <w:b/>
      </w:rPr>
    </w:pPr>
  </w:p>
  <w:p w:rsidR="00CD178E" w:rsidRDefault="00CD178E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D7126"/>
    <w:multiLevelType w:val="singleLevel"/>
    <w:tmpl w:val="13E0DA7C"/>
    <w:lvl w:ilvl="0">
      <w:start w:val="6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>
    <w:nsid w:val="014B38A9"/>
    <w:multiLevelType w:val="multilevel"/>
    <w:tmpl w:val="BE64AEB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CC3E3A"/>
    <w:multiLevelType w:val="singleLevel"/>
    <w:tmpl w:val="D77641B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C26E67"/>
    <w:multiLevelType w:val="multilevel"/>
    <w:tmpl w:val="58AEA1F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A3B43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774EA4"/>
    <w:multiLevelType w:val="singleLevel"/>
    <w:tmpl w:val="45E831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76501B6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C1643F"/>
    <w:multiLevelType w:val="singleLevel"/>
    <w:tmpl w:val="412A7BD4"/>
    <w:lvl w:ilvl="0">
      <w:start w:val="4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9">
    <w:nsid w:val="28580508"/>
    <w:multiLevelType w:val="multilevel"/>
    <w:tmpl w:val="4E604AF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87C5990"/>
    <w:multiLevelType w:val="singleLevel"/>
    <w:tmpl w:val="84EAA2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9056B"/>
    <w:multiLevelType w:val="singleLevel"/>
    <w:tmpl w:val="08ACF3E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340857F1"/>
    <w:multiLevelType w:val="singleLevel"/>
    <w:tmpl w:val="0F660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>
    <w:nsid w:val="35967B74"/>
    <w:multiLevelType w:val="multilevel"/>
    <w:tmpl w:val="C70492F2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843131D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9852AB"/>
    <w:multiLevelType w:val="singleLevel"/>
    <w:tmpl w:val="75BC46C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6">
    <w:nsid w:val="50E34FD5"/>
    <w:multiLevelType w:val="multilevel"/>
    <w:tmpl w:val="E2264AC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58741C21"/>
    <w:multiLevelType w:val="multilevel"/>
    <w:tmpl w:val="B86A41D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92700DE"/>
    <w:multiLevelType w:val="singleLevel"/>
    <w:tmpl w:val="C9149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A55DB8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CC67DF"/>
    <w:multiLevelType w:val="singleLevel"/>
    <w:tmpl w:val="4802EA62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1">
    <w:nsid w:val="6B422282"/>
    <w:multiLevelType w:val="multilevel"/>
    <w:tmpl w:val="26BA1C2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ED62E9"/>
    <w:multiLevelType w:val="singleLevel"/>
    <w:tmpl w:val="B85E73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3">
    <w:nsid w:val="74B633D4"/>
    <w:multiLevelType w:val="singleLevel"/>
    <w:tmpl w:val="FAD8E0CA"/>
    <w:lvl w:ilvl="0">
      <w:start w:val="1"/>
      <w:numFmt w:val="decimal"/>
      <w:lvlText w:val="3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4">
    <w:nsid w:val="76EF125E"/>
    <w:multiLevelType w:val="singleLevel"/>
    <w:tmpl w:val="A8CAFCFA"/>
    <w:lvl w:ilvl="0">
      <w:start w:val="4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25">
    <w:nsid w:val="795B6F1D"/>
    <w:multiLevelType w:val="singleLevel"/>
    <w:tmpl w:val="11D0D10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17"/>
        <w:lvlJc w:val="left"/>
        <w:pPr>
          <w:ind w:left="1074" w:hanging="71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23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717"/>
        <w:lvlJc w:val="left"/>
        <w:pPr>
          <w:ind w:left="1074" w:hanging="717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12"/>
  </w:num>
  <w:num w:numId="16">
    <w:abstractNumId w:val="18"/>
  </w:num>
  <w:num w:numId="17">
    <w:abstractNumId w:val="19"/>
  </w:num>
  <w:num w:numId="18">
    <w:abstractNumId w:val="14"/>
  </w:num>
  <w:num w:numId="19">
    <w:abstractNumId w:val="25"/>
  </w:num>
  <w:num w:numId="20">
    <w:abstractNumId w:val="16"/>
  </w:num>
  <w:num w:numId="21">
    <w:abstractNumId w:val="3"/>
  </w:num>
  <w:num w:numId="22">
    <w:abstractNumId w:val="22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21"/>
  </w:num>
  <w:num w:numId="25">
    <w:abstractNumId w:val="15"/>
  </w:num>
  <w:num w:numId="26">
    <w:abstractNumId w:val="9"/>
  </w:num>
  <w:num w:numId="27">
    <w:abstractNumId w:val="11"/>
  </w:num>
  <w:num w:numId="28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9">
    <w:abstractNumId w:val="20"/>
  </w:num>
  <w:num w:numId="30">
    <w:abstractNumId w:val="8"/>
  </w:num>
  <w:num w:numId="31">
    <w:abstractNumId w:val="8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2">
    <w:abstractNumId w:val="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13"/>
  </w:num>
  <w:num w:numId="35">
    <w:abstractNumId w:val="17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6C79"/>
    <w:rsid w:val="0098124E"/>
    <w:rsid w:val="00B46C79"/>
    <w:rsid w:val="00C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8E"/>
  </w:style>
  <w:style w:type="paragraph" w:styleId="Ttulo1">
    <w:name w:val="heading 1"/>
    <w:basedOn w:val="Normal"/>
    <w:next w:val="Normal"/>
    <w:qFormat/>
    <w:rsid w:val="00CD178E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D17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CD178E"/>
    <w:pPr>
      <w:keepNext/>
      <w:widowControl w:val="0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rsid w:val="00CD178E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D178E"/>
    <w:pPr>
      <w:keepNext/>
      <w:tabs>
        <w:tab w:val="left" w:pos="851"/>
      </w:tabs>
      <w:ind w:left="705" w:hanging="705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CD178E"/>
    <w:pPr>
      <w:keepNext/>
      <w:ind w:left="851" w:hanging="851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CD178E"/>
    <w:pPr>
      <w:keepNext/>
      <w:ind w:left="851" w:hanging="851"/>
      <w:jc w:val="both"/>
      <w:outlineLvl w:val="7"/>
    </w:pPr>
    <w:rPr>
      <w:rFonts w:ascii="Arial" w:hAnsi="Arial"/>
      <w:b/>
      <w:color w:val="000000"/>
      <w:sz w:val="24"/>
    </w:rPr>
  </w:style>
  <w:style w:type="paragraph" w:styleId="Ttulo9">
    <w:name w:val="heading 9"/>
    <w:basedOn w:val="Normal"/>
    <w:next w:val="Normal"/>
    <w:qFormat/>
    <w:rsid w:val="00CD178E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D178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CD178E"/>
    <w:pPr>
      <w:spacing w:line="360" w:lineRule="auto"/>
      <w:jc w:val="both"/>
    </w:pPr>
    <w:rPr>
      <w:sz w:val="28"/>
    </w:rPr>
  </w:style>
  <w:style w:type="paragraph" w:styleId="Rodap">
    <w:name w:val="footer"/>
    <w:basedOn w:val="Normal"/>
    <w:semiHidden/>
    <w:rsid w:val="00CD178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D178E"/>
    <w:pPr>
      <w:widowControl w:val="0"/>
      <w:jc w:val="center"/>
    </w:pPr>
    <w:rPr>
      <w:b/>
    </w:rPr>
  </w:style>
  <w:style w:type="paragraph" w:styleId="Corpodetexto">
    <w:name w:val="Body Text"/>
    <w:basedOn w:val="Normal"/>
    <w:semiHidden/>
    <w:rsid w:val="00CD178E"/>
    <w:pPr>
      <w:widowControl w:val="0"/>
      <w:jc w:val="both"/>
    </w:pPr>
    <w:rPr>
      <w:sz w:val="24"/>
    </w:rPr>
  </w:style>
  <w:style w:type="paragraph" w:styleId="Subttulo">
    <w:name w:val="Subtitle"/>
    <w:basedOn w:val="Normal"/>
    <w:qFormat/>
    <w:rsid w:val="00CD178E"/>
    <w:pPr>
      <w:widowControl w:val="0"/>
      <w:tabs>
        <w:tab w:val="left" w:pos="480"/>
      </w:tabs>
      <w:ind w:left="480" w:hanging="480"/>
      <w:jc w:val="both"/>
    </w:pPr>
    <w:rPr>
      <w:rFonts w:ascii="Arial" w:hAnsi="Arial"/>
      <w:b/>
      <w:color w:val="000000"/>
      <w:sz w:val="24"/>
    </w:rPr>
  </w:style>
  <w:style w:type="paragraph" w:styleId="Recuodecorpodetexto3">
    <w:name w:val="Body Text Indent 3"/>
    <w:basedOn w:val="Normal"/>
    <w:semiHidden/>
    <w:rsid w:val="00CD178E"/>
    <w:pPr>
      <w:widowControl w:val="0"/>
      <w:ind w:firstLine="2832"/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CD178E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DA ADMINISTRAÇÃO FINANCEIRA</vt:lpstr>
    </vt:vector>
  </TitlesOfParts>
  <Company>secretaria da fazenda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DA ADMINISTRAÇÃO FINANCEIRA</dc:title>
  <dc:creator>DTK Authorized User</dc:creator>
  <cp:lastModifiedBy>Rosana</cp:lastModifiedBy>
  <cp:revision>3</cp:revision>
  <cp:lastPrinted>2000-06-14T20:56:00Z</cp:lastPrinted>
  <dcterms:created xsi:type="dcterms:W3CDTF">2012-09-30T00:44:00Z</dcterms:created>
  <dcterms:modified xsi:type="dcterms:W3CDTF">2012-11-04T13:32:00Z</dcterms:modified>
</cp:coreProperties>
</file>