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92" w:rsidRDefault="00C0424E">
      <w:pPr>
        <w:pStyle w:val="7"/>
        <w:spacing w:after="0" w:line="240" w:lineRule="auto"/>
        <w:ind w:left="284" w:right="17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INSTRUÇÃO DDP/G Nº 01/2006 De 03/02/2006, publicada em 07/02/2006</w:t>
      </w:r>
    </w:p>
    <w:p w:rsidR="000C3692" w:rsidRDefault="00C0424E" w:rsidP="00324531">
      <w:pPr>
        <w:pStyle w:val="7"/>
        <w:spacing w:after="0" w:line="240" w:lineRule="auto"/>
        <w:ind w:left="284" w:right="170" w:firstLine="1134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O DIRETOR DO DEPARTAMENTO DE DESPESA DE PESSOAL DO ESTADO, objetivando a padronização, simplificação e orientação de procedimentos administrativos relativos ao formulário </w:t>
      </w:r>
      <w:r>
        <w:rPr>
          <w:rFonts w:ascii="Arial" w:hAnsi="Arial" w:cs="Arial"/>
          <w:b/>
          <w:bCs/>
          <w:color w:val="auto"/>
          <w:sz w:val="24"/>
        </w:rPr>
        <w:t>SUBSTITUIÇÃO EVENTUAL -13</w:t>
      </w:r>
      <w:r>
        <w:rPr>
          <w:rFonts w:ascii="Arial" w:hAnsi="Arial" w:cs="Arial"/>
          <w:color w:val="auto"/>
          <w:sz w:val="24"/>
        </w:rPr>
        <w:t xml:space="preserve"> , emitido pelos Órgãos do Sistema de Administração de Pessoal das Secretarias de Estado e Procuradoria Geral de Estado, expede a presente instrução:</w:t>
      </w:r>
    </w:p>
    <w:p w:rsidR="000C3692" w:rsidRDefault="00C0424E" w:rsidP="00324531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I</w:t>
      </w:r>
      <w:r>
        <w:rPr>
          <w:rFonts w:ascii="Arial" w:hAnsi="Arial" w:cs="Arial"/>
          <w:color w:val="auto"/>
          <w:sz w:val="24"/>
        </w:rPr>
        <w:t xml:space="preserve"> - O formulário Substituição Eventual, tem como objetivo informar as substituições administrativas em quantidade , decorrentes do impedimento do titular de cargo/função atividade e deverá ser elaborado, tendo em vista o modelo constante nesta instrução: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  <w:u w:val="single"/>
        </w:rPr>
        <w:t>ROTEIRO DE PREENCHIMENTO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        IDENTIFICAÇÃO DA UNIDADE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1.1     SECRETARIA</w:t>
      </w:r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Secretaria ou a Procuradoria Geral de Estado a qual está vinculado o servidor, informando a denominação correspondente;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1.2     COORDENADORIA / DEPARTAMENTO / DIRETORIA</w:t>
      </w:r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denominação da Coordenadoria / Departamento / Diretoria, a qual está subordinada a UNIDADE, conforme dados constantes na folha de pagamento;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1.3     CÓDIGO DA UA / DENOMINAÇÃO</w:t>
      </w:r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código numérico da Unidade Administrativa, bem como a denominação, conforme dados constantes na folha de pagamento;</w:t>
      </w:r>
    </w:p>
    <w:p w:rsidR="000C3692" w:rsidRPr="00324531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 w:rsidRPr="00324531">
        <w:rPr>
          <w:rFonts w:ascii="Arial" w:hAnsi="Arial" w:cs="Arial"/>
          <w:b/>
          <w:bCs/>
          <w:color w:val="auto"/>
          <w:sz w:val="24"/>
        </w:rPr>
        <w:t>1.4     U.C.D.</w:t>
      </w:r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código da Unidade Controladora de Despesa, da Divisão Seccional e a Seção de Despesa/Município a qual está vinculada a U.A., conforme dados constantes na folha de pagamento;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1.5     MUNICÍPIO</w:t>
      </w:r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Município o qual está vinculada a unidade, conforme consta na folha de pagamento; 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1.6     MÊS / ANO REF.</w:t>
      </w:r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mês e ano de processamento da folha de pagamento na qual serão inseridos os dados informados.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        IDENTIFICAÇÃO DO SUBSTITUTO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2.1     </w:t>
      </w:r>
      <w:proofErr w:type="spellStart"/>
      <w:r>
        <w:rPr>
          <w:rFonts w:ascii="Arial" w:hAnsi="Arial" w:cs="Arial"/>
          <w:b/>
          <w:bCs/>
          <w:color w:val="auto"/>
          <w:sz w:val="24"/>
        </w:rPr>
        <w:t>R.G.</w:t>
      </w:r>
      <w:proofErr w:type="spellEnd"/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número do registro geral do servidor, conforme dados constantes na folha de pagamento;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2.2     RS/PV/EX</w:t>
      </w:r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número do registro no sistema / provimento / variação de exercício, conforme dados constantes na folha de pagamento;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2.3     NOME</w:t>
      </w:r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nome do servidor, conforme dados constantes na folha de pagamento;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2.4     CARGO/FUNÇÃO ATIVIDADE</w:t>
      </w:r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denominação do cargo ou função atividade exercida pelo servidor, conforme dados constantes na folha de pagamento;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2.5     FAIXA/NÍVEL</w:t>
      </w:r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faixa/nível do cargo ou função atividade exercida pelo servidor, conforme dados constantes na folha de pagamento;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2.6     REF./GRAU</w:t>
      </w:r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referência e grau do cargo ou função atividade exercida pelo servidor, conforme dados constantes na folha de pagamento;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2.7     JORNADA</w:t>
      </w:r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jornada do cargo/função atividade exercida pelo servidor, conforme dados constantes na folha de pagamento.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        IDENTIFICAÇÃO DO SUBSTITUÍDO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3.1     </w:t>
      </w:r>
      <w:proofErr w:type="spellStart"/>
      <w:r>
        <w:rPr>
          <w:rFonts w:ascii="Arial" w:hAnsi="Arial" w:cs="Arial"/>
          <w:b/>
          <w:bCs/>
          <w:color w:val="auto"/>
          <w:sz w:val="24"/>
        </w:rPr>
        <w:t>R.G.</w:t>
      </w:r>
      <w:proofErr w:type="spellEnd"/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>Indicar o número do registro geral do servidor, conforme consta na folha de pagamento;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3.2     NOME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nome do servidor, conforme dados constantes na folha de pagamento;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3.3     MOTIVO DO IMPEDIMENTO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Identificar o motivo pelo qual o servidor está afastado;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3.4     D.O. E.</w:t>
      </w:r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Informar a data de publicação no Diário Oficial do Estado que autorizou a substituição.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        DADOS PARA PAGAMENTO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4.1     TIPO DE SUBSTITUIÇÃO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se é uma substituição de Cargo Vago, Pró Labore ou de Titular de Cargo;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4.2     É COMPLEMENTAÇÃO ( ) “S” SE SIM</w:t>
      </w:r>
    </w:p>
    <w:p w:rsidR="000C3692" w:rsidRDefault="00C0424E" w:rsidP="00324531">
      <w:pPr>
        <w:pStyle w:val="7"/>
        <w:spacing w:after="0" w:line="240" w:lineRule="auto"/>
        <w:ind w:left="96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com “S” se for uma complementação de substituição já paga, em virtude de vantagens concedidas, anuladas ou não informadas.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        CARGO/FUNÇÃO ATIVIDADE– SUBSTITUÍDA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5.1     DENOMINAÇÃO DO CARGO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denominação do cargo / função atividade substituída;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5.2     CÓD. CARGO</w:t>
      </w:r>
      <w:r>
        <w:rPr>
          <w:rFonts w:ascii="Arial" w:hAnsi="Arial" w:cs="Arial"/>
          <w:color w:val="auto"/>
          <w:sz w:val="24"/>
        </w:rPr>
        <w:t xml:space="preserve"> 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código do cargo/função atividade substituída (opcional);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5.3     FAIXA/REF.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faixa/referência do cargo/função atividade substituída;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5.4     NÍVEL/GRAU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nível/grau do cargo/função atividade substituída;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5.5     JORNADA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jornada que faz jus no cargo/função atividade substituída;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5.6     U.A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código numérico da Unidade Administrativa onde ocorreu a substituição;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5.7     PERÍODO DA SUBSTITUIÇÃO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DE:</w:t>
      </w:r>
      <w:r>
        <w:rPr>
          <w:rFonts w:ascii="Arial" w:hAnsi="Arial" w:cs="Arial"/>
          <w:color w:val="auto"/>
          <w:sz w:val="24"/>
        </w:rPr>
        <w:t>Indicar o dia/ mês / ano que teve início a substituição.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ATÉ:</w:t>
      </w:r>
      <w:r>
        <w:rPr>
          <w:rFonts w:ascii="Arial" w:hAnsi="Arial" w:cs="Arial"/>
          <w:color w:val="auto"/>
          <w:sz w:val="24"/>
        </w:rPr>
        <w:t>Indicar o dia/ mês / ano que terminou a substituição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5.8     QUANTIDADE DE DIAS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quantidade de dias do(s) período(s) substituído(s) durante o mês;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5.9  G.T.N.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quantidade mensal de horas a serem pagas;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5.10  ADICIONAL PERICULOSIDADE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com “S” se o funcionário faz jus a receber a vantagem no cargo ou função substituída;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5.11  ADICIONAL DE INSALUBRIDADE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percentual (10, 20 ou 40) se a unidade onde ocorreu a substituição ou a atividade exercida for considerada insalubre;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5.12  GRATIFICAÇÃO DE INFORMÁTICA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percentual (15,05 ou 22,48), se tiver direito à vantagem;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5.13  GRATIFICAÇÃO/OUTROS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as gratificações pertinentes ao cargo/função atividade substituído, conforme segue: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  <w:lang w:val="en-US"/>
        </w:rPr>
      </w:pPr>
      <w:r>
        <w:rPr>
          <w:rFonts w:ascii="Arial" w:hAnsi="Arial" w:cs="Arial"/>
          <w:color w:val="auto"/>
          <w:sz w:val="24"/>
          <w:lang w:val="en-US"/>
        </w:rPr>
        <w:t>1 -   GEA;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  <w:lang w:val="en-US"/>
        </w:rPr>
      </w:pPr>
      <w:r>
        <w:rPr>
          <w:rFonts w:ascii="Arial" w:hAnsi="Arial" w:cs="Arial"/>
          <w:color w:val="auto"/>
          <w:sz w:val="24"/>
          <w:lang w:val="en-US"/>
        </w:rPr>
        <w:t>2 -   GEA/GEAH/GEAPE;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  <w:lang w:val="en-US"/>
        </w:rPr>
      </w:pPr>
      <w:r>
        <w:rPr>
          <w:rFonts w:ascii="Arial" w:hAnsi="Arial" w:cs="Arial"/>
          <w:color w:val="auto"/>
          <w:sz w:val="24"/>
          <w:lang w:val="en-US"/>
        </w:rPr>
        <w:t>3 -   GEA/GEER;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  <w:lang w:val="en-US"/>
        </w:rPr>
      </w:pPr>
      <w:r>
        <w:rPr>
          <w:rFonts w:ascii="Arial" w:hAnsi="Arial" w:cs="Arial"/>
          <w:color w:val="auto"/>
          <w:sz w:val="24"/>
          <w:lang w:val="en-US"/>
        </w:rPr>
        <w:t>4 -   GEA/GEAH;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  <w:lang w:val="en-US"/>
        </w:rPr>
      </w:pPr>
      <w:r>
        <w:rPr>
          <w:rFonts w:ascii="Arial" w:hAnsi="Arial" w:cs="Arial"/>
          <w:color w:val="auto"/>
          <w:sz w:val="24"/>
          <w:lang w:val="en-US"/>
        </w:rPr>
        <w:t>5 -   GEA/GEAPE;</w:t>
      </w:r>
    </w:p>
    <w:p w:rsidR="000C3692" w:rsidRPr="00324531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  <w:lang w:val="en-US"/>
        </w:rPr>
      </w:pPr>
      <w:r w:rsidRPr="00324531">
        <w:rPr>
          <w:rFonts w:ascii="Arial" w:hAnsi="Arial" w:cs="Arial"/>
          <w:color w:val="auto"/>
          <w:sz w:val="24"/>
          <w:lang w:val="en-US"/>
        </w:rPr>
        <w:t>6 -   GECE;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7 -   ADICIONAL LOCAL II;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8 -   ADICIONAL LOCAL III;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>9 -   ADICIONAL LOCAL IV;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10- GRAT. TRAVESSIA 74%;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11- GRAT. TRAVESSIA 148%;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12- GAAG;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14- ALE/QAE;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16- GDS – GRAT. DESEMP.ATIV. SAÚDE;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17- GAO – GRATIF.ATIV.OUVIDORIA;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18- ADICIONAL LOCAL DE EXERCÍCIO I;</w:t>
      </w:r>
    </w:p>
    <w:p w:rsidR="000C3692" w:rsidRDefault="00C0424E">
      <w:pPr>
        <w:pStyle w:val="7"/>
        <w:spacing w:after="0" w:line="240" w:lineRule="auto"/>
        <w:ind w:left="1135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19- GRATIFICAÇÃO COMANDO UNID. PRIS. COMP.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5.14    SERVIÇO. EXTRAORDINÁRIO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5.14.1   QUANTIDADE DE HORAS.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quando for o caso, a quantidade de horas a serem pagas;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5.14.2  PUBLICAÇÃO D.O.E.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data de publicação no Diário Oficial, que autorizou a prestação do serviço extraordinário.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        GRATIFICAÇÃO PRO LABORE</w:t>
      </w:r>
    </w:p>
    <w:p w:rsidR="000C3692" w:rsidRPr="00324531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 xml:space="preserve">6.1     DENOM. </w:t>
      </w:r>
      <w:r w:rsidRPr="00324531">
        <w:rPr>
          <w:rFonts w:ascii="Arial" w:hAnsi="Arial" w:cs="Arial"/>
          <w:b/>
          <w:bCs/>
          <w:color w:val="auto"/>
          <w:sz w:val="24"/>
        </w:rPr>
        <w:t>F.E.Q.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denominação da Função Extra Quadro do cargo/função atividade do substituído;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6.2     COD. F.E.Q.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Não preencher;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6.3     PERC.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percentual pertinente à função substituída;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6.4     JORNADA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jornada a que faz </w:t>
      </w:r>
      <w:proofErr w:type="spellStart"/>
      <w:r>
        <w:rPr>
          <w:rFonts w:ascii="Arial" w:hAnsi="Arial" w:cs="Arial"/>
          <w:color w:val="auto"/>
          <w:sz w:val="24"/>
        </w:rPr>
        <w:t>jús</w:t>
      </w:r>
      <w:proofErr w:type="spellEnd"/>
      <w:r>
        <w:rPr>
          <w:rFonts w:ascii="Arial" w:hAnsi="Arial" w:cs="Arial"/>
          <w:color w:val="auto"/>
          <w:sz w:val="24"/>
        </w:rPr>
        <w:t xml:space="preserve"> na função substituída.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7        GRATIFICAÇÃO DE REPRESENTAÇÃO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7.1     DENOM.F.E.Q.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denominação da Função Extra Quadro pertinente ao cargo substituído.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7.2     COD. F.E.Q.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Não preencher.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8        LOCAL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município o qual está vinculada a unidade.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9        DATA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data do preenchimento do formulário.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10       PREENCHIDO POR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nome do responsável pelo preenchimento do formulário.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11     ASSINATURA E CARIMBO DO RESPONSÁVEL</w:t>
      </w:r>
    </w:p>
    <w:p w:rsidR="000C3692" w:rsidRDefault="00C0424E">
      <w:pPr>
        <w:pStyle w:val="7"/>
        <w:spacing w:after="0" w:line="240" w:lineRule="auto"/>
        <w:ind w:left="96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Assinatura e carimbo do Diretor ou responsável.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II</w:t>
      </w:r>
      <w:r>
        <w:rPr>
          <w:rFonts w:ascii="Arial" w:hAnsi="Arial" w:cs="Arial"/>
          <w:color w:val="auto"/>
          <w:sz w:val="24"/>
        </w:rPr>
        <w:t xml:space="preserve"> - Esta instrução entrará em vigor na data de sua publicação, ficando revogada a instrução DDP-G nº 03 de 05/10/2001, publicada em 10/10/2001. </w:t>
      </w:r>
    </w:p>
    <w:p w:rsidR="000C3692" w:rsidRDefault="000C3692">
      <w:pPr>
        <w:pStyle w:val="NormalWeb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DDP/G, 03 de fevereiro de 2006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RUBENS PERUZIN</w:t>
      </w:r>
    </w:p>
    <w:p w:rsidR="000C3692" w:rsidRDefault="00C0424E">
      <w:pPr>
        <w:pStyle w:val="7"/>
        <w:spacing w:after="0" w:line="240" w:lineRule="auto"/>
        <w:ind w:left="284" w:right="170"/>
        <w:jc w:val="left"/>
        <w:rPr>
          <w:rFonts w:cs="Arial"/>
        </w:rPr>
      </w:pPr>
      <w:r>
        <w:rPr>
          <w:rFonts w:ascii="Arial" w:hAnsi="Arial" w:cs="Arial"/>
          <w:b/>
          <w:bCs/>
          <w:color w:val="auto"/>
          <w:sz w:val="24"/>
        </w:rPr>
        <w:t>Diretor Téc. de Departº da Fazenda Estadual</w:t>
      </w:r>
    </w:p>
    <w:p w:rsidR="000C3692" w:rsidRDefault="000C3692"/>
    <w:sectPr w:rsidR="000C3692" w:rsidSect="000C3692">
      <w:pgSz w:w="11907" w:h="16840" w:code="9"/>
      <w:pgMar w:top="851" w:right="851" w:bottom="851" w:left="851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/>
  <w:rsids>
    <w:rsidRoot w:val="00C0424E"/>
    <w:rsid w:val="000C3692"/>
    <w:rsid w:val="00324531"/>
    <w:rsid w:val="00C0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92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">
    <w:name w:val="7"/>
    <w:basedOn w:val="Normal"/>
    <w:rsid w:val="000C3692"/>
    <w:pPr>
      <w:spacing w:after="150" w:line="270" w:lineRule="atLeast"/>
      <w:jc w:val="both"/>
    </w:pPr>
    <w:rPr>
      <w:rFonts w:ascii="Verdana" w:hAnsi="Verdana"/>
      <w:color w:val="CC0000"/>
      <w:sz w:val="15"/>
      <w:szCs w:val="15"/>
    </w:rPr>
  </w:style>
  <w:style w:type="paragraph" w:styleId="NormalWeb">
    <w:name w:val="Normal (Web)"/>
    <w:basedOn w:val="Normal"/>
    <w:semiHidden/>
    <w:rsid w:val="000C3692"/>
    <w:pPr>
      <w:spacing w:after="150" w:line="270" w:lineRule="atLeast"/>
      <w:jc w:val="both"/>
    </w:pPr>
    <w:rPr>
      <w:rFonts w:ascii="Verdana" w:hAnsi="Verdana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DDP/G Nº 01/2006 De 03/02/2006, publicada em 07/02/2006 </vt:lpstr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DDP/G Nº 01/2006 De 03/02/2006, publicada em 07/02/2006</dc:title>
  <dc:creator>Supervisão</dc:creator>
  <cp:lastModifiedBy>Rosana</cp:lastModifiedBy>
  <cp:revision>3</cp:revision>
  <dcterms:created xsi:type="dcterms:W3CDTF">2012-09-30T00:40:00Z</dcterms:created>
  <dcterms:modified xsi:type="dcterms:W3CDTF">2012-11-04T13:29:00Z</dcterms:modified>
</cp:coreProperties>
</file>