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420"/>
        <w:gridCol w:w="4621"/>
        <w:gridCol w:w="672"/>
        <w:gridCol w:w="1411"/>
        <w:gridCol w:w="2572"/>
      </w:tblGrid>
      <w:tr>
        <w:trPr>
          <w:trHeight w:val="358" w:hRule="auto"/>
          <w:jc w:val="left"/>
        </w:trPr>
        <w:tc>
          <w:tcPr>
            <w:tcW w:w="9696" w:type="dxa"/>
            <w:gridSpan w:val="5"/>
            <w:tcBorders>
              <w:top w:val="single" w:color="000000" w:sz="15"/>
              <w:left w:val="single" w:color="000000" w:sz="15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9"/>
                <w:shd w:fill="auto" w:val="clear"/>
              </w:rPr>
              <w:t xml:space="preserve">CRONOGRAMA PARA DIGITAÇÃO: MAIO/2022</w:t>
            </w:r>
          </w:p>
        </w:tc>
      </w:tr>
      <w:tr>
        <w:trPr>
          <w:trHeight w:val="283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EVENTO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PRAZO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01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OBSERVAÇÃO</w:t>
            </w:r>
          </w:p>
        </w:tc>
      </w:tr>
      <w:tr>
        <w:trPr>
          <w:trHeight w:val="283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01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SED - Cadastramento Automático - Contrato Eventual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09/05/2022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Publicação: 11/05/2022</w:t>
            </w:r>
          </w:p>
        </w:tc>
      </w:tr>
      <w:tr>
        <w:trPr>
          <w:trHeight w:val="283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02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Cadastramento Art.22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09/05/2022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03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DADOS PESSOAIS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 Atualiza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ção Automática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10/05/2022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51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04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77" w:line="240"/>
              <w:ind w:right="0" w:left="2" w:firstLine="0"/>
              <w:jc w:val="left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Digitar no PAEF</w:t>
            </w:r>
          </w:p>
          <w:p>
            <w:pPr>
              <w:spacing w:before="0" w:after="87" w:line="240"/>
              <w:ind w:right="0" w:left="2" w:firstLine="0"/>
              <w:jc w:val="left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Aguardando Aposentadoria - Código 056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Aposentadoria por Invalidez - Código 100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11/05/2022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2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05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103" w:line="240"/>
              <w:ind w:right="0" w:left="2" w:firstLine="0"/>
              <w:jc w:val="left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CADASTRAMENTO AUTOMÁTICO DE DOCENTES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Categoria "O" e Efetivos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11/05/2022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9"/>
                <w:shd w:fill="auto" w:val="clear"/>
              </w:rPr>
              <w:t xml:space="preserve">Não esquecer de digitar as associações</w:t>
            </w:r>
          </w:p>
        </w:tc>
      </w:tr>
      <w:tr>
        <w:trPr>
          <w:trHeight w:val="682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103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PROGRAMAÇÃO DE APONTAMENTO DE FÉRIAS -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ADM/DOCENTES SIPAF/BIF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11/05/2022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17" w:hanging="17"/>
              <w:jc w:val="center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9"/>
                <w:shd w:fill="auto" w:val="clear"/>
              </w:rPr>
              <w:t xml:space="preserve">Só incluir no SIPAF os casos excepcionais como Lic. Maternidade e Auxílio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9"/>
                <w:shd w:fill="auto" w:val="clear"/>
              </w:rPr>
              <w:t xml:space="preserve">Maternidade de docente.</w:t>
            </w:r>
          </w:p>
        </w:tc>
      </w:tr>
      <w:tr>
        <w:trPr>
          <w:trHeight w:val="1712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06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113" w:line="240"/>
              <w:ind w:right="0" w:left="2" w:firstLine="0"/>
              <w:jc w:val="left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CADASTRAMENTO AUTOMÁTICO - TIT. DE CARGO:</w:t>
            </w:r>
          </w:p>
          <w:p>
            <w:pPr>
              <w:spacing w:before="0" w:after="94" w:line="240"/>
              <w:ind w:right="0" w:left="2" w:firstLine="0"/>
              <w:jc w:val="left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EXECUTIVO PÚBLICO / OFICIAL ADMINISTRATIVO</w:t>
            </w:r>
          </w:p>
          <w:p>
            <w:pPr>
              <w:spacing w:before="0" w:after="106" w:line="240"/>
              <w:ind w:right="0" w:left="2" w:firstLine="0"/>
              <w:jc w:val="left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SUPERVISOR DE ENSINO / AGENTE DE ORGANIZAÇÃO ESCOLAR</w:t>
            </w:r>
          </w:p>
          <w:p>
            <w:pPr>
              <w:spacing w:before="0" w:after="131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6"/>
                <w:shd w:fill="auto" w:val="clear"/>
              </w:rPr>
              <w:t xml:space="preserve">ANALISTA ADMINISTRATIVO /  ANALISTA SOCIOCULTURAL</w:t>
            </w:r>
          </w:p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AGENTE TÉCNICO DE ASSISTÊNCIA À SAÚDE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12/05/2022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3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07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CADASTRAMENTO DE AGENTES TEMPORÁRIOS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12/05/2022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3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08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SUBSTITUIÇÃO DOCENTE EVENTUAL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12/05/2022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3" w:hRule="auto"/>
          <w:jc w:val="left"/>
        </w:trPr>
        <w:tc>
          <w:tcPr>
            <w:tcW w:w="420" w:type="dxa"/>
            <w:vMerge w:val="restart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09</w:t>
            </w:r>
          </w:p>
        </w:tc>
        <w:tc>
          <w:tcPr>
            <w:tcW w:w="462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DISPENSA / EXTINÇÃO - Categorias "F", "P" e "O"</w:t>
            </w:r>
          </w:p>
        </w:tc>
        <w:tc>
          <w:tcPr>
            <w:tcW w:w="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1º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12/05/2022</w:t>
            </w:r>
          </w:p>
        </w:tc>
        <w:tc>
          <w:tcPr>
            <w:tcW w:w="25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8" w:hRule="auto"/>
          <w:jc w:val="left"/>
        </w:trPr>
        <w:tc>
          <w:tcPr>
            <w:tcW w:w="420" w:type="dxa"/>
            <w:vMerge/>
            <w:tcBorders>
              <w:top w:val="single" w:color="000000" w:sz="0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2º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30/05/2022</w:t>
            </w:r>
          </w:p>
        </w:tc>
        <w:tc>
          <w:tcPr>
            <w:tcW w:w="257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38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10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EXONERAÇÃO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12/05/2022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3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11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REPOSIÇÃO DE AULAS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12/05/2022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1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3" w:hRule="auto"/>
          <w:jc w:val="left"/>
        </w:trPr>
        <w:tc>
          <w:tcPr>
            <w:tcW w:w="420" w:type="dxa"/>
            <w:vMerge w:val="restart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12</w:t>
            </w:r>
          </w:p>
        </w:tc>
        <w:tc>
          <w:tcPr>
            <w:tcW w:w="4621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ASSOCIAÇÃO DO PROFESSOR NA CLASSE</w:t>
            </w:r>
          </w:p>
        </w:tc>
        <w:tc>
          <w:tcPr>
            <w:tcW w:w="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1º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12/05/2022</w:t>
            </w:r>
          </w:p>
        </w:tc>
        <w:tc>
          <w:tcPr>
            <w:tcW w:w="2572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9"/>
                <w:shd w:fill="auto" w:val="clear"/>
              </w:rPr>
              <w:t xml:space="preserve">Não associar as aulas no período de 13/05/2022 a 16/05/2022 </w:t>
            </w:r>
          </w:p>
        </w:tc>
      </w:tr>
      <w:tr>
        <w:trPr>
          <w:trHeight w:val="344" w:hRule="auto"/>
          <w:jc w:val="left"/>
        </w:trPr>
        <w:tc>
          <w:tcPr>
            <w:tcW w:w="420" w:type="dxa"/>
            <w:vMerge/>
            <w:tcBorders>
              <w:top w:val="single" w:color="000000" w:sz="0"/>
              <w:left w:val="single" w:color="000000" w:sz="15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21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vMerge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3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auto" w:fill="dce6f1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14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ce6f1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ALTERAÇÃO DE JORNADA/TSE JORNADA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dce6f1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12/05/2022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auto" w:fill="dce6f1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Publicação: 21/05/2022</w:t>
            </w:r>
          </w:p>
        </w:tc>
      </w:tr>
      <w:tr>
        <w:trPr>
          <w:trHeight w:val="343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8"/>
              <w:right w:val="single" w:color="000000" w:sz="8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15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B.F.E. - digitação referente a </w:t>
            </w: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18"/>
                <w:shd w:fill="auto" w:val="clear"/>
              </w:rPr>
              <w:t xml:space="preserve">ABRIL/2022</w:t>
            </w:r>
          </w:p>
        </w:tc>
        <w:tc>
          <w:tcPr>
            <w:tcW w:w="141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19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13/05/2022</w:t>
            </w:r>
          </w:p>
        </w:tc>
        <w:tc>
          <w:tcPr>
            <w:tcW w:w="25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15"/>
            </w:tcBorders>
            <w:shd w:color="auto" w:fill="auto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23" w:hRule="auto"/>
          <w:jc w:val="left"/>
        </w:trPr>
        <w:tc>
          <w:tcPr>
            <w:tcW w:w="420" w:type="dxa"/>
            <w:tcBorders>
              <w:top w:val="single" w:color="000000" w:sz="8"/>
              <w:left w:val="single" w:color="000000" w:sz="15"/>
              <w:bottom w:val="single" w:color="000000" w:sz="16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91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19"/>
                <w:shd w:fill="auto" w:val="clear"/>
              </w:rPr>
              <w:t xml:space="preserve">16</w:t>
            </w:r>
          </w:p>
        </w:tc>
        <w:tc>
          <w:tcPr>
            <w:tcW w:w="5293" w:type="dxa"/>
            <w:gridSpan w:val="2"/>
            <w:tcBorders>
              <w:top w:val="single" w:color="000000" w:sz="8"/>
              <w:left w:val="single" w:color="000000" w:sz="8"/>
              <w:bottom w:val="single" w:color="000000" w:sz="16"/>
              <w:right w:val="single" w:color="000000" w:sz="8"/>
            </w:tcBorders>
            <w:shd w:color="000000" w:fill="ffffff" w:val="clear"/>
            <w:tcMar>
              <w:left w:w="30" w:type="dxa"/>
              <w:right w:w="30" w:type="dxa"/>
            </w:tcMar>
            <w:vAlign w:val="center"/>
          </w:tcPr>
          <w:p>
            <w:pPr>
              <w:spacing w:before="0" w:after="0" w:line="240"/>
              <w:ind w:right="0" w:left="2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Disponibilização dos terminais da rede PRODESP</w:t>
            </w:r>
          </w:p>
        </w:tc>
        <w:tc>
          <w:tcPr>
            <w:tcW w:w="3983" w:type="dxa"/>
            <w:gridSpan w:val="2"/>
            <w:tcBorders>
              <w:top w:val="single" w:color="000000" w:sz="8"/>
              <w:left w:val="single" w:color="000000" w:sz="8"/>
              <w:bottom w:val="single" w:color="000000" w:sz="16"/>
              <w:right w:val="single" w:color="000000" w:sz="15"/>
            </w:tcBorders>
            <w:shd w:color="000000" w:fill="ffffff" w:val="clear"/>
            <w:tcMar>
              <w:left w:w="30" w:type="dxa"/>
              <w:right w:w="30" w:type="dxa"/>
            </w:tcMar>
            <w:vAlign w:val="top"/>
          </w:tcPr>
          <w:p>
            <w:pPr>
              <w:spacing w:before="0" w:after="0" w:line="240"/>
              <w:ind w:right="0" w:left="1075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Dias úteis - das 6h às 22h. </w:t>
            </w:r>
          </w:p>
          <w:p>
            <w:pPr>
              <w:spacing w:before="0" w:after="0" w:line="240"/>
              <w:ind w:right="0" w:left="1075" w:firstLine="0"/>
              <w:jc w:val="right"/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Feriado - das 6h às 18h. </w:t>
            </w:r>
          </w:p>
          <w:p>
            <w:pPr>
              <w:spacing w:before="0" w:after="0" w:line="240"/>
              <w:ind w:right="0" w:left="1075" w:firstLine="0"/>
              <w:jc w:val="righ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9"/>
                <w:shd w:fill="auto" w:val="clear"/>
              </w:rPr>
              <w:t xml:space="preserve">Sábados e Domingos - das 6h às 18h.</w:t>
            </w:r>
          </w:p>
        </w:tc>
      </w:tr>
    </w:tbl>
    <w:p>
      <w:pPr>
        <w:spacing w:before="0" w:after="0" w:line="259"/>
        <w:ind w:right="-185" w:left="7562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NFP - 02/05/22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