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8"/>
          <w:szCs w:val="28"/>
        </w:rPr>
      </w:pPr>
      <w:bookmarkStart w:colFirst="0" w:colLast="0" w:name="_heading=h.8ukj5a886k8b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FICHA DE AVALIAÇÃO MÉDICA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0.0" w:type="dxa"/>
        <w:tblLayout w:type="fixed"/>
        <w:tblLook w:val="0400"/>
      </w:tblPr>
      <w:tblGrid>
        <w:gridCol w:w="2145"/>
        <w:gridCol w:w="1860"/>
        <w:gridCol w:w="1020"/>
        <w:gridCol w:w="930"/>
        <w:gridCol w:w="1215"/>
        <w:gridCol w:w="1080"/>
        <w:gridCol w:w="1980"/>
        <w:tblGridChange w:id="0">
          <w:tblGrid>
            <w:gridCol w:w="2145"/>
            <w:gridCol w:w="1860"/>
            <w:gridCol w:w="1020"/>
            <w:gridCol w:w="930"/>
            <w:gridCol w:w="1215"/>
            <w:gridCol w:w="1080"/>
            <w:gridCol w:w="198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Unidade Escolar: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Nome do  aluno: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RA do aluno: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Série: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Ensino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Data nascimento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Idade: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Anos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Sexo: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708" w:firstLine="708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GRAU DE COMPROMETIMENTO DE MOBILIDADE FÍSICA</w:t>
      </w:r>
    </w:p>
    <w:p w:rsidR="00000000" w:rsidDel="00000000" w:rsidP="00000000" w:rsidRDefault="00000000" w:rsidRPr="00000000" w14:paraId="00000024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(Preenchimento pelo médico do interessado)</w:t>
      </w:r>
      <w:r w:rsidDel="00000000" w:rsidR="00000000" w:rsidRPr="00000000">
        <w:rPr>
          <w:rtl w:val="0"/>
        </w:rPr>
      </w:r>
    </w:p>
    <w:tbl>
      <w:tblPr>
        <w:tblStyle w:val="Table2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3"/>
        <w:tblGridChange w:id="0">
          <w:tblGrid>
            <w:gridCol w:w="103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 – DIAGNÓSTICO PRINCIPAL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Especificar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_________________</w:t>
            </w:r>
          </w:p>
        </w:tc>
      </w:tr>
    </w:tbl>
    <w:p w:rsidR="00000000" w:rsidDel="00000000" w:rsidP="00000000" w:rsidRDefault="00000000" w:rsidRPr="00000000" w14:paraId="00000027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3"/>
        <w:tblGridChange w:id="0">
          <w:tblGrid>
            <w:gridCol w:w="103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II - CLASSIFICAÇÃO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Assinale classificação na qual o paciente se enquadre: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1ª - [   ] Dependência completa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Totalmente dependente, incapaz de impulsionar a cadeira de rodas por si. Não consegue fazer </w:t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transferências.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2ª - [   ] Dependência assistida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Parcialmente dependente capaz de impulsionar a cadeira de rodas por si. Não consegue fazer </w:t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transferências.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3ª - [   ] Independente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Capaz de impulsionar a cadeira de rodas por si. Consegue fazer transferências.</w:t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4ª - [   ] Marcha fisiológica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Consegue andar apenas com o auxílio de barras paralelas ou com assistência de outra pessoa. </w:t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Necessita de cadeira de rodas para maiores distâncias.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5ª - [   ] Marcha domiciliar</w:t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Consegue andar sem o auxílio de barras paralelas ou assistência de outra pessoa. </w:t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Necessita de cadeira de rodas para maiores distâncias.</w:t>
            </w:r>
          </w:p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6ª - [   ] Marcha comunitária</w:t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Consegue andar em ambientes da comunidade com ou sem o auxílio de muletas ou assistência de </w:t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outra pessoa. Necessita de cadeira de rodas para longas distâncias.</w:t>
            </w:r>
          </w:p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7ª - [   ] Marcha comunitária ampliada</w:t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Consegue andar em ambientes da comunidade com o auxílio de muletas ou assistência de outra </w:t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pessoa. Não necessita de cadeira de rodas.</w:t>
            </w:r>
          </w:p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8ª - [   ] Marcha independente</w:t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Consegue andar em ambientes da comunidade sem o auxílio de muletas ou assistência de outra </w:t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pessoa. Não necessita de cadeira de rodas.</w:t>
            </w:r>
          </w:p>
          <w:p w:rsidR="00000000" w:rsidDel="00000000" w:rsidP="00000000" w:rsidRDefault="00000000" w:rsidRPr="00000000" w14:paraId="00000041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3"/>
        <w:tblGridChange w:id="0">
          <w:tblGrid>
            <w:gridCol w:w="103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III – CONDIÇÃO ATUAL DA INCAPACIDADE PARA LOCOMOÇÃO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1ª [   ]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Progressiva</w:t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2ª [   ]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Estável ou permanente</w:t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3ª [   ]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Temporária. Deve-se efetuar nova avaliação médica após _______meses.</w:t>
            </w:r>
          </w:p>
          <w:p w:rsidR="00000000" w:rsidDel="00000000" w:rsidP="00000000" w:rsidRDefault="00000000" w:rsidRPr="00000000" w14:paraId="00000047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3"/>
        <w:tblGridChange w:id="0">
          <w:tblGrid>
            <w:gridCol w:w="103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IV – NECESSIDADE DE ACOMPANHANTE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paciente necessita de acompanhante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Sim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04D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3"/>
        <w:tblGridChange w:id="0">
          <w:tblGrid>
            <w:gridCol w:w="103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 – EQUIPAMENTOS UTILIZADOS PELO PACIENTE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1°[   ]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Cadeira de rodas dobrável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3°[   ]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Carrinho dobrável</w:t>
            </w:r>
          </w:p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2°[   ]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Cadeira de rodas não dobrável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4°[   ]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Carrinho não dobrável</w:t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5°[   ]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Não utiliza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6°[   ]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Outros = Especificar_____________________________</w:t>
            </w:r>
          </w:p>
          <w:p w:rsidR="00000000" w:rsidDel="00000000" w:rsidP="00000000" w:rsidRDefault="00000000" w:rsidRPr="00000000" w14:paraId="00000053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3"/>
        <w:tblGridChange w:id="0">
          <w:tblGrid>
            <w:gridCol w:w="103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VI – CONDIÇÕES EXIGIDAS PARA TRANSPORTE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Pode ser transportado somente em cadeira ou carrinho de rodas</w:t>
            </w:r>
          </w:p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Pode ser transportado em assento comum de passageiro</w:t>
            </w:r>
          </w:p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Pode ser transportado no colo</w:t>
            </w:r>
          </w:p>
        </w:tc>
      </w:tr>
    </w:tbl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3"/>
        <w:tblGridChange w:id="0">
          <w:tblGrid>
            <w:gridCol w:w="103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VII – FATORES AGRAVANTES ASSOCIADOS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NÃO PRESENTE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PRESENTE (preencher abaixo).</w:t>
            </w:r>
          </w:p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Considerar outras deficiências ou condições que, associadas à deficiência física, agravam a condição de locomoção. Assinale os fatores em que o paciente se enquadre.</w:t>
            </w:r>
          </w:p>
          <w:p w:rsidR="00000000" w:rsidDel="00000000" w:rsidP="00000000" w:rsidRDefault="00000000" w:rsidRPr="00000000" w14:paraId="0000005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1° - Distúrbios do comportamento</w:t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Agitação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Agressividade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Comportamento Autista 🡺 Piora mobilidade –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</w:t>
            </w:r>
          </w:p>
          <w:p w:rsidR="00000000" w:rsidDel="00000000" w:rsidP="00000000" w:rsidRDefault="00000000" w:rsidRPr="00000000" w14:paraId="0000006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2° - Deficiência sensorial</w:t>
            </w:r>
          </w:p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Visual – Bilateral &gt; 80% de perda🡺 Piora mobilidade –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</w:t>
            </w:r>
          </w:p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Auditiva – Bilateral grave/profunda  🡺 Piora mobilidade –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 </w:t>
            </w:r>
          </w:p>
          <w:p w:rsidR="00000000" w:rsidDel="00000000" w:rsidP="00000000" w:rsidRDefault="00000000" w:rsidRPr="00000000" w14:paraId="0000006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3° - Deficiência mental ou déficit cognitivo adquirido</w:t>
            </w:r>
          </w:p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Leve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Moderada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Grave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Profunda 🡺 Piora mobilidade –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</w:t>
            </w:r>
          </w:p>
          <w:p w:rsidR="00000000" w:rsidDel="00000000" w:rsidP="00000000" w:rsidRDefault="00000000" w:rsidRPr="00000000" w14:paraId="0000006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4° - Outras enfermidades (Ex.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Cardiopatia, epilepsia, etc.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Especificar: _______________________________________ 🡺 Piora mobilidade –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   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</w:t>
            </w:r>
          </w:p>
          <w:p w:rsidR="00000000" w:rsidDel="00000000" w:rsidP="00000000" w:rsidRDefault="00000000" w:rsidRPr="00000000" w14:paraId="00000068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3"/>
        <w:tblGridChange w:id="0">
          <w:tblGrid>
            <w:gridCol w:w="103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VIII – MÉDICO RESPONSÁVEL PELA AVALIAÇÃO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Nome: _______________________________________________________ CRM nº ______________________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Local de atendimento:________________________________________________________________________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Endereço: ________________________________________________________ nº _______________________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Telefone: _________________ Data de atendimento: _____ de ___________________de __________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Carimbo (legível) e assinatura do médico</w:t>
            </w:r>
          </w:p>
        </w:tc>
      </w:tr>
    </w:tbl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8788"/>
        <w:tblGridChange w:id="0">
          <w:tblGrid>
            <w:gridCol w:w="1555"/>
            <w:gridCol w:w="8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ATENÇÃO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As informações solicitadas nos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quadros IA VII devem</w:t>
            </w:r>
            <w:r w:rsidDel="00000000" w:rsidR="00000000" w:rsidRPr="00000000">
              <w:rPr>
                <w:rtl w:val="0"/>
              </w:rPr>
              <w:t xml:space="preserve"> ser prestadas em caráter obrigatório e, sem as quais, o processo de inscrição não pode ser concluído.</w:t>
            </w:r>
          </w:p>
        </w:tc>
      </w:tr>
    </w:tbl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3"/>
        <w:tblGridChange w:id="0">
          <w:tblGrid>
            <w:gridCol w:w="103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 Uso da Diretoria de Ensino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Ficha de avaliação devolvida em ________ de _________________________de _________.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Recebida por: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 ________________________________________________________________________________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Nome legível do Atendente                                                                           Assinatura</w:t>
            </w:r>
          </w:p>
        </w:tc>
      </w:tr>
    </w:tbl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spacing w:after="0"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GOVERNO DO ESTADO DE SÃO PAULO</w:t>
    </w:r>
    <w:r w:rsidDel="00000000" w:rsidR="00000000" w:rsidRPr="00000000">
      <w:pict>
        <v:shape id="_x0000_s2049" style="position:absolute;left:0;text-align:left;margin-left:45.1pt;margin-top:-10.7pt;width:42.75pt;height:51.75pt;z-index:251659264;mso-position-horizontal:absolute;mso-position-horizontal-relative:margin;mso-position-vertical:absolute;mso-position-vertical-relative:text" fillcolor="window" type="#_x0000_t75">
          <v:imagedata r:id="rId1" o:title=""/>
          <w10:wrap/>
        </v:shape>
        <o:OLEObject DrawAspect="Content" r:id="rId2" ObjectID="_1713341005" ProgID="Word.Picture.8" ShapeID="_x0000_s2049" Type="Embed"/>
      </w:pict>
    </w:r>
  </w:p>
  <w:p w:rsidR="00000000" w:rsidDel="00000000" w:rsidP="00000000" w:rsidRDefault="00000000" w:rsidRPr="00000000" w14:paraId="00000080">
    <w:pPr>
      <w:spacing w:after="0"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SECRETARIA DE ESTADO DA EDUCAÇÃO</w:t>
    </w:r>
  </w:p>
  <w:p w:rsidR="00000000" w:rsidDel="00000000" w:rsidP="00000000" w:rsidRDefault="00000000" w:rsidRPr="00000000" w14:paraId="00000081">
    <w:pPr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  <w:rtl w:val="0"/>
      </w:rPr>
      <w:t xml:space="preserve">DIRETORIA DE ENSINO REGIÃO SÃO ROQUE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0E8C"/>
  </w:style>
  <w:style w:type="paragraph" w:styleId="Ttulo1">
    <w:name w:val="heading 1"/>
    <w:basedOn w:val="Normal"/>
    <w:link w:val="Ttulo1Char"/>
    <w:uiPriority w:val="9"/>
    <w:qFormat w:val="1"/>
    <w:rsid w:val="00AB5D95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AE31D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E56EB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uiPriority w:val="34"/>
    <w:qFormat w:val="1"/>
    <w:rsid w:val="006167CB"/>
    <w:pPr>
      <w:ind w:left="720"/>
      <w:contextualSpacing w:val="1"/>
    </w:pPr>
  </w:style>
  <w:style w:type="character" w:styleId="nfase">
    <w:name w:val="Emphasis"/>
    <w:basedOn w:val="Fontepargpadro"/>
    <w:uiPriority w:val="20"/>
    <w:qFormat w:val="1"/>
    <w:rsid w:val="00A64807"/>
    <w:rPr>
      <w:i w:val="1"/>
      <w:iCs w:val="1"/>
    </w:rPr>
  </w:style>
  <w:style w:type="character" w:styleId="a" w:customStyle="1">
    <w:name w:val="a"/>
    <w:basedOn w:val="Fontepargpadro"/>
    <w:rsid w:val="003F4184"/>
  </w:style>
  <w:style w:type="character" w:styleId="l7" w:customStyle="1">
    <w:name w:val="l7"/>
    <w:basedOn w:val="Fontepargpadro"/>
    <w:rsid w:val="003F4184"/>
  </w:style>
  <w:style w:type="character" w:styleId="l8" w:customStyle="1">
    <w:name w:val="l8"/>
    <w:basedOn w:val="Fontepargpadro"/>
    <w:rsid w:val="003F4184"/>
  </w:style>
  <w:style w:type="character" w:styleId="l6" w:customStyle="1">
    <w:name w:val="l6"/>
    <w:basedOn w:val="Fontepargpadro"/>
    <w:rsid w:val="003F4184"/>
  </w:style>
  <w:style w:type="paragraph" w:styleId="Default" w:customStyle="1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table" w:styleId="TabelaSimples11" w:customStyle="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character" w:styleId="Hyperlink">
    <w:name w:val="Hyperlink"/>
    <w:basedOn w:val="Fontepargpadro"/>
    <w:uiPriority w:val="99"/>
    <w:unhideWhenUsed w:val="1"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0E49F3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0E49F3"/>
    <w:rPr>
      <w:vertAlign w:val="superscript"/>
    </w:rPr>
  </w:style>
  <w:style w:type="character" w:styleId="Ttulo1Char" w:customStyle="1">
    <w:name w:val="Título 1 Char"/>
    <w:basedOn w:val="Fontepargpadro"/>
    <w:link w:val="Ttulo1"/>
    <w:uiPriority w:val="9"/>
    <w:rsid w:val="00AB5D95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 w:val="1"/>
    <w:rsid w:val="00AE31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AE31DC"/>
    <w:rPr>
      <w:b w:val="1"/>
      <w:bCs w:val="1"/>
    </w:rPr>
  </w:style>
  <w:style w:type="character" w:styleId="Ttulo2Char" w:customStyle="1">
    <w:name w:val="Título 2 Char"/>
    <w:basedOn w:val="Fontepargpadro"/>
    <w:link w:val="Ttulo2"/>
    <w:uiPriority w:val="9"/>
    <w:rsid w:val="00AE31DC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 w:val="1"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 w:val="1"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E2E5A"/>
  </w:style>
  <w:style w:type="character" w:styleId="Ttulo3Char" w:customStyle="1">
    <w:name w:val="Título 3 Char"/>
    <w:basedOn w:val="Fontepargpadro"/>
    <w:link w:val="Ttulo3"/>
    <w:uiPriority w:val="9"/>
    <w:semiHidden w:val="1"/>
    <w:rsid w:val="00E56EB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emEspaamento">
    <w:name w:val="No Spacing"/>
    <w:link w:val="SemEspaamentoChar"/>
    <w:uiPriority w:val="1"/>
    <w:qFormat w:val="1"/>
    <w:rsid w:val="00923419"/>
    <w:pPr>
      <w:spacing w:after="0" w:line="240" w:lineRule="auto"/>
    </w:pPr>
    <w:rPr>
      <w:rFonts w:eastAsiaTheme="minorEastAsia"/>
    </w:rPr>
  </w:style>
  <w:style w:type="character" w:styleId="SemEspaamentoChar" w:customStyle="1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32F5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32F54"/>
    <w:rPr>
      <w:rFonts w:ascii="Segoe UI" w:cs="Segoe UI" w:hAnsi="Segoe UI"/>
      <w:sz w:val="18"/>
      <w:szCs w:val="18"/>
    </w:rPr>
  </w:style>
  <w:style w:type="paragraph" w:styleId="font8" w:customStyle="1">
    <w:name w:val="font_8"/>
    <w:basedOn w:val="Normal"/>
    <w:rsid w:val="000E3CC3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GvsoKcjRBQ2f+LO9wfW5DsvBQ==">AMUW2mXwah5b6mA8FOoZNNskyzRP+5pNcQAgzZBNLi5JU4eCGePPMsFCJrXxXnP8tdrh+UlAEQcMJx+vd5wONg3W9kfMn+VCEbeMjkcvOi32m3JuCZizvJwwcawJmCdohBnoRXaFvnIrwgh3lQGZwuZPvpg4cbVZuA==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2022-05-06T14:17:00Z</dcterms:created>
  <dc:creator>Rogério Haucke Porta</dc:creator>
</cp:coreProperties>
</file>