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6307" w14:textId="06153E82" w:rsidR="00627A63" w:rsidRPr="00627A63" w:rsidRDefault="00627A63" w:rsidP="00627A63">
      <w:pPr>
        <w:jc w:val="center"/>
        <w:rPr>
          <w:b/>
          <w:bCs/>
        </w:rPr>
      </w:pPr>
      <w:r w:rsidRPr="00627A63">
        <w:rPr>
          <w:b/>
          <w:bCs/>
        </w:rPr>
        <w:t>P</w:t>
      </w:r>
      <w:r w:rsidRPr="00627A63">
        <w:rPr>
          <w:b/>
          <w:bCs/>
        </w:rPr>
        <w:t>ortaria Conjunta COPED e CITEM, de 01-12-2021</w:t>
      </w:r>
    </w:p>
    <w:p w14:paraId="6B95B49E" w14:textId="77777777" w:rsidR="00627A63" w:rsidRDefault="00627A63" w:rsidP="00627A63"/>
    <w:p w14:paraId="693F10A0" w14:textId="77777777" w:rsidR="00627A63" w:rsidRDefault="00627A63" w:rsidP="00627A63">
      <w:r>
        <w:t>Dispõe sobre a regulamentação da instalação de Salas e Ambientes de Leitura nas escolas da rede pública estadual, em conformidade com Resolução SE 76, de 28-12-2017 e Resolução SE 114, de 3 de novembro de 2021.</w:t>
      </w:r>
    </w:p>
    <w:p w14:paraId="12B06FF4" w14:textId="77777777" w:rsidR="00627A63" w:rsidRDefault="00627A63" w:rsidP="00627A63">
      <w:r>
        <w:t>Os coordenadores da Coordenadoria Pedagógica (COPED) e da Coordenadoria de Informação, Tecnologia, Evidências e Matrícula (CITEM), no uso de suas atribuições legais e considerando a importância pedagógica de garantir e otimizar salas e ambientes de leitura, escrita, pesquisa e produção cultural nas Unidades Escolares, estabelecem:</w:t>
      </w:r>
    </w:p>
    <w:p w14:paraId="0E68A188" w14:textId="5695F3CB" w:rsidR="00627A63" w:rsidRDefault="00627A63" w:rsidP="00627A63">
      <w:r>
        <w:t>Artigo 1º - Todas as Unidades Escolares que se enquadrarem nas premissas desta Portaria são consideradas ativas no Programa Sala de Leitura e, portanto, aptas à atribuição do professor em conformidade às resoluções vigentes;</w:t>
      </w:r>
    </w:p>
    <w:p w14:paraId="5F09A417" w14:textId="77777777" w:rsidR="00627A63" w:rsidRDefault="00627A63" w:rsidP="00627A63">
      <w:r>
        <w:t>Artigo 2° - São condições para o pertencimento ao Programa Sala de Leitura:</w:t>
      </w:r>
    </w:p>
    <w:p w14:paraId="0FE8DD5A" w14:textId="77777777" w:rsidR="00627A63" w:rsidRDefault="00627A63" w:rsidP="00627A63">
      <w:r>
        <w:t>I. Possuir espaço mínimo de 20m2 em condições de receber com dignidade e salubridade funcionários, estudantes e comunidade escolar, mesmo que em caráter de revezamento;</w:t>
      </w:r>
    </w:p>
    <w:p w14:paraId="738074BF" w14:textId="77777777" w:rsidR="00627A63" w:rsidRDefault="00627A63" w:rsidP="00627A63">
      <w:r>
        <w:t>II. Possuir acervo mínimo para atendimento de funcionários, estudantes e comunidade escolar;</w:t>
      </w:r>
    </w:p>
    <w:p w14:paraId="220BC64A" w14:textId="77777777" w:rsidR="00627A63" w:rsidRDefault="00627A63" w:rsidP="00627A63">
      <w:r>
        <w:t>III. Possuir mobiliário mínimo para atendimento de funcionários, estudantes e comunidade escolar;</w:t>
      </w:r>
    </w:p>
    <w:p w14:paraId="38C2C4F3" w14:textId="77777777" w:rsidR="00627A63" w:rsidRDefault="00627A63" w:rsidP="00627A63">
      <w:r>
        <w:t>IV. A destinação do espaço não pode causar prejuízo ao atendimento da demanda e a formação de classes, devendo se atentar aos módulos de atendimento estipulados em resolução;</w:t>
      </w:r>
    </w:p>
    <w:p w14:paraId="230A5D5E" w14:textId="77777777" w:rsidR="00627A63" w:rsidRDefault="00627A63" w:rsidP="00627A63">
      <w:r>
        <w:t>V. Em caso de perda do espaço em virtude ao atendimento à demanda e à formação de classes, a unidade escolar poderá manter o professor atribuído desde que esteja em conformidade às resoluções vigentes;</w:t>
      </w:r>
    </w:p>
    <w:p w14:paraId="7FEB5775" w14:textId="77777777" w:rsidR="00627A63" w:rsidRDefault="00627A63" w:rsidP="00627A63">
      <w:r>
        <w:t>Artigo 3º - Os professores das Salas e Ambientes de Leitura, sem prejuízo ao descrito no Artigo 3º da 76, de 28-12-2017, deverão organizar atividades que levem em consideração:</w:t>
      </w:r>
    </w:p>
    <w:p w14:paraId="02872BCD" w14:textId="77777777" w:rsidR="00627A63" w:rsidRDefault="00627A63" w:rsidP="00627A63">
      <w:r>
        <w:t>I. Organizar atividades em conjunto e durante aulas de professores de outros componentes curriculares;</w:t>
      </w:r>
    </w:p>
    <w:p w14:paraId="16A81A89" w14:textId="77777777" w:rsidR="00627A63" w:rsidRDefault="00627A63" w:rsidP="00627A63">
      <w:r>
        <w:t>II. Promover eventos culturais e concursos literários locais e regionais;</w:t>
      </w:r>
    </w:p>
    <w:p w14:paraId="4A0EC30D" w14:textId="77777777" w:rsidR="00627A63" w:rsidRDefault="00627A63" w:rsidP="00627A63">
      <w:r>
        <w:t>III. Apoiar o funcionamento de todas as atividades de leitura desenvolvidas nas unidades escolares tais como saraus, clubes de leitura, entre outros;</w:t>
      </w:r>
    </w:p>
    <w:p w14:paraId="335DACEE" w14:textId="77777777" w:rsidR="00627A63" w:rsidRDefault="00627A63" w:rsidP="00627A63">
      <w:r>
        <w:t>IV. Propor atendimento em projetos especiais de leitura com turmas/grupos parciais, multisseriados e de forma alternada com os professores de demais componentes curriculares;</w:t>
      </w:r>
    </w:p>
    <w:p w14:paraId="2BBFECD2" w14:textId="77777777" w:rsidR="00627A63" w:rsidRDefault="00627A63" w:rsidP="00627A63">
      <w:r>
        <w:t>V. Propor formas de atendimento à comunidade escolar de forma a estimular o protagonismo dos estudantes;</w:t>
      </w:r>
    </w:p>
    <w:p w14:paraId="7CECFD44" w14:textId="77777777" w:rsidR="00627A63" w:rsidRDefault="00627A63" w:rsidP="00627A63">
      <w:r>
        <w:t>VI. Articular formas de atendimento considerando a instituição de Comissões de Escola;</w:t>
      </w:r>
    </w:p>
    <w:p w14:paraId="2ABD16C3" w14:textId="77777777" w:rsidR="00627A63" w:rsidRDefault="00627A63" w:rsidP="00627A63">
      <w:r>
        <w:t>VII. Apoiar as ações de cunho pedagógico que apoiem o desenvolvimento curricular.</w:t>
      </w:r>
    </w:p>
    <w:p w14:paraId="4BAC8C57" w14:textId="44FBAC7E" w:rsidR="004E51A9" w:rsidRDefault="00627A63" w:rsidP="00627A63">
      <w:r>
        <w:t>Artigo 4° - Todas as demais questões relacionadas ao objeto desta portaria deverão seguir as orientações normativas já estabelecidas sobre os Ambientes e Salas de Leitura.</w:t>
      </w:r>
    </w:p>
    <w:sectPr w:rsidR="004E51A9" w:rsidSect="00627A63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3"/>
    <w:rsid w:val="004E51A9"/>
    <w:rsid w:val="006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E7B0"/>
  <w15:chartTrackingRefBased/>
  <w15:docId w15:val="{E2E1C1EC-5025-42A5-B7C9-75A91DB9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waldir junior</dc:creator>
  <cp:keywords/>
  <dc:description/>
  <cp:lastModifiedBy>waldir junior</cp:lastModifiedBy>
  <cp:revision>1</cp:revision>
  <dcterms:created xsi:type="dcterms:W3CDTF">2022-04-07T18:17:00Z</dcterms:created>
  <dcterms:modified xsi:type="dcterms:W3CDTF">2022-04-07T18:18:00Z</dcterms:modified>
</cp:coreProperties>
</file>