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65C86" w14:textId="77777777" w:rsidR="00730F38" w:rsidRDefault="00730F38" w:rsidP="00730F38">
      <w:r>
        <w:t>Resolução SEDUC 145, de 22-12-2021</w:t>
      </w:r>
    </w:p>
    <w:p w14:paraId="28F84098" w14:textId="77777777" w:rsidR="00730F38" w:rsidRDefault="00730F38" w:rsidP="00730F38">
      <w:r>
        <w:t>Altera dispositivos da Resolução SEDUC nº 30, de 2-3-2021, que regulamenta a utilização de serviço móvel celular pelos alunos da rede pública estadual, e dá providências correlatas.</w:t>
      </w:r>
    </w:p>
    <w:p w14:paraId="56D2DEBC" w14:textId="77777777" w:rsidR="00730F38" w:rsidRDefault="00730F38" w:rsidP="00730F38">
      <w:r>
        <w:t>O Secretário de Educação do Estado de São Paulo, no uso das suas atribuições legais,</w:t>
      </w:r>
    </w:p>
    <w:p w14:paraId="72B7B221" w14:textId="77777777" w:rsidR="00730F38" w:rsidRDefault="00730F38" w:rsidP="00730F38">
      <w:r>
        <w:t>Resolve:</w:t>
      </w:r>
    </w:p>
    <w:p w14:paraId="0C39820B" w14:textId="77777777" w:rsidR="00730F38" w:rsidRDefault="00730F38" w:rsidP="00730F38">
      <w:r>
        <w:t>Artigo 1º – Alterar dispositivos da Resolução SEDUC nº 30, de 2-3-2021, que passam a vigorar com a seguinte redação:</w:t>
      </w:r>
    </w:p>
    <w:p w14:paraId="153EA2C3" w14:textId="77777777" w:rsidR="00730F38" w:rsidRDefault="00730F38" w:rsidP="00730F38">
      <w:r>
        <w:t xml:space="preserve">I – </w:t>
      </w:r>
      <w:proofErr w:type="gramStart"/>
      <w:r>
        <w:t>o</w:t>
      </w:r>
      <w:proofErr w:type="gramEnd"/>
      <w:r>
        <w:t xml:space="preserve"> item 2 do §1º do artigo:</w:t>
      </w:r>
    </w:p>
    <w:p w14:paraId="1EF6C040" w14:textId="77777777" w:rsidR="00730F38" w:rsidRDefault="00730F38" w:rsidP="00730F38">
      <w:r>
        <w:t>‘’Artigo 1º –</w:t>
      </w:r>
    </w:p>
    <w:p w14:paraId="7B3A0D92" w14:textId="77777777" w:rsidR="00730F38" w:rsidRDefault="00730F38" w:rsidP="00730F38">
      <w:r>
        <w:t xml:space="preserve">§1º </w:t>
      </w:r>
      <w:proofErr w:type="gramStart"/>
      <w:r>
        <w:t>– .</w:t>
      </w:r>
      <w:proofErr w:type="gramEnd"/>
    </w:p>
    <w:p w14:paraId="7D278E53" w14:textId="77777777" w:rsidR="00730F38" w:rsidRDefault="00730F38" w:rsidP="00730F38">
      <w:r>
        <w:t>2. Inseridos preferencialmente em unidades familiares que se encontrem em situação de pobreza ou de extrema pobreza.’’ (NR)</w:t>
      </w:r>
    </w:p>
    <w:p w14:paraId="718C02C1" w14:textId="77777777" w:rsidR="00730F38" w:rsidRDefault="00730F38" w:rsidP="00730F38">
      <w:r>
        <w:t xml:space="preserve">II – </w:t>
      </w:r>
      <w:proofErr w:type="gramStart"/>
      <w:r>
        <w:t>o</w:t>
      </w:r>
      <w:proofErr w:type="gramEnd"/>
      <w:r>
        <w:t xml:space="preserve"> parágrafo único do artigo 3º:</w:t>
      </w:r>
    </w:p>
    <w:p w14:paraId="2352A904" w14:textId="77777777" w:rsidR="00730F38" w:rsidRDefault="00730F38" w:rsidP="00730F38">
      <w:r>
        <w:t>‘’Artigo 3º –</w:t>
      </w:r>
    </w:p>
    <w:p w14:paraId="352ABE85" w14:textId="77777777" w:rsidR="00730F38" w:rsidRDefault="00730F38" w:rsidP="00730F38">
      <w:r>
        <w:t>Parágrafo único – A ordem de priorização de que trata esta Resolução deverá observar a seguinte estrutura:</w:t>
      </w:r>
    </w:p>
    <w:p w14:paraId="43DBB368" w14:textId="77777777" w:rsidR="00730F38" w:rsidRDefault="00730F38" w:rsidP="00730F38">
      <w:r>
        <w:t>I – Alunos matriculados no 9º ano do Ensino Fundamental e na 3ª série do Ensino Médio, em situação de pobreza e extrema pobreza.</w:t>
      </w:r>
    </w:p>
    <w:p w14:paraId="5E7E745F" w14:textId="77777777" w:rsidR="00730F38" w:rsidRDefault="00730F38" w:rsidP="00730F38">
      <w:r>
        <w:t>II – Alunos matriculados no 8º ano do Ensino Fundamental e na 1ª e 2ª série do Ensino Médio, em situação de pobreza e extrema pobreza.</w:t>
      </w:r>
    </w:p>
    <w:p w14:paraId="34434750" w14:textId="77777777" w:rsidR="00730F38" w:rsidRDefault="00730F38" w:rsidP="00730F38">
      <w:r>
        <w:t>III – Alunos matriculados no 6º e 7º ano do Ensino Fundamental, em situação de pobreza e extrema pobreza.</w:t>
      </w:r>
    </w:p>
    <w:p w14:paraId="1413A9FF" w14:textId="77777777" w:rsidR="00730F38" w:rsidRDefault="00730F38" w:rsidP="00730F38">
      <w:r>
        <w:t>IV – Excepcionalmente, os demais alunos matriculados nos Anos Finais do Ensino Fundamental e nas séries do Ensino Médio, em outras faixas de renda.’’ (NR)</w:t>
      </w:r>
    </w:p>
    <w:p w14:paraId="516D5E9F" w14:textId="77777777" w:rsidR="00730F38" w:rsidRDefault="00730F38" w:rsidP="00730F38">
      <w:r>
        <w:t>III – o artigo 5º:</w:t>
      </w:r>
    </w:p>
    <w:p w14:paraId="6BD3E26F" w14:textId="77777777" w:rsidR="00730F38" w:rsidRDefault="00730F38" w:rsidP="00730F38">
      <w:r>
        <w:t>‘’Artigo 5º – Os alunos que manifestarem interesse em receber o cartão SIM deverão obrigatoriamente:</w:t>
      </w:r>
    </w:p>
    <w:p w14:paraId="3AA2B303" w14:textId="77777777" w:rsidR="00730F38" w:rsidRDefault="00730F38" w:rsidP="00730F38">
      <w:r>
        <w:t xml:space="preserve">I – </w:t>
      </w:r>
      <w:proofErr w:type="gramStart"/>
      <w:r>
        <w:t>realizar</w:t>
      </w:r>
      <w:proofErr w:type="gramEnd"/>
      <w:r>
        <w:t xml:space="preserve"> atividades de recuperação de aprendizagem e diversificação curricular no APP do CMSP por pelo menos 2 horas semanais;</w:t>
      </w:r>
    </w:p>
    <w:p w14:paraId="0EBA4924" w14:textId="77777777" w:rsidR="00730F38" w:rsidRDefault="00730F38" w:rsidP="00730F38">
      <w:r>
        <w:t xml:space="preserve">II – </w:t>
      </w:r>
      <w:proofErr w:type="gramStart"/>
      <w:r>
        <w:t>participar</w:t>
      </w:r>
      <w:proofErr w:type="gramEnd"/>
      <w:r>
        <w:t xml:space="preserve"> de pelo menos uma das atividades extracurriculares promovidas em suas respectivas unidades escolares, na seguinte conformidade:</w:t>
      </w:r>
    </w:p>
    <w:p w14:paraId="1B94B5C2" w14:textId="77777777" w:rsidR="00730F38" w:rsidRDefault="00730F38" w:rsidP="00730F38">
      <w:r>
        <w:t>a. comparecer às aulas extras semanais no presenciais ou pelo app CMSP, com o professor designado ao grupo a qual o aluno pertence;</w:t>
      </w:r>
    </w:p>
    <w:p w14:paraId="330D987D" w14:textId="77777777" w:rsidR="00730F38" w:rsidRDefault="00730F38" w:rsidP="00730F38">
      <w:r>
        <w:t>b. atividades regulares de esportes ou artes promovidas pelas escolas por meio da Resolução SEDUC nº 115, de 05-11- 2021.</w:t>
      </w:r>
    </w:p>
    <w:p w14:paraId="2B9FB20D" w14:textId="77777777" w:rsidR="00730F38" w:rsidRDefault="00730F38" w:rsidP="00730F38">
      <w:r>
        <w:lastRenderedPageBreak/>
        <w:t>III – manter frequência escolar acima de 80%, que deverá ser registrada por seus professores no Diário de Classe Digital.’’ (NR)</w:t>
      </w:r>
    </w:p>
    <w:p w14:paraId="287E70DE" w14:textId="77777777" w:rsidR="00730F38" w:rsidRDefault="00730F38" w:rsidP="00730F38">
      <w:r>
        <w:t xml:space="preserve">IV – </w:t>
      </w:r>
      <w:proofErr w:type="gramStart"/>
      <w:r>
        <w:t>o</w:t>
      </w:r>
      <w:proofErr w:type="gramEnd"/>
      <w:r>
        <w:t xml:space="preserve"> §2º e o §4º do artigo 6º:</w:t>
      </w:r>
    </w:p>
    <w:p w14:paraId="15BCCDD1" w14:textId="77777777" w:rsidR="00730F38" w:rsidRDefault="00730F38" w:rsidP="00730F38">
      <w:r>
        <w:t>‘’Artigo 6º –</w:t>
      </w:r>
    </w:p>
    <w:p w14:paraId="07308440" w14:textId="77777777" w:rsidR="00730F38" w:rsidRDefault="00730F38" w:rsidP="00730F38">
      <w:r>
        <w:t>§2º- Os alunos beneficiários que descumprirem o disposto neste artigo durante o período de (01) mês deverão ser notificados por seus professores e deverão se comprometer a realizar as atividades obrigatórias nos meses subsequentes.</w:t>
      </w:r>
    </w:p>
    <w:p w14:paraId="6B4E3D00" w14:textId="77777777" w:rsidR="00730F38" w:rsidRDefault="00730F38" w:rsidP="00730F38">
      <w:r>
        <w:t>…………………</w:t>
      </w:r>
    </w:p>
    <w:p w14:paraId="33871A38" w14:textId="77777777" w:rsidR="00730F38" w:rsidRDefault="00730F38" w:rsidP="00730F38">
      <w:r>
        <w:t>§4º – Os estudantes deverão devolver o cartão SIM na unidade escolar quando optarem por deixar de cumprir as atividades obrigatórias previstas nesta Resolução ou se interromperem o vínculo com a rede estadual de ensino.’’ (NR)</w:t>
      </w:r>
    </w:p>
    <w:p w14:paraId="61059B80" w14:textId="77777777" w:rsidR="00730F38" w:rsidRDefault="00730F38" w:rsidP="00730F38">
      <w:r>
        <w:t>Artigo 2º – Fica revogado o item 3 do §1º do artigo 1º da Resolução Seduc-30, de 2-3-2021.</w:t>
      </w:r>
    </w:p>
    <w:p w14:paraId="32DEF495" w14:textId="2F2B7071" w:rsidR="005E2FCC" w:rsidRDefault="00730F38" w:rsidP="00730F38">
      <w:r>
        <w:t>Artigo 3º – Esta resolução entra em vigor na data de sua publicação, permanecendo inalteradas as demais disposições da SEDUC nº 30, de 2-3-2021.</w:t>
      </w:r>
    </w:p>
    <w:sectPr w:rsidR="005E2F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38"/>
    <w:rsid w:val="00730F38"/>
    <w:rsid w:val="00AF0E77"/>
    <w:rsid w:val="00E1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3CAF"/>
  <w15:chartTrackingRefBased/>
  <w15:docId w15:val="{F9036882-B11A-4829-B346-EFE36E7CF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Fernando De Carvalho Bezerra</dc:creator>
  <cp:keywords/>
  <dc:description/>
  <cp:lastModifiedBy>Denis Fernando De Carvalho Bezerra</cp:lastModifiedBy>
  <cp:revision>1</cp:revision>
  <dcterms:created xsi:type="dcterms:W3CDTF">2022-02-10T15:50:00Z</dcterms:created>
  <dcterms:modified xsi:type="dcterms:W3CDTF">2022-02-10T15:50:00Z</dcterms:modified>
</cp:coreProperties>
</file>