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637C" w14:textId="35260B5F" w:rsidR="00E45879" w:rsidRPr="006068FF" w:rsidRDefault="003D5266" w:rsidP="00284566">
      <w:pPr>
        <w:jc w:val="both"/>
        <w:rPr>
          <w:b/>
          <w:bCs/>
          <w:sz w:val="28"/>
          <w:szCs w:val="28"/>
        </w:rPr>
      </w:pPr>
      <w:r w:rsidRPr="006068FF">
        <w:rPr>
          <w:b/>
          <w:bCs/>
          <w:sz w:val="28"/>
          <w:szCs w:val="28"/>
        </w:rPr>
        <w:t>Levantamento de espaços físicos para a implementação dos I</w:t>
      </w:r>
      <w:r w:rsidR="00284566" w:rsidRPr="006068FF">
        <w:rPr>
          <w:b/>
          <w:bCs/>
          <w:sz w:val="28"/>
          <w:szCs w:val="28"/>
        </w:rPr>
        <w:t xml:space="preserve">tinerários </w:t>
      </w:r>
      <w:r w:rsidRPr="006068FF">
        <w:rPr>
          <w:b/>
          <w:bCs/>
          <w:sz w:val="28"/>
          <w:szCs w:val="28"/>
        </w:rPr>
        <w:t>F</w:t>
      </w:r>
      <w:r w:rsidR="00284566" w:rsidRPr="006068FF">
        <w:rPr>
          <w:b/>
          <w:bCs/>
          <w:sz w:val="28"/>
          <w:szCs w:val="28"/>
        </w:rPr>
        <w:t>ormativos</w:t>
      </w:r>
      <w:r w:rsidRPr="006068FF">
        <w:rPr>
          <w:b/>
          <w:bCs/>
          <w:sz w:val="28"/>
          <w:szCs w:val="28"/>
        </w:rPr>
        <w:t xml:space="preserve"> </w:t>
      </w:r>
      <w:r w:rsidR="00DE316D" w:rsidRPr="006068FF">
        <w:rPr>
          <w:b/>
          <w:bCs/>
          <w:sz w:val="28"/>
          <w:szCs w:val="28"/>
        </w:rPr>
        <w:t>nas turmas</w:t>
      </w:r>
      <w:r w:rsidR="00284566" w:rsidRPr="006068FF">
        <w:rPr>
          <w:b/>
          <w:bCs/>
          <w:sz w:val="28"/>
          <w:szCs w:val="28"/>
        </w:rPr>
        <w:t xml:space="preserve"> de 1ª e 2ª séries do Ensino Médio, em continuidade</w:t>
      </w:r>
      <w:r w:rsidR="006068FF" w:rsidRPr="006068FF">
        <w:rPr>
          <w:b/>
          <w:bCs/>
          <w:sz w:val="28"/>
          <w:szCs w:val="28"/>
        </w:rPr>
        <w:t>,</w:t>
      </w:r>
      <w:r w:rsidR="00284566" w:rsidRPr="006068FF">
        <w:rPr>
          <w:b/>
          <w:bCs/>
          <w:sz w:val="28"/>
          <w:szCs w:val="28"/>
        </w:rPr>
        <w:t xml:space="preserve"> </w:t>
      </w:r>
      <w:r w:rsidR="006068FF" w:rsidRPr="006068FF">
        <w:rPr>
          <w:b/>
          <w:bCs/>
          <w:sz w:val="28"/>
          <w:szCs w:val="28"/>
        </w:rPr>
        <w:t xml:space="preserve">para o </w:t>
      </w:r>
      <w:r w:rsidR="00D3658B">
        <w:rPr>
          <w:b/>
          <w:bCs/>
          <w:sz w:val="28"/>
          <w:szCs w:val="28"/>
        </w:rPr>
        <w:t xml:space="preserve">ano </w:t>
      </w:r>
      <w:r w:rsidR="006068FF" w:rsidRPr="006068FF">
        <w:rPr>
          <w:b/>
          <w:bCs/>
          <w:sz w:val="28"/>
          <w:szCs w:val="28"/>
        </w:rPr>
        <w:t>de 2023</w:t>
      </w:r>
    </w:p>
    <w:p w14:paraId="55B9B345" w14:textId="77777777" w:rsidR="00D3658B" w:rsidRDefault="00D3658B" w:rsidP="006068FF">
      <w:pPr>
        <w:rPr>
          <w:b/>
          <w:bCs/>
        </w:rPr>
      </w:pPr>
    </w:p>
    <w:p w14:paraId="0FC1E2D5" w14:textId="690A9316" w:rsidR="003D5266" w:rsidRDefault="003D5266" w:rsidP="006068FF">
      <w:pPr>
        <w:rPr>
          <w:b/>
          <w:bCs/>
        </w:rPr>
      </w:pPr>
      <w:r>
        <w:rPr>
          <w:b/>
          <w:bCs/>
        </w:rPr>
        <w:t>Unidade Escolar: ________________________________________________CIE: __________</w:t>
      </w:r>
      <w:r w:rsidR="00B325B0">
        <w:rPr>
          <w:b/>
          <w:bCs/>
        </w:rPr>
        <w:t xml:space="preserve"> Data: </w:t>
      </w:r>
      <w:r w:rsidR="00D3658B">
        <w:rPr>
          <w:b/>
          <w:bCs/>
        </w:rPr>
        <w:t>__/__/_____</w:t>
      </w:r>
    </w:p>
    <w:p w14:paraId="5A0410EF" w14:textId="77777777" w:rsidR="00D3658B" w:rsidRDefault="00D3658B" w:rsidP="00284566">
      <w:pPr>
        <w:jc w:val="both"/>
      </w:pPr>
    </w:p>
    <w:p w14:paraId="5AEB9462" w14:textId="7E59E71C" w:rsidR="00A43A86" w:rsidRDefault="00A43A86" w:rsidP="00284566">
      <w:pPr>
        <w:jc w:val="both"/>
      </w:pPr>
      <w:r>
        <w:t xml:space="preserve">Dando início aos trabalhos de implantação dos Itinerários Formativos para o ano de 2023 e considerando que cada </w:t>
      </w:r>
      <w:r w:rsidR="00D3658B">
        <w:t>turma</w:t>
      </w:r>
      <w:r>
        <w:t xml:space="preserve"> de 1ª série de Ensino Médio 2022 precisará ter duas classes</w:t>
      </w:r>
      <w:r w:rsidR="00D3658B">
        <w:t xml:space="preserve"> em 2023</w:t>
      </w:r>
      <w:r>
        <w:t xml:space="preserve"> – cada classe se subdividirá em duas para atender aos Itinerários Formativos</w:t>
      </w:r>
      <w:r w:rsidR="00D3658B">
        <w:t xml:space="preserve"> - </w:t>
      </w:r>
      <w:r>
        <w:t>disponibilizamos a planilha abaixo para um levantamento inicial</w:t>
      </w:r>
      <w:r w:rsidR="00D3658B">
        <w:t>,</w:t>
      </w:r>
      <w:r>
        <w:t xml:space="preserve"> </w:t>
      </w:r>
      <w:r w:rsidR="00DE316D">
        <w:t>a fim de</w:t>
      </w:r>
      <w:r>
        <w:t xml:space="preserve"> identificar os espaços físicos que a escola utilizará em 2023</w:t>
      </w:r>
      <w:r w:rsidR="00DE316D">
        <w:t xml:space="preserve">, tanto para as turmas de 2ª série (1ª séries </w:t>
      </w:r>
      <w:r w:rsidR="00D3658B">
        <w:t xml:space="preserve">em </w:t>
      </w:r>
      <w:r w:rsidR="00DE316D">
        <w:t>2022) quanto para as de 3ª série do Ensino Médio</w:t>
      </w:r>
      <w:r w:rsidR="00D3658B">
        <w:t xml:space="preserve"> (2ª séries em 2022)</w:t>
      </w:r>
      <w:r w:rsidR="00DE316D">
        <w:t>.</w:t>
      </w:r>
    </w:p>
    <w:p w14:paraId="4C8B91B9" w14:textId="086A9F4F" w:rsidR="003D5266" w:rsidRDefault="00A43A86" w:rsidP="00284566">
      <w:pPr>
        <w:jc w:val="both"/>
      </w:pPr>
      <w:r>
        <w:t xml:space="preserve"> </w:t>
      </w:r>
      <w:r w:rsidR="003D5266" w:rsidRPr="003D5266">
        <w:t>A</w:t>
      </w:r>
      <w:r w:rsidR="003D5266">
        <w:t xml:space="preserve"> Direção deverá preencher a planilha informando quais espaços físicos serão utilizados em 2023</w:t>
      </w:r>
      <w:r>
        <w:t xml:space="preserve"> quando as turmas de 1ª série/EM </w:t>
      </w:r>
      <w:r w:rsidR="00D3658B">
        <w:t>2022</w:t>
      </w:r>
      <w:r>
        <w:t xml:space="preserve"> </w:t>
      </w:r>
      <w:r w:rsidR="00DE316D">
        <w:t xml:space="preserve">“virarem” 2ª série em 2023. </w:t>
      </w:r>
    </w:p>
    <w:p w14:paraId="36B6B4B6" w14:textId="1FBC16A5" w:rsidR="00DE316D" w:rsidRDefault="00DE316D" w:rsidP="00284566">
      <w:pPr>
        <w:jc w:val="both"/>
      </w:pPr>
      <w:r>
        <w:t>Na coluna 2022, deverão ser informadas</w:t>
      </w:r>
      <w:r w:rsidR="006068FF">
        <w:t xml:space="preserve"> </w:t>
      </w:r>
      <w:r>
        <w:t>as turmas existentes na escola neste ano de 2022 (de 1ª e 2ª séries e que no próximo ano serão respectivamente 2ª e 3ª séries) e os espaços físicos que ocupam atualmente.</w:t>
      </w:r>
    </w:p>
    <w:p w14:paraId="612B6FC7" w14:textId="38D3CD1D" w:rsidR="00DE316D" w:rsidRDefault="00DE316D" w:rsidP="00284566">
      <w:pPr>
        <w:jc w:val="both"/>
      </w:pPr>
      <w:r>
        <w:t xml:space="preserve">Na coluna 2023, deverão ser informados os espaços físicos que </w:t>
      </w:r>
      <w:r w:rsidR="00284566">
        <w:t>essas turmas ocuparão</w:t>
      </w:r>
      <w:r w:rsidR="006068FF">
        <w:t>. Caso a escola não disponha de sala, deverá ser informado um espaço a ser adequado para ser transformado em sala de aula ou se há necessidade de construção</w:t>
      </w:r>
      <w:r w:rsidR="00D3658B">
        <w:t xml:space="preserve"> pelos órgãos competentes</w:t>
      </w:r>
      <w:r w:rsidR="006068FF">
        <w:t>.</w:t>
      </w:r>
    </w:p>
    <w:p w14:paraId="4EFA3049" w14:textId="6645D278" w:rsidR="00D3658B" w:rsidRDefault="00D3658B" w:rsidP="00284566">
      <w:pPr>
        <w:jc w:val="both"/>
      </w:pPr>
      <w:r>
        <w:t>A Direção deverá observar atentamente a projeção de matrícula para 2023.</w:t>
      </w:r>
    </w:p>
    <w:p w14:paraId="67DAF136" w14:textId="77777777" w:rsidR="00D3658B" w:rsidRDefault="00D3658B" w:rsidP="00D3658B">
      <w:pPr>
        <w:jc w:val="center"/>
        <w:rPr>
          <w:b/>
          <w:bCs/>
        </w:rPr>
      </w:pPr>
      <w:r>
        <w:rPr>
          <w:b/>
          <w:bCs/>
        </w:rPr>
        <w:t>Orientações para o preenchimento:</w:t>
      </w:r>
    </w:p>
    <w:p w14:paraId="5564942F" w14:textId="77777777" w:rsidR="00D3658B" w:rsidRPr="00D3658B" w:rsidRDefault="00D3658B" w:rsidP="00D3658B">
      <w:pPr>
        <w:pStyle w:val="PargrafodaLista"/>
        <w:numPr>
          <w:ilvl w:val="0"/>
          <w:numId w:val="1"/>
        </w:numPr>
      </w:pPr>
      <w:r w:rsidRPr="00D3658B">
        <w:t>As informações solicitadas são de responsabilidade exclusiva do DIRETOR DA ESCOLA.</w:t>
      </w:r>
    </w:p>
    <w:p w14:paraId="0E95BAAD" w14:textId="77777777" w:rsidR="00D3658B" w:rsidRPr="00D3658B" w:rsidRDefault="00D3658B" w:rsidP="00D3658B">
      <w:pPr>
        <w:pStyle w:val="PargrafodaLista"/>
        <w:numPr>
          <w:ilvl w:val="0"/>
          <w:numId w:val="1"/>
        </w:numPr>
      </w:pPr>
      <w:r w:rsidRPr="00D3658B">
        <w:t>Deverá ser informada uma classe por linha.</w:t>
      </w:r>
    </w:p>
    <w:p w14:paraId="21272C08" w14:textId="77777777" w:rsidR="00D3658B" w:rsidRPr="00D3658B" w:rsidRDefault="00D3658B" w:rsidP="00D3658B">
      <w:pPr>
        <w:pStyle w:val="PargrafodaLista"/>
        <w:numPr>
          <w:ilvl w:val="0"/>
          <w:numId w:val="1"/>
        </w:numPr>
      </w:pPr>
      <w:r w:rsidRPr="00D3658B">
        <w:t>Deverão ser informadas as turmas de 1ª e 2ª séries existentes na escola no ano de 2022.</w:t>
      </w:r>
    </w:p>
    <w:p w14:paraId="76D0F6AF" w14:textId="77777777" w:rsidR="00D3658B" w:rsidRPr="00D3658B" w:rsidRDefault="00D3658B" w:rsidP="00D3658B">
      <w:pPr>
        <w:pStyle w:val="PargrafodaLista"/>
        <w:numPr>
          <w:ilvl w:val="0"/>
          <w:numId w:val="1"/>
        </w:numPr>
      </w:pPr>
      <w:r w:rsidRPr="00D3658B">
        <w:t>Podem ser incluídas quantas linhas forem necessárias, de acordo com a quantidade de classes mantidas pela escola.</w:t>
      </w:r>
    </w:p>
    <w:p w14:paraId="4994983A" w14:textId="77777777" w:rsidR="00D3658B" w:rsidRPr="00D3658B" w:rsidRDefault="00D3658B" w:rsidP="00D3658B">
      <w:pPr>
        <w:pStyle w:val="PargrafodaLista"/>
        <w:numPr>
          <w:ilvl w:val="0"/>
          <w:numId w:val="1"/>
        </w:numPr>
      </w:pPr>
      <w:r w:rsidRPr="00D3658B">
        <w:t>Informar as classes nos períodos em que funcionam (exemplo: as turmas que funcionam no período da manhã em 2022 deverão ser informadas na planilha do período da manhã para o ano de 2023).</w:t>
      </w:r>
    </w:p>
    <w:p w14:paraId="64A0BE43" w14:textId="77777777" w:rsidR="00D3658B" w:rsidRPr="00D3658B" w:rsidRDefault="00D3658B" w:rsidP="00D3658B">
      <w:pPr>
        <w:pStyle w:val="PargrafodaLista"/>
        <w:numPr>
          <w:ilvl w:val="0"/>
          <w:numId w:val="1"/>
        </w:numPr>
      </w:pPr>
      <w:r w:rsidRPr="00D3658B">
        <w:t>A planilha deverá ser assinada e datada pelo Diretor.</w:t>
      </w:r>
    </w:p>
    <w:p w14:paraId="05AFFE57" w14:textId="2919AAB9" w:rsidR="00D3658B" w:rsidRPr="00D3658B" w:rsidRDefault="00D3658B" w:rsidP="00D3658B">
      <w:pPr>
        <w:pStyle w:val="PargrafodaLista"/>
        <w:numPr>
          <w:ilvl w:val="0"/>
          <w:numId w:val="1"/>
        </w:numPr>
        <w:rPr>
          <w:color w:val="FF0000"/>
        </w:rPr>
      </w:pPr>
      <w:r w:rsidRPr="00D3658B">
        <w:rPr>
          <w:color w:val="FF0000"/>
        </w:rPr>
        <w:t xml:space="preserve">Esta planilha, após preenchida deverá ser entregue </w:t>
      </w:r>
      <w:r>
        <w:rPr>
          <w:color w:val="FF0000"/>
        </w:rPr>
        <w:t xml:space="preserve">à Equipe, </w:t>
      </w:r>
      <w:r w:rsidRPr="00D3658B">
        <w:rPr>
          <w:color w:val="FF0000"/>
        </w:rPr>
        <w:t>na Reunião a ser realizada em 16 de março, na Diretoria de Ensino, às 9h30.</w:t>
      </w:r>
    </w:p>
    <w:p w14:paraId="4BBCF598" w14:textId="63F97BE9" w:rsidR="00D3658B" w:rsidRPr="00D3658B" w:rsidRDefault="00D3658B" w:rsidP="00D3658B">
      <w:pPr>
        <w:pStyle w:val="PargrafodaLista"/>
      </w:pPr>
      <w:r w:rsidRPr="00D3658B">
        <w:t>Também dever</w:t>
      </w:r>
      <w:r>
        <w:t>á</w:t>
      </w:r>
      <w:r w:rsidRPr="00D3658B">
        <w:t xml:space="preserve"> ser encaminhada para o e-mail </w:t>
      </w:r>
      <w:hyperlink r:id="rId5" w:history="1">
        <w:r w:rsidRPr="00D3658B">
          <w:rPr>
            <w:rStyle w:val="Hyperlink"/>
          </w:rPr>
          <w:t>carvalho.tomachescky@educacao.sp.gov.br</w:t>
        </w:r>
      </w:hyperlink>
      <w:r w:rsidRPr="00D3658B">
        <w:t xml:space="preserve"> , com cópia para o </w:t>
      </w:r>
      <w:hyperlink r:id="rId6" w:history="1">
        <w:r w:rsidRPr="00D3658B">
          <w:rPr>
            <w:rStyle w:val="Hyperlink"/>
          </w:rPr>
          <w:t>destanom@educacao.sp.gov.br</w:t>
        </w:r>
      </w:hyperlink>
      <w:r w:rsidRPr="00D3658B">
        <w:t xml:space="preserve"> e para o Supervisor de Ensino que acompanha a escola. </w:t>
      </w:r>
    </w:p>
    <w:p w14:paraId="2B26A595" w14:textId="77777777" w:rsidR="00D3658B" w:rsidRDefault="00D3658B" w:rsidP="00D3658B">
      <w:pPr>
        <w:pStyle w:val="PargrafodaLista"/>
        <w:jc w:val="right"/>
        <w:rPr>
          <w:b/>
          <w:bCs/>
        </w:rPr>
      </w:pPr>
    </w:p>
    <w:p w14:paraId="766344A6" w14:textId="2773CBA3" w:rsidR="00D3658B" w:rsidRPr="003D5266" w:rsidRDefault="00D3658B" w:rsidP="00D3658B">
      <w:pPr>
        <w:jc w:val="center"/>
      </w:pPr>
      <w:r w:rsidRPr="00DE316D">
        <w:rPr>
          <w:b/>
          <w:bCs/>
        </w:rPr>
        <w:t>Manhã</w:t>
      </w:r>
    </w:p>
    <w:tbl>
      <w:tblPr>
        <w:tblStyle w:val="Tabelacomgrade"/>
        <w:tblpPr w:leftFromText="141" w:rightFromText="141" w:vertAnchor="text" w:horzAnchor="margin" w:tblpXSpec="center" w:tblpY="386"/>
        <w:tblW w:w="8925" w:type="dxa"/>
        <w:tblLook w:val="04A0" w:firstRow="1" w:lastRow="0" w:firstColumn="1" w:lastColumn="0" w:noHBand="0" w:noVBand="1"/>
      </w:tblPr>
      <w:tblGrid>
        <w:gridCol w:w="2377"/>
        <w:gridCol w:w="2500"/>
        <w:gridCol w:w="4048"/>
      </w:tblGrid>
      <w:tr w:rsidR="006068FF" w:rsidRPr="00DE316D" w14:paraId="50CF6465" w14:textId="77777777" w:rsidTr="006068FF">
        <w:trPr>
          <w:trHeight w:val="545"/>
        </w:trPr>
        <w:tc>
          <w:tcPr>
            <w:tcW w:w="4877" w:type="dxa"/>
            <w:gridSpan w:val="2"/>
            <w:vAlign w:val="center"/>
          </w:tcPr>
          <w:p w14:paraId="7DBC3625" w14:textId="77777777" w:rsidR="006068FF" w:rsidRDefault="006068FF" w:rsidP="00606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4048" w:type="dxa"/>
            <w:vMerge w:val="restart"/>
            <w:vAlign w:val="center"/>
          </w:tcPr>
          <w:p w14:paraId="38761E08" w14:textId="77777777" w:rsidR="006068FF" w:rsidRDefault="006068FF" w:rsidP="006068FF">
            <w:pPr>
              <w:jc w:val="center"/>
              <w:rPr>
                <w:b/>
                <w:bCs/>
              </w:rPr>
            </w:pPr>
            <w:r w:rsidRPr="00DE316D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– </w:t>
            </w:r>
            <w:proofErr w:type="gramStart"/>
            <w:r>
              <w:rPr>
                <w:b/>
                <w:bCs/>
              </w:rPr>
              <w:t>espaços</w:t>
            </w:r>
            <w:proofErr w:type="gramEnd"/>
            <w:r>
              <w:rPr>
                <w:b/>
                <w:bCs/>
              </w:rPr>
              <w:t xml:space="preserve"> físicos que ocuparão*</w:t>
            </w:r>
          </w:p>
          <w:p w14:paraId="266AE4A9" w14:textId="77777777" w:rsidR="006068FF" w:rsidRPr="00284566" w:rsidRDefault="006068FF" w:rsidP="006068FF">
            <w:pPr>
              <w:jc w:val="center"/>
            </w:pPr>
            <w:r>
              <w:t>*</w:t>
            </w:r>
            <w:r w:rsidRPr="00284566">
              <w:t>1ª séries que “virarão” 2ª séries em 2023</w:t>
            </w:r>
          </w:p>
          <w:p w14:paraId="6DD2F35F" w14:textId="77777777" w:rsidR="006068FF" w:rsidRPr="00DE316D" w:rsidRDefault="006068FF" w:rsidP="006068FF">
            <w:pPr>
              <w:jc w:val="center"/>
              <w:rPr>
                <w:b/>
                <w:bCs/>
              </w:rPr>
            </w:pPr>
            <w:r>
              <w:t>*</w:t>
            </w:r>
            <w:r w:rsidRPr="00284566">
              <w:t>2ª séries que “virarão” 3ª séries em 2023</w:t>
            </w:r>
          </w:p>
        </w:tc>
      </w:tr>
      <w:tr w:rsidR="006068FF" w:rsidRPr="00DE316D" w14:paraId="5F3CE1E6" w14:textId="77777777" w:rsidTr="006068FF">
        <w:trPr>
          <w:trHeight w:val="545"/>
        </w:trPr>
        <w:tc>
          <w:tcPr>
            <w:tcW w:w="2377" w:type="dxa"/>
            <w:vAlign w:val="center"/>
          </w:tcPr>
          <w:p w14:paraId="3F4B4B49" w14:textId="77777777" w:rsidR="006068FF" w:rsidRDefault="006068FF" w:rsidP="00606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Turmas</w:t>
            </w:r>
          </w:p>
          <w:p w14:paraId="46940C21" w14:textId="77777777" w:rsidR="006068FF" w:rsidRPr="00284566" w:rsidRDefault="006068FF" w:rsidP="006068FF">
            <w:pPr>
              <w:jc w:val="center"/>
            </w:pPr>
            <w:r>
              <w:t>identificar uma turma por linha</w:t>
            </w:r>
          </w:p>
        </w:tc>
        <w:tc>
          <w:tcPr>
            <w:tcW w:w="2500" w:type="dxa"/>
            <w:vAlign w:val="center"/>
          </w:tcPr>
          <w:p w14:paraId="38A23B4F" w14:textId="77777777" w:rsidR="006068FF" w:rsidRPr="00DE316D" w:rsidRDefault="006068FF" w:rsidP="00606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Espaços físicos que ocupam em 2022</w:t>
            </w:r>
          </w:p>
        </w:tc>
        <w:tc>
          <w:tcPr>
            <w:tcW w:w="4048" w:type="dxa"/>
            <w:vMerge/>
            <w:vAlign w:val="center"/>
          </w:tcPr>
          <w:p w14:paraId="42CA2010" w14:textId="77777777" w:rsidR="006068FF" w:rsidRPr="00DE316D" w:rsidRDefault="006068FF" w:rsidP="006068FF">
            <w:pPr>
              <w:jc w:val="center"/>
              <w:rPr>
                <w:b/>
                <w:bCs/>
              </w:rPr>
            </w:pPr>
          </w:p>
        </w:tc>
      </w:tr>
      <w:tr w:rsidR="006068FF" w14:paraId="163C541C" w14:textId="77777777" w:rsidTr="006068FF">
        <w:trPr>
          <w:trHeight w:val="175"/>
        </w:trPr>
        <w:tc>
          <w:tcPr>
            <w:tcW w:w="2377" w:type="dxa"/>
          </w:tcPr>
          <w:p w14:paraId="3DB31776" w14:textId="77777777" w:rsidR="006068FF" w:rsidRDefault="006068FF" w:rsidP="006068FF"/>
        </w:tc>
        <w:tc>
          <w:tcPr>
            <w:tcW w:w="2500" w:type="dxa"/>
          </w:tcPr>
          <w:p w14:paraId="1A97DAB8" w14:textId="77777777" w:rsidR="006068FF" w:rsidRDefault="006068FF" w:rsidP="006068FF"/>
        </w:tc>
        <w:tc>
          <w:tcPr>
            <w:tcW w:w="4048" w:type="dxa"/>
          </w:tcPr>
          <w:p w14:paraId="4EAE77F2" w14:textId="77777777" w:rsidR="006068FF" w:rsidRDefault="006068FF" w:rsidP="006068FF"/>
        </w:tc>
      </w:tr>
      <w:tr w:rsidR="006068FF" w14:paraId="04FA4264" w14:textId="77777777" w:rsidTr="006068FF">
        <w:trPr>
          <w:trHeight w:val="181"/>
        </w:trPr>
        <w:tc>
          <w:tcPr>
            <w:tcW w:w="2377" w:type="dxa"/>
          </w:tcPr>
          <w:p w14:paraId="23737DCE" w14:textId="77777777" w:rsidR="006068FF" w:rsidRDefault="006068FF" w:rsidP="006068FF"/>
        </w:tc>
        <w:tc>
          <w:tcPr>
            <w:tcW w:w="2500" w:type="dxa"/>
          </w:tcPr>
          <w:p w14:paraId="20AE1431" w14:textId="77777777" w:rsidR="006068FF" w:rsidRDefault="006068FF" w:rsidP="006068FF"/>
        </w:tc>
        <w:tc>
          <w:tcPr>
            <w:tcW w:w="4048" w:type="dxa"/>
          </w:tcPr>
          <w:p w14:paraId="514952CC" w14:textId="77777777" w:rsidR="006068FF" w:rsidRDefault="006068FF" w:rsidP="006068FF"/>
        </w:tc>
      </w:tr>
      <w:tr w:rsidR="006068FF" w14:paraId="287AC67D" w14:textId="77777777" w:rsidTr="006068FF">
        <w:trPr>
          <w:trHeight w:val="181"/>
        </w:trPr>
        <w:tc>
          <w:tcPr>
            <w:tcW w:w="2377" w:type="dxa"/>
          </w:tcPr>
          <w:p w14:paraId="0FD1A77C" w14:textId="77777777" w:rsidR="006068FF" w:rsidRDefault="006068FF" w:rsidP="006068FF"/>
        </w:tc>
        <w:tc>
          <w:tcPr>
            <w:tcW w:w="2500" w:type="dxa"/>
          </w:tcPr>
          <w:p w14:paraId="7912F984" w14:textId="77777777" w:rsidR="006068FF" w:rsidRDefault="006068FF" w:rsidP="006068FF"/>
        </w:tc>
        <w:tc>
          <w:tcPr>
            <w:tcW w:w="4048" w:type="dxa"/>
          </w:tcPr>
          <w:p w14:paraId="67FB2301" w14:textId="77777777" w:rsidR="006068FF" w:rsidRDefault="006068FF" w:rsidP="006068FF"/>
        </w:tc>
      </w:tr>
      <w:tr w:rsidR="006068FF" w14:paraId="34E56B6D" w14:textId="77777777" w:rsidTr="006068FF">
        <w:trPr>
          <w:trHeight w:val="181"/>
        </w:trPr>
        <w:tc>
          <w:tcPr>
            <w:tcW w:w="2377" w:type="dxa"/>
          </w:tcPr>
          <w:p w14:paraId="091D7D2F" w14:textId="77777777" w:rsidR="006068FF" w:rsidRDefault="006068FF" w:rsidP="006068FF"/>
        </w:tc>
        <w:tc>
          <w:tcPr>
            <w:tcW w:w="2500" w:type="dxa"/>
          </w:tcPr>
          <w:p w14:paraId="4B582A66" w14:textId="77777777" w:rsidR="006068FF" w:rsidRDefault="006068FF" w:rsidP="006068FF"/>
        </w:tc>
        <w:tc>
          <w:tcPr>
            <w:tcW w:w="4048" w:type="dxa"/>
          </w:tcPr>
          <w:p w14:paraId="105F58FC" w14:textId="77777777" w:rsidR="006068FF" w:rsidRDefault="006068FF" w:rsidP="006068FF"/>
        </w:tc>
      </w:tr>
      <w:tr w:rsidR="002E3303" w14:paraId="16AE42B2" w14:textId="77777777" w:rsidTr="006068FF">
        <w:trPr>
          <w:trHeight w:val="181"/>
        </w:trPr>
        <w:tc>
          <w:tcPr>
            <w:tcW w:w="2377" w:type="dxa"/>
          </w:tcPr>
          <w:p w14:paraId="72BD043E" w14:textId="77777777" w:rsidR="002E3303" w:rsidRDefault="002E3303" w:rsidP="006068FF"/>
        </w:tc>
        <w:tc>
          <w:tcPr>
            <w:tcW w:w="2500" w:type="dxa"/>
          </w:tcPr>
          <w:p w14:paraId="5858C5D8" w14:textId="77777777" w:rsidR="002E3303" w:rsidRDefault="002E3303" w:rsidP="006068FF"/>
        </w:tc>
        <w:tc>
          <w:tcPr>
            <w:tcW w:w="4048" w:type="dxa"/>
          </w:tcPr>
          <w:p w14:paraId="60AAE208" w14:textId="77777777" w:rsidR="002E3303" w:rsidRDefault="002E3303" w:rsidP="006068FF"/>
        </w:tc>
      </w:tr>
      <w:tr w:rsidR="002E3303" w14:paraId="48882043" w14:textId="77777777" w:rsidTr="006068FF">
        <w:trPr>
          <w:trHeight w:val="181"/>
        </w:trPr>
        <w:tc>
          <w:tcPr>
            <w:tcW w:w="2377" w:type="dxa"/>
          </w:tcPr>
          <w:p w14:paraId="7DD29643" w14:textId="77777777" w:rsidR="002E3303" w:rsidRDefault="002E3303" w:rsidP="006068FF"/>
        </w:tc>
        <w:tc>
          <w:tcPr>
            <w:tcW w:w="2500" w:type="dxa"/>
          </w:tcPr>
          <w:p w14:paraId="12DB93EF" w14:textId="77777777" w:rsidR="002E3303" w:rsidRDefault="002E3303" w:rsidP="006068FF"/>
        </w:tc>
        <w:tc>
          <w:tcPr>
            <w:tcW w:w="4048" w:type="dxa"/>
          </w:tcPr>
          <w:p w14:paraId="0CC6FA97" w14:textId="77777777" w:rsidR="002E3303" w:rsidRDefault="002E3303" w:rsidP="006068FF"/>
        </w:tc>
      </w:tr>
      <w:tr w:rsidR="002E3303" w14:paraId="587CB67A" w14:textId="77777777" w:rsidTr="006068FF">
        <w:trPr>
          <w:trHeight w:val="181"/>
        </w:trPr>
        <w:tc>
          <w:tcPr>
            <w:tcW w:w="2377" w:type="dxa"/>
          </w:tcPr>
          <w:p w14:paraId="7323A833" w14:textId="77777777" w:rsidR="002E3303" w:rsidRDefault="002E3303" w:rsidP="006068FF"/>
        </w:tc>
        <w:tc>
          <w:tcPr>
            <w:tcW w:w="2500" w:type="dxa"/>
          </w:tcPr>
          <w:p w14:paraId="39F8B246" w14:textId="77777777" w:rsidR="002E3303" w:rsidRDefault="002E3303" w:rsidP="006068FF"/>
        </w:tc>
        <w:tc>
          <w:tcPr>
            <w:tcW w:w="4048" w:type="dxa"/>
          </w:tcPr>
          <w:p w14:paraId="14DC0A1D" w14:textId="77777777" w:rsidR="002E3303" w:rsidRDefault="002E3303" w:rsidP="006068FF"/>
        </w:tc>
      </w:tr>
      <w:tr w:rsidR="002E3303" w14:paraId="25DE4EEE" w14:textId="77777777" w:rsidTr="006068FF">
        <w:trPr>
          <w:trHeight w:val="181"/>
        </w:trPr>
        <w:tc>
          <w:tcPr>
            <w:tcW w:w="2377" w:type="dxa"/>
          </w:tcPr>
          <w:p w14:paraId="7F00A4EA" w14:textId="77777777" w:rsidR="002E3303" w:rsidRDefault="002E3303" w:rsidP="006068FF"/>
        </w:tc>
        <w:tc>
          <w:tcPr>
            <w:tcW w:w="2500" w:type="dxa"/>
          </w:tcPr>
          <w:p w14:paraId="56C3AA28" w14:textId="77777777" w:rsidR="002E3303" w:rsidRDefault="002E3303" w:rsidP="006068FF"/>
        </w:tc>
        <w:tc>
          <w:tcPr>
            <w:tcW w:w="4048" w:type="dxa"/>
          </w:tcPr>
          <w:p w14:paraId="2B6391D4" w14:textId="77777777" w:rsidR="002E3303" w:rsidRDefault="002E3303" w:rsidP="006068FF"/>
        </w:tc>
      </w:tr>
      <w:tr w:rsidR="002E3303" w14:paraId="149A8D2B" w14:textId="77777777" w:rsidTr="006068FF">
        <w:trPr>
          <w:trHeight w:val="181"/>
        </w:trPr>
        <w:tc>
          <w:tcPr>
            <w:tcW w:w="2377" w:type="dxa"/>
          </w:tcPr>
          <w:p w14:paraId="7BF7D79E" w14:textId="77777777" w:rsidR="002E3303" w:rsidRDefault="002E3303" w:rsidP="006068FF"/>
        </w:tc>
        <w:tc>
          <w:tcPr>
            <w:tcW w:w="2500" w:type="dxa"/>
          </w:tcPr>
          <w:p w14:paraId="6E17B9EA" w14:textId="77777777" w:rsidR="002E3303" w:rsidRDefault="002E3303" w:rsidP="006068FF"/>
        </w:tc>
        <w:tc>
          <w:tcPr>
            <w:tcW w:w="4048" w:type="dxa"/>
          </w:tcPr>
          <w:p w14:paraId="1F44270B" w14:textId="77777777" w:rsidR="002E3303" w:rsidRDefault="002E3303" w:rsidP="006068FF"/>
        </w:tc>
      </w:tr>
      <w:tr w:rsidR="002E3303" w14:paraId="5A18BD7C" w14:textId="77777777" w:rsidTr="006068FF">
        <w:trPr>
          <w:trHeight w:val="181"/>
        </w:trPr>
        <w:tc>
          <w:tcPr>
            <w:tcW w:w="2377" w:type="dxa"/>
          </w:tcPr>
          <w:p w14:paraId="4248BB49" w14:textId="77777777" w:rsidR="002E3303" w:rsidRDefault="002E3303" w:rsidP="006068FF"/>
        </w:tc>
        <w:tc>
          <w:tcPr>
            <w:tcW w:w="2500" w:type="dxa"/>
          </w:tcPr>
          <w:p w14:paraId="7B45C62B" w14:textId="77777777" w:rsidR="002E3303" w:rsidRDefault="002E3303" w:rsidP="006068FF"/>
        </w:tc>
        <w:tc>
          <w:tcPr>
            <w:tcW w:w="4048" w:type="dxa"/>
          </w:tcPr>
          <w:p w14:paraId="3ED059FB" w14:textId="77777777" w:rsidR="002E3303" w:rsidRDefault="002E3303" w:rsidP="006068FF"/>
        </w:tc>
      </w:tr>
    </w:tbl>
    <w:p w14:paraId="30418C42" w14:textId="067ED907" w:rsidR="003D5266" w:rsidRDefault="003D5266" w:rsidP="006068FF">
      <w:pPr>
        <w:jc w:val="center"/>
        <w:rPr>
          <w:b/>
          <w:bCs/>
        </w:rPr>
      </w:pPr>
    </w:p>
    <w:p w14:paraId="4B58885B" w14:textId="1E73E859" w:rsidR="00D3658B" w:rsidRDefault="00D3658B" w:rsidP="006068FF">
      <w:pPr>
        <w:jc w:val="center"/>
        <w:rPr>
          <w:b/>
          <w:bCs/>
        </w:rPr>
      </w:pPr>
    </w:p>
    <w:p w14:paraId="5FA55747" w14:textId="77777777" w:rsidR="00D3658B" w:rsidRPr="00DE316D" w:rsidRDefault="00D3658B" w:rsidP="006068FF">
      <w:pPr>
        <w:jc w:val="center"/>
        <w:rPr>
          <w:b/>
          <w:bCs/>
        </w:rPr>
      </w:pPr>
    </w:p>
    <w:p w14:paraId="7F357FB6" w14:textId="77777777" w:rsidR="006068FF" w:rsidRDefault="006068FF" w:rsidP="00D3658B">
      <w:pPr>
        <w:rPr>
          <w:b/>
          <w:bCs/>
        </w:rPr>
      </w:pPr>
    </w:p>
    <w:p w14:paraId="58829305" w14:textId="77777777" w:rsidR="00D3658B" w:rsidRDefault="00D3658B" w:rsidP="006068FF">
      <w:pPr>
        <w:jc w:val="center"/>
        <w:rPr>
          <w:b/>
          <w:bCs/>
        </w:rPr>
      </w:pPr>
    </w:p>
    <w:p w14:paraId="589CE848" w14:textId="77777777" w:rsidR="00D3658B" w:rsidRDefault="00D3658B" w:rsidP="006068FF">
      <w:pPr>
        <w:jc w:val="center"/>
        <w:rPr>
          <w:b/>
          <w:bCs/>
        </w:rPr>
      </w:pPr>
    </w:p>
    <w:p w14:paraId="5C4FFCAB" w14:textId="6041D533" w:rsidR="00DE316D" w:rsidRPr="00DE316D" w:rsidRDefault="00DE316D" w:rsidP="006068FF">
      <w:pPr>
        <w:jc w:val="center"/>
        <w:rPr>
          <w:b/>
          <w:bCs/>
        </w:rPr>
      </w:pPr>
      <w:r w:rsidRPr="00DE316D">
        <w:rPr>
          <w:b/>
          <w:bCs/>
        </w:rPr>
        <w:t>Tarde</w:t>
      </w:r>
    </w:p>
    <w:tbl>
      <w:tblPr>
        <w:tblStyle w:val="Tabelacomgrade"/>
        <w:tblW w:w="8926" w:type="dxa"/>
        <w:tblInd w:w="768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284566" w:rsidRPr="00DE316D" w14:paraId="00858046" w14:textId="77777777" w:rsidTr="006068FF">
        <w:tc>
          <w:tcPr>
            <w:tcW w:w="2830" w:type="dxa"/>
          </w:tcPr>
          <w:p w14:paraId="1FBB86DD" w14:textId="77777777" w:rsidR="00284566" w:rsidRPr="00284566" w:rsidRDefault="00284566" w:rsidP="00E218AB">
            <w:pPr>
              <w:jc w:val="center"/>
            </w:pPr>
            <w:r>
              <w:rPr>
                <w:b/>
                <w:bCs/>
              </w:rPr>
              <w:t xml:space="preserve">Turmas em 2022 </w:t>
            </w:r>
            <w:r>
              <w:t>– identificar uma turma por linha</w:t>
            </w:r>
          </w:p>
        </w:tc>
        <w:tc>
          <w:tcPr>
            <w:tcW w:w="3119" w:type="dxa"/>
          </w:tcPr>
          <w:p w14:paraId="783187C6" w14:textId="77777777" w:rsidR="00284566" w:rsidRPr="00DE316D" w:rsidRDefault="00284566" w:rsidP="00E21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Espaços físicos que ocupam em 2022</w:t>
            </w:r>
          </w:p>
        </w:tc>
        <w:tc>
          <w:tcPr>
            <w:tcW w:w="2977" w:type="dxa"/>
          </w:tcPr>
          <w:p w14:paraId="1F32BFAD" w14:textId="77777777" w:rsidR="00284566" w:rsidRDefault="00284566" w:rsidP="00E218AB">
            <w:pPr>
              <w:jc w:val="center"/>
              <w:rPr>
                <w:b/>
                <w:bCs/>
              </w:rPr>
            </w:pPr>
            <w:r w:rsidRPr="00DE316D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– </w:t>
            </w:r>
            <w:proofErr w:type="gramStart"/>
            <w:r>
              <w:rPr>
                <w:b/>
                <w:bCs/>
              </w:rPr>
              <w:t>espaços</w:t>
            </w:r>
            <w:proofErr w:type="gramEnd"/>
            <w:r>
              <w:rPr>
                <w:b/>
                <w:bCs/>
              </w:rPr>
              <w:t xml:space="preserve"> físicos que ocuparão*</w:t>
            </w:r>
          </w:p>
          <w:p w14:paraId="78F0165A" w14:textId="77777777" w:rsidR="00284566" w:rsidRPr="00284566" w:rsidRDefault="00284566" w:rsidP="00E218AB">
            <w:pPr>
              <w:jc w:val="center"/>
            </w:pPr>
            <w:r>
              <w:t>*</w:t>
            </w:r>
            <w:r w:rsidRPr="00284566">
              <w:t>1ª séries que “virarão” 2ª séries em 2023</w:t>
            </w:r>
          </w:p>
          <w:p w14:paraId="2D9677FA" w14:textId="77777777" w:rsidR="00284566" w:rsidRPr="00DE316D" w:rsidRDefault="00284566" w:rsidP="00E218AB">
            <w:pPr>
              <w:jc w:val="center"/>
              <w:rPr>
                <w:b/>
                <w:bCs/>
              </w:rPr>
            </w:pPr>
            <w:r>
              <w:t>*</w:t>
            </w:r>
            <w:r w:rsidRPr="00284566">
              <w:t>2ª séries que “virarão” 3ª séries em 2023</w:t>
            </w:r>
          </w:p>
        </w:tc>
      </w:tr>
      <w:tr w:rsidR="00284566" w14:paraId="7C65AEB1" w14:textId="77777777" w:rsidTr="006068FF">
        <w:tc>
          <w:tcPr>
            <w:tcW w:w="2830" w:type="dxa"/>
          </w:tcPr>
          <w:p w14:paraId="1C96B7BA" w14:textId="77777777" w:rsidR="00284566" w:rsidRDefault="00284566" w:rsidP="00E218AB"/>
        </w:tc>
        <w:tc>
          <w:tcPr>
            <w:tcW w:w="3119" w:type="dxa"/>
          </w:tcPr>
          <w:p w14:paraId="5D131A2F" w14:textId="77777777" w:rsidR="00284566" w:rsidRDefault="00284566" w:rsidP="00E218AB"/>
        </w:tc>
        <w:tc>
          <w:tcPr>
            <w:tcW w:w="2977" w:type="dxa"/>
          </w:tcPr>
          <w:p w14:paraId="40E06A95" w14:textId="77777777" w:rsidR="00284566" w:rsidRDefault="00284566" w:rsidP="00E218AB"/>
        </w:tc>
      </w:tr>
      <w:tr w:rsidR="00284566" w14:paraId="51BDDCC9" w14:textId="77777777" w:rsidTr="006068FF">
        <w:tc>
          <w:tcPr>
            <w:tcW w:w="2830" w:type="dxa"/>
          </w:tcPr>
          <w:p w14:paraId="63EBB0F6" w14:textId="77777777" w:rsidR="00284566" w:rsidRDefault="00284566" w:rsidP="00E218AB"/>
        </w:tc>
        <w:tc>
          <w:tcPr>
            <w:tcW w:w="3119" w:type="dxa"/>
          </w:tcPr>
          <w:p w14:paraId="63F0C686" w14:textId="77777777" w:rsidR="00284566" w:rsidRDefault="00284566" w:rsidP="00E218AB"/>
        </w:tc>
        <w:tc>
          <w:tcPr>
            <w:tcW w:w="2977" w:type="dxa"/>
          </w:tcPr>
          <w:p w14:paraId="26FCF7DF" w14:textId="77777777" w:rsidR="00284566" w:rsidRDefault="00284566" w:rsidP="00E218AB"/>
        </w:tc>
      </w:tr>
      <w:tr w:rsidR="00284566" w14:paraId="089C0CDC" w14:textId="77777777" w:rsidTr="006068FF">
        <w:tc>
          <w:tcPr>
            <w:tcW w:w="2830" w:type="dxa"/>
          </w:tcPr>
          <w:p w14:paraId="7BCBDC63" w14:textId="77777777" w:rsidR="00284566" w:rsidRDefault="00284566" w:rsidP="00E218AB"/>
        </w:tc>
        <w:tc>
          <w:tcPr>
            <w:tcW w:w="3119" w:type="dxa"/>
          </w:tcPr>
          <w:p w14:paraId="56D2CC35" w14:textId="77777777" w:rsidR="00284566" w:rsidRDefault="00284566" w:rsidP="00E218AB"/>
        </w:tc>
        <w:tc>
          <w:tcPr>
            <w:tcW w:w="2977" w:type="dxa"/>
          </w:tcPr>
          <w:p w14:paraId="6FF0EC09" w14:textId="77777777" w:rsidR="00284566" w:rsidRDefault="00284566" w:rsidP="00E218AB"/>
        </w:tc>
      </w:tr>
      <w:tr w:rsidR="00284566" w14:paraId="3DC4C60D" w14:textId="77777777" w:rsidTr="006068FF">
        <w:tc>
          <w:tcPr>
            <w:tcW w:w="2830" w:type="dxa"/>
          </w:tcPr>
          <w:p w14:paraId="65A60380" w14:textId="77777777" w:rsidR="00284566" w:rsidRDefault="00284566" w:rsidP="00E218AB"/>
        </w:tc>
        <w:tc>
          <w:tcPr>
            <w:tcW w:w="3119" w:type="dxa"/>
          </w:tcPr>
          <w:p w14:paraId="2CE12C74" w14:textId="77777777" w:rsidR="00284566" w:rsidRDefault="00284566" w:rsidP="00E218AB"/>
        </w:tc>
        <w:tc>
          <w:tcPr>
            <w:tcW w:w="2977" w:type="dxa"/>
          </w:tcPr>
          <w:p w14:paraId="557327A5" w14:textId="77777777" w:rsidR="00284566" w:rsidRDefault="00284566" w:rsidP="00E218AB"/>
        </w:tc>
      </w:tr>
      <w:tr w:rsidR="002E3303" w14:paraId="7091E710" w14:textId="77777777" w:rsidTr="006068FF">
        <w:tc>
          <w:tcPr>
            <w:tcW w:w="2830" w:type="dxa"/>
          </w:tcPr>
          <w:p w14:paraId="36862B04" w14:textId="77777777" w:rsidR="002E3303" w:rsidRDefault="002E3303" w:rsidP="00E218AB"/>
        </w:tc>
        <w:tc>
          <w:tcPr>
            <w:tcW w:w="3119" w:type="dxa"/>
          </w:tcPr>
          <w:p w14:paraId="542D0302" w14:textId="77777777" w:rsidR="002E3303" w:rsidRDefault="002E3303" w:rsidP="00E218AB"/>
        </w:tc>
        <w:tc>
          <w:tcPr>
            <w:tcW w:w="2977" w:type="dxa"/>
          </w:tcPr>
          <w:p w14:paraId="5DD9334D" w14:textId="77777777" w:rsidR="002E3303" w:rsidRDefault="002E3303" w:rsidP="00E218AB"/>
        </w:tc>
      </w:tr>
      <w:tr w:rsidR="002E3303" w14:paraId="2C4EDA51" w14:textId="77777777" w:rsidTr="006068FF">
        <w:tc>
          <w:tcPr>
            <w:tcW w:w="2830" w:type="dxa"/>
          </w:tcPr>
          <w:p w14:paraId="3384A210" w14:textId="77777777" w:rsidR="002E3303" w:rsidRDefault="002E3303" w:rsidP="00E218AB"/>
        </w:tc>
        <w:tc>
          <w:tcPr>
            <w:tcW w:w="3119" w:type="dxa"/>
          </w:tcPr>
          <w:p w14:paraId="024A0640" w14:textId="77777777" w:rsidR="002E3303" w:rsidRDefault="002E3303" w:rsidP="00E218AB"/>
        </w:tc>
        <w:tc>
          <w:tcPr>
            <w:tcW w:w="2977" w:type="dxa"/>
          </w:tcPr>
          <w:p w14:paraId="6CDE6ED5" w14:textId="77777777" w:rsidR="002E3303" w:rsidRDefault="002E3303" w:rsidP="00E218AB"/>
        </w:tc>
      </w:tr>
      <w:tr w:rsidR="002E3303" w14:paraId="1F8F3389" w14:textId="77777777" w:rsidTr="006068FF">
        <w:tc>
          <w:tcPr>
            <w:tcW w:w="2830" w:type="dxa"/>
          </w:tcPr>
          <w:p w14:paraId="737C5000" w14:textId="77777777" w:rsidR="002E3303" w:rsidRDefault="002E3303" w:rsidP="00E218AB"/>
        </w:tc>
        <w:tc>
          <w:tcPr>
            <w:tcW w:w="3119" w:type="dxa"/>
          </w:tcPr>
          <w:p w14:paraId="0315FBAD" w14:textId="77777777" w:rsidR="002E3303" w:rsidRDefault="002E3303" w:rsidP="00E218AB"/>
        </w:tc>
        <w:tc>
          <w:tcPr>
            <w:tcW w:w="2977" w:type="dxa"/>
          </w:tcPr>
          <w:p w14:paraId="7D64D012" w14:textId="77777777" w:rsidR="002E3303" w:rsidRDefault="002E3303" w:rsidP="00E218AB"/>
        </w:tc>
      </w:tr>
      <w:tr w:rsidR="002E3303" w14:paraId="061EA975" w14:textId="77777777" w:rsidTr="006068FF">
        <w:tc>
          <w:tcPr>
            <w:tcW w:w="2830" w:type="dxa"/>
          </w:tcPr>
          <w:p w14:paraId="4529F470" w14:textId="77777777" w:rsidR="002E3303" w:rsidRDefault="002E3303" w:rsidP="00E218AB"/>
        </w:tc>
        <w:tc>
          <w:tcPr>
            <w:tcW w:w="3119" w:type="dxa"/>
          </w:tcPr>
          <w:p w14:paraId="7593366A" w14:textId="77777777" w:rsidR="002E3303" w:rsidRDefault="002E3303" w:rsidP="00E218AB"/>
        </w:tc>
        <w:tc>
          <w:tcPr>
            <w:tcW w:w="2977" w:type="dxa"/>
          </w:tcPr>
          <w:p w14:paraId="2B9B7685" w14:textId="77777777" w:rsidR="002E3303" w:rsidRDefault="002E3303" w:rsidP="00E218AB"/>
        </w:tc>
      </w:tr>
      <w:tr w:rsidR="002E3303" w14:paraId="326BDF4E" w14:textId="77777777" w:rsidTr="006068FF">
        <w:tc>
          <w:tcPr>
            <w:tcW w:w="2830" w:type="dxa"/>
          </w:tcPr>
          <w:p w14:paraId="30D91197" w14:textId="77777777" w:rsidR="002E3303" w:rsidRDefault="002E3303" w:rsidP="00E218AB"/>
        </w:tc>
        <w:tc>
          <w:tcPr>
            <w:tcW w:w="3119" w:type="dxa"/>
          </w:tcPr>
          <w:p w14:paraId="1284A7EC" w14:textId="77777777" w:rsidR="002E3303" w:rsidRDefault="002E3303" w:rsidP="00E218AB"/>
        </w:tc>
        <w:tc>
          <w:tcPr>
            <w:tcW w:w="2977" w:type="dxa"/>
          </w:tcPr>
          <w:p w14:paraId="062AC8F4" w14:textId="77777777" w:rsidR="002E3303" w:rsidRDefault="002E3303" w:rsidP="00E218AB"/>
        </w:tc>
      </w:tr>
    </w:tbl>
    <w:p w14:paraId="44D19A6E" w14:textId="77777777" w:rsidR="002E3303" w:rsidRDefault="002E3303" w:rsidP="002E3303">
      <w:pPr>
        <w:rPr>
          <w:b/>
          <w:bCs/>
        </w:rPr>
      </w:pPr>
    </w:p>
    <w:p w14:paraId="0E7C86F3" w14:textId="291C4ECD" w:rsidR="00DE316D" w:rsidRDefault="00DE316D" w:rsidP="006068FF">
      <w:pPr>
        <w:jc w:val="center"/>
        <w:rPr>
          <w:b/>
          <w:bCs/>
        </w:rPr>
      </w:pPr>
      <w:r w:rsidRPr="00DE316D">
        <w:rPr>
          <w:b/>
          <w:bCs/>
        </w:rPr>
        <w:t>Noite</w:t>
      </w:r>
    </w:p>
    <w:tbl>
      <w:tblPr>
        <w:tblStyle w:val="Tabelacomgrade"/>
        <w:tblW w:w="8926" w:type="dxa"/>
        <w:tblInd w:w="768" w:type="dxa"/>
        <w:tblLook w:val="04A0" w:firstRow="1" w:lastRow="0" w:firstColumn="1" w:lastColumn="0" w:noHBand="0" w:noVBand="1"/>
      </w:tblPr>
      <w:tblGrid>
        <w:gridCol w:w="2337"/>
        <w:gridCol w:w="2575"/>
        <w:gridCol w:w="4014"/>
      </w:tblGrid>
      <w:tr w:rsidR="00284566" w:rsidRPr="00DE316D" w14:paraId="73A58FBB" w14:textId="77777777" w:rsidTr="006068FF">
        <w:trPr>
          <w:trHeight w:val="545"/>
        </w:trPr>
        <w:tc>
          <w:tcPr>
            <w:tcW w:w="2337" w:type="dxa"/>
          </w:tcPr>
          <w:p w14:paraId="6BE38A60" w14:textId="77777777" w:rsidR="00284566" w:rsidRPr="00284566" w:rsidRDefault="00284566" w:rsidP="00E218AB">
            <w:pPr>
              <w:jc w:val="center"/>
            </w:pPr>
            <w:r>
              <w:rPr>
                <w:b/>
                <w:bCs/>
              </w:rPr>
              <w:t xml:space="preserve">Turmas em 2022 </w:t>
            </w:r>
            <w:r>
              <w:t>– identificar uma turma por linha</w:t>
            </w:r>
          </w:p>
        </w:tc>
        <w:tc>
          <w:tcPr>
            <w:tcW w:w="2575" w:type="dxa"/>
          </w:tcPr>
          <w:p w14:paraId="13407C9D" w14:textId="77777777" w:rsidR="00284566" w:rsidRPr="00DE316D" w:rsidRDefault="00284566" w:rsidP="00E21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Espaços físicos que ocupam em 2022</w:t>
            </w:r>
          </w:p>
        </w:tc>
        <w:tc>
          <w:tcPr>
            <w:tcW w:w="4014" w:type="dxa"/>
          </w:tcPr>
          <w:p w14:paraId="2BF950B4" w14:textId="77777777" w:rsidR="00284566" w:rsidRDefault="00284566" w:rsidP="00E218AB">
            <w:pPr>
              <w:jc w:val="center"/>
              <w:rPr>
                <w:b/>
                <w:bCs/>
              </w:rPr>
            </w:pPr>
            <w:r w:rsidRPr="00DE316D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– </w:t>
            </w:r>
            <w:proofErr w:type="gramStart"/>
            <w:r>
              <w:rPr>
                <w:b/>
                <w:bCs/>
              </w:rPr>
              <w:t>espaços</w:t>
            </w:r>
            <w:proofErr w:type="gramEnd"/>
            <w:r>
              <w:rPr>
                <w:b/>
                <w:bCs/>
              </w:rPr>
              <w:t xml:space="preserve"> físicos que ocuparão*</w:t>
            </w:r>
          </w:p>
          <w:p w14:paraId="1699CFAD" w14:textId="77777777" w:rsidR="00284566" w:rsidRPr="00284566" w:rsidRDefault="00284566" w:rsidP="00E218AB">
            <w:pPr>
              <w:jc w:val="center"/>
            </w:pPr>
            <w:r>
              <w:t>*</w:t>
            </w:r>
            <w:r w:rsidRPr="00284566">
              <w:t>1ª séries que “virarão” 2ª séries em 2023</w:t>
            </w:r>
          </w:p>
          <w:p w14:paraId="25C0E1DD" w14:textId="77777777" w:rsidR="00284566" w:rsidRPr="00DE316D" w:rsidRDefault="00284566" w:rsidP="00E218AB">
            <w:pPr>
              <w:jc w:val="center"/>
              <w:rPr>
                <w:b/>
                <w:bCs/>
              </w:rPr>
            </w:pPr>
            <w:r>
              <w:t>*</w:t>
            </w:r>
            <w:r w:rsidRPr="00284566">
              <w:t>2ª séries que “virarão” 3ª séries em 2023</w:t>
            </w:r>
          </w:p>
        </w:tc>
      </w:tr>
      <w:tr w:rsidR="00284566" w14:paraId="6D3FAA95" w14:textId="77777777" w:rsidTr="006068FF">
        <w:trPr>
          <w:trHeight w:val="175"/>
        </w:trPr>
        <w:tc>
          <w:tcPr>
            <w:tcW w:w="2337" w:type="dxa"/>
          </w:tcPr>
          <w:p w14:paraId="3187FED5" w14:textId="77777777" w:rsidR="00284566" w:rsidRDefault="00284566" w:rsidP="00E218AB"/>
        </w:tc>
        <w:tc>
          <w:tcPr>
            <w:tcW w:w="2575" w:type="dxa"/>
          </w:tcPr>
          <w:p w14:paraId="4947FBA2" w14:textId="77777777" w:rsidR="00284566" w:rsidRDefault="00284566" w:rsidP="00E218AB"/>
        </w:tc>
        <w:tc>
          <w:tcPr>
            <w:tcW w:w="4014" w:type="dxa"/>
          </w:tcPr>
          <w:p w14:paraId="698D4FEA" w14:textId="77777777" w:rsidR="00284566" w:rsidRDefault="00284566" w:rsidP="00E218AB"/>
        </w:tc>
      </w:tr>
      <w:tr w:rsidR="00284566" w14:paraId="50358096" w14:textId="77777777" w:rsidTr="006068FF">
        <w:trPr>
          <w:trHeight w:val="181"/>
        </w:trPr>
        <w:tc>
          <w:tcPr>
            <w:tcW w:w="2337" w:type="dxa"/>
          </w:tcPr>
          <w:p w14:paraId="3E800985" w14:textId="77777777" w:rsidR="00284566" w:rsidRDefault="00284566" w:rsidP="00E218AB"/>
        </w:tc>
        <w:tc>
          <w:tcPr>
            <w:tcW w:w="2575" w:type="dxa"/>
          </w:tcPr>
          <w:p w14:paraId="50FA02AA" w14:textId="77777777" w:rsidR="00284566" w:rsidRDefault="00284566" w:rsidP="00E218AB"/>
        </w:tc>
        <w:tc>
          <w:tcPr>
            <w:tcW w:w="4014" w:type="dxa"/>
          </w:tcPr>
          <w:p w14:paraId="22451B50" w14:textId="77777777" w:rsidR="00284566" w:rsidRDefault="00284566" w:rsidP="00E218AB"/>
        </w:tc>
      </w:tr>
      <w:tr w:rsidR="00284566" w14:paraId="255DBB88" w14:textId="77777777" w:rsidTr="006068FF">
        <w:trPr>
          <w:trHeight w:val="181"/>
        </w:trPr>
        <w:tc>
          <w:tcPr>
            <w:tcW w:w="2337" w:type="dxa"/>
          </w:tcPr>
          <w:p w14:paraId="2F92E0FF" w14:textId="77777777" w:rsidR="00284566" w:rsidRDefault="00284566" w:rsidP="00E218AB"/>
        </w:tc>
        <w:tc>
          <w:tcPr>
            <w:tcW w:w="2575" w:type="dxa"/>
          </w:tcPr>
          <w:p w14:paraId="30CE5CB2" w14:textId="77777777" w:rsidR="00284566" w:rsidRDefault="00284566" w:rsidP="00E218AB"/>
        </w:tc>
        <w:tc>
          <w:tcPr>
            <w:tcW w:w="4014" w:type="dxa"/>
          </w:tcPr>
          <w:p w14:paraId="77C6EC22" w14:textId="77777777" w:rsidR="00284566" w:rsidRDefault="00284566" w:rsidP="00E218AB"/>
        </w:tc>
      </w:tr>
      <w:tr w:rsidR="00284566" w14:paraId="68A74BA9" w14:textId="77777777" w:rsidTr="006068FF">
        <w:trPr>
          <w:trHeight w:val="181"/>
        </w:trPr>
        <w:tc>
          <w:tcPr>
            <w:tcW w:w="2337" w:type="dxa"/>
          </w:tcPr>
          <w:p w14:paraId="17F00888" w14:textId="77777777" w:rsidR="00284566" w:rsidRDefault="00284566" w:rsidP="00E218AB"/>
        </w:tc>
        <w:tc>
          <w:tcPr>
            <w:tcW w:w="2575" w:type="dxa"/>
          </w:tcPr>
          <w:p w14:paraId="6E83FEC1" w14:textId="77777777" w:rsidR="00284566" w:rsidRDefault="00284566" w:rsidP="00E218AB"/>
        </w:tc>
        <w:tc>
          <w:tcPr>
            <w:tcW w:w="4014" w:type="dxa"/>
          </w:tcPr>
          <w:p w14:paraId="58D1188A" w14:textId="77777777" w:rsidR="00284566" w:rsidRDefault="00284566" w:rsidP="00E218AB"/>
        </w:tc>
      </w:tr>
      <w:tr w:rsidR="002E3303" w14:paraId="6DFDCE88" w14:textId="77777777" w:rsidTr="006068FF">
        <w:trPr>
          <w:trHeight w:val="181"/>
        </w:trPr>
        <w:tc>
          <w:tcPr>
            <w:tcW w:w="2337" w:type="dxa"/>
          </w:tcPr>
          <w:p w14:paraId="2BC608D6" w14:textId="77777777" w:rsidR="002E3303" w:rsidRDefault="002E3303" w:rsidP="00E218AB"/>
        </w:tc>
        <w:tc>
          <w:tcPr>
            <w:tcW w:w="2575" w:type="dxa"/>
          </w:tcPr>
          <w:p w14:paraId="674DB7B5" w14:textId="77777777" w:rsidR="002E3303" w:rsidRDefault="002E3303" w:rsidP="00E218AB"/>
        </w:tc>
        <w:tc>
          <w:tcPr>
            <w:tcW w:w="4014" w:type="dxa"/>
          </w:tcPr>
          <w:p w14:paraId="2B8D7CE9" w14:textId="77777777" w:rsidR="002E3303" w:rsidRDefault="002E3303" w:rsidP="00E218AB"/>
        </w:tc>
      </w:tr>
      <w:tr w:rsidR="002E3303" w14:paraId="2D80FBA7" w14:textId="77777777" w:rsidTr="006068FF">
        <w:trPr>
          <w:trHeight w:val="181"/>
        </w:trPr>
        <w:tc>
          <w:tcPr>
            <w:tcW w:w="2337" w:type="dxa"/>
          </w:tcPr>
          <w:p w14:paraId="4C978856" w14:textId="77777777" w:rsidR="002E3303" w:rsidRDefault="002E3303" w:rsidP="00E218AB"/>
        </w:tc>
        <w:tc>
          <w:tcPr>
            <w:tcW w:w="2575" w:type="dxa"/>
          </w:tcPr>
          <w:p w14:paraId="6C563C3B" w14:textId="77777777" w:rsidR="002E3303" w:rsidRDefault="002E3303" w:rsidP="00E218AB"/>
        </w:tc>
        <w:tc>
          <w:tcPr>
            <w:tcW w:w="4014" w:type="dxa"/>
          </w:tcPr>
          <w:p w14:paraId="4351A057" w14:textId="77777777" w:rsidR="002E3303" w:rsidRDefault="002E3303" w:rsidP="00E218AB"/>
        </w:tc>
      </w:tr>
      <w:tr w:rsidR="002E3303" w14:paraId="623763C1" w14:textId="77777777" w:rsidTr="006068FF">
        <w:trPr>
          <w:trHeight w:val="181"/>
        </w:trPr>
        <w:tc>
          <w:tcPr>
            <w:tcW w:w="2337" w:type="dxa"/>
          </w:tcPr>
          <w:p w14:paraId="54F37E64" w14:textId="77777777" w:rsidR="002E3303" w:rsidRDefault="002E3303" w:rsidP="00E218AB"/>
        </w:tc>
        <w:tc>
          <w:tcPr>
            <w:tcW w:w="2575" w:type="dxa"/>
          </w:tcPr>
          <w:p w14:paraId="1C44AF47" w14:textId="77777777" w:rsidR="002E3303" w:rsidRDefault="002E3303" w:rsidP="00E218AB"/>
        </w:tc>
        <w:tc>
          <w:tcPr>
            <w:tcW w:w="4014" w:type="dxa"/>
          </w:tcPr>
          <w:p w14:paraId="1204EE51" w14:textId="77777777" w:rsidR="002E3303" w:rsidRDefault="002E3303" w:rsidP="00E218AB"/>
        </w:tc>
      </w:tr>
      <w:tr w:rsidR="002E3303" w14:paraId="0B453C5E" w14:textId="77777777" w:rsidTr="006068FF">
        <w:trPr>
          <w:trHeight w:val="181"/>
        </w:trPr>
        <w:tc>
          <w:tcPr>
            <w:tcW w:w="2337" w:type="dxa"/>
          </w:tcPr>
          <w:p w14:paraId="2D6BB6D4" w14:textId="77777777" w:rsidR="002E3303" w:rsidRDefault="002E3303" w:rsidP="00E218AB"/>
        </w:tc>
        <w:tc>
          <w:tcPr>
            <w:tcW w:w="2575" w:type="dxa"/>
          </w:tcPr>
          <w:p w14:paraId="18519DA6" w14:textId="77777777" w:rsidR="002E3303" w:rsidRDefault="002E3303" w:rsidP="00E218AB"/>
        </w:tc>
        <w:tc>
          <w:tcPr>
            <w:tcW w:w="4014" w:type="dxa"/>
          </w:tcPr>
          <w:p w14:paraId="0E19B519" w14:textId="77777777" w:rsidR="002E3303" w:rsidRDefault="002E3303" w:rsidP="00E218AB"/>
        </w:tc>
      </w:tr>
      <w:tr w:rsidR="002E3303" w14:paraId="0DA9AAA8" w14:textId="77777777" w:rsidTr="006068FF">
        <w:trPr>
          <w:trHeight w:val="181"/>
        </w:trPr>
        <w:tc>
          <w:tcPr>
            <w:tcW w:w="2337" w:type="dxa"/>
          </w:tcPr>
          <w:p w14:paraId="57C9191B" w14:textId="77777777" w:rsidR="002E3303" w:rsidRDefault="002E3303" w:rsidP="00E218AB"/>
        </w:tc>
        <w:tc>
          <w:tcPr>
            <w:tcW w:w="2575" w:type="dxa"/>
          </w:tcPr>
          <w:p w14:paraId="58D508BC" w14:textId="77777777" w:rsidR="002E3303" w:rsidRDefault="002E3303" w:rsidP="00E218AB"/>
        </w:tc>
        <w:tc>
          <w:tcPr>
            <w:tcW w:w="4014" w:type="dxa"/>
          </w:tcPr>
          <w:p w14:paraId="7FBCEBA9" w14:textId="77777777" w:rsidR="002E3303" w:rsidRDefault="002E3303" w:rsidP="00E218AB"/>
        </w:tc>
      </w:tr>
      <w:tr w:rsidR="002E3303" w14:paraId="0E5C818B" w14:textId="77777777" w:rsidTr="006068FF">
        <w:trPr>
          <w:trHeight w:val="181"/>
        </w:trPr>
        <w:tc>
          <w:tcPr>
            <w:tcW w:w="2337" w:type="dxa"/>
          </w:tcPr>
          <w:p w14:paraId="4B0DCFC6" w14:textId="77777777" w:rsidR="002E3303" w:rsidRDefault="002E3303" w:rsidP="00E218AB"/>
        </w:tc>
        <w:tc>
          <w:tcPr>
            <w:tcW w:w="2575" w:type="dxa"/>
          </w:tcPr>
          <w:p w14:paraId="6BE8ABCE" w14:textId="77777777" w:rsidR="002E3303" w:rsidRDefault="002E3303" w:rsidP="00E218AB"/>
        </w:tc>
        <w:tc>
          <w:tcPr>
            <w:tcW w:w="4014" w:type="dxa"/>
          </w:tcPr>
          <w:p w14:paraId="5813E59C" w14:textId="77777777" w:rsidR="002E3303" w:rsidRDefault="002E3303" w:rsidP="00E218AB"/>
        </w:tc>
      </w:tr>
    </w:tbl>
    <w:p w14:paraId="2FD0F8C3" w14:textId="61407D03" w:rsidR="00284566" w:rsidRDefault="00D3658B">
      <w:pPr>
        <w:rPr>
          <w:b/>
          <w:bCs/>
        </w:rPr>
      </w:pPr>
      <w:r w:rsidRPr="00D3658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9C26D" wp14:editId="2043472C">
                <wp:simplePos x="0" y="0"/>
                <wp:positionH relativeFrom="column">
                  <wp:posOffset>3422650</wp:posOffset>
                </wp:positionH>
                <wp:positionV relativeFrom="paragraph">
                  <wp:posOffset>198120</wp:posOffset>
                </wp:positionV>
                <wp:extent cx="2774950" cy="927100"/>
                <wp:effectExtent l="0" t="0" r="2540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9AD9" w14:textId="77777777" w:rsidR="00D3658B" w:rsidRDefault="00D3658B" w:rsidP="00D3658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Assinatura</w:t>
                            </w:r>
                          </w:p>
                          <w:p w14:paraId="66406E87" w14:textId="77777777" w:rsidR="00D3658B" w:rsidRDefault="00D3658B" w:rsidP="00D3658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Nome do Diretor da Escola</w:t>
                            </w:r>
                          </w:p>
                          <w:p w14:paraId="50DD2495" w14:textId="77777777" w:rsidR="00D3658B" w:rsidRDefault="00D3658B" w:rsidP="00D3658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RG</w:t>
                            </w:r>
                          </w:p>
                          <w:p w14:paraId="5C9D2267" w14:textId="6B3D1C07" w:rsidR="00D3658B" w:rsidRDefault="00D36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9C2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9.5pt;margin-top:15.6pt;width:218.5pt;height: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">
                <v:textbox>
                  <w:txbxContent>
                    <w:p w14:paraId="660B9AD9" w14:textId="77777777" w:rsidR="00D3658B" w:rsidRDefault="00D3658B" w:rsidP="00D3658B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Assinatura</w:t>
                      </w:r>
                    </w:p>
                    <w:p w14:paraId="66406E87" w14:textId="77777777" w:rsidR="00D3658B" w:rsidRDefault="00D3658B" w:rsidP="00D3658B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Nome do Diretor da Escola</w:t>
                      </w:r>
                    </w:p>
                    <w:p w14:paraId="50DD2495" w14:textId="77777777" w:rsidR="00D3658B" w:rsidRDefault="00D3658B" w:rsidP="00D3658B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RG</w:t>
                      </w:r>
                    </w:p>
                    <w:p w14:paraId="5C9D2267" w14:textId="6B3D1C07" w:rsidR="00D3658B" w:rsidRDefault="00D3658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EE54C" wp14:editId="0D21A89A">
                <wp:simplePos x="0" y="0"/>
                <wp:positionH relativeFrom="column">
                  <wp:posOffset>3429000</wp:posOffset>
                </wp:positionH>
                <wp:positionV relativeFrom="paragraph">
                  <wp:posOffset>229870</wp:posOffset>
                </wp:positionV>
                <wp:extent cx="2768600" cy="876300"/>
                <wp:effectExtent l="0" t="0" r="1270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84292" id="Retângulo 1" o:spid="_x0000_s1026" style="position:absolute;margin-left:270pt;margin-top:18.1pt;width:218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" filled="f" strokecolor="#1f3763 [1604]" strokeweight="1pt"/>
            </w:pict>
          </mc:Fallback>
        </mc:AlternateContent>
      </w:r>
    </w:p>
    <w:p w14:paraId="0D400E3B" w14:textId="22E15334" w:rsidR="00B325B0" w:rsidRDefault="00B325B0" w:rsidP="00B325B0">
      <w:pPr>
        <w:jc w:val="right"/>
        <w:rPr>
          <w:b/>
          <w:bCs/>
        </w:rPr>
      </w:pPr>
    </w:p>
    <w:p w14:paraId="4D60D2D1" w14:textId="77777777" w:rsidR="00D3658B" w:rsidRDefault="00D3658B" w:rsidP="00B325B0">
      <w:pPr>
        <w:jc w:val="center"/>
        <w:rPr>
          <w:b/>
          <w:bCs/>
        </w:rPr>
      </w:pPr>
      <w:bookmarkStart w:id="0" w:name="_Hlk98150403"/>
    </w:p>
    <w:p w14:paraId="72EBAEC5" w14:textId="77777777" w:rsidR="00D3658B" w:rsidRDefault="00D3658B" w:rsidP="00B325B0">
      <w:pPr>
        <w:jc w:val="center"/>
        <w:rPr>
          <w:b/>
          <w:bCs/>
        </w:rPr>
      </w:pPr>
    </w:p>
    <w:p w14:paraId="73AA11CA" w14:textId="77777777" w:rsidR="00B325B0" w:rsidRPr="00D3658B" w:rsidRDefault="00B325B0" w:rsidP="00D3658B">
      <w:pPr>
        <w:rPr>
          <w:b/>
          <w:bCs/>
        </w:rPr>
      </w:pPr>
    </w:p>
    <w:p w14:paraId="7358FFCE" w14:textId="77777777" w:rsidR="00B325B0" w:rsidRDefault="00B325B0" w:rsidP="00B325B0">
      <w:pPr>
        <w:pStyle w:val="PargrafodaLista"/>
        <w:jc w:val="right"/>
        <w:rPr>
          <w:b/>
          <w:bCs/>
        </w:rPr>
      </w:pPr>
    </w:p>
    <w:p w14:paraId="5F6DD4DD" w14:textId="5E796D0A" w:rsidR="00B325B0" w:rsidRPr="006068FF" w:rsidRDefault="00B325B0" w:rsidP="00B325B0">
      <w:pPr>
        <w:pStyle w:val="PargrafodaLista"/>
        <w:jc w:val="right"/>
        <w:rPr>
          <w:b/>
          <w:bCs/>
        </w:rPr>
      </w:pPr>
      <w:r>
        <w:rPr>
          <w:b/>
          <w:bCs/>
        </w:rPr>
        <w:t>A Equipe do Ensino Médio coloca-se à disposição para esclarecimentos.</w:t>
      </w:r>
    </w:p>
    <w:bookmarkEnd w:id="0"/>
    <w:p w14:paraId="2CD12B4A" w14:textId="77777777" w:rsidR="006068FF" w:rsidRPr="00DE316D" w:rsidRDefault="006068FF">
      <w:pPr>
        <w:rPr>
          <w:b/>
          <w:bCs/>
        </w:rPr>
      </w:pPr>
    </w:p>
    <w:sectPr w:rsidR="006068FF" w:rsidRPr="00DE316D" w:rsidSect="00606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2C49"/>
    <w:multiLevelType w:val="hybridMultilevel"/>
    <w:tmpl w:val="B9B87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66"/>
    <w:rsid w:val="00284566"/>
    <w:rsid w:val="002E3303"/>
    <w:rsid w:val="003D5266"/>
    <w:rsid w:val="006068FF"/>
    <w:rsid w:val="008500B6"/>
    <w:rsid w:val="008B65AF"/>
    <w:rsid w:val="00A43A86"/>
    <w:rsid w:val="00B325B0"/>
    <w:rsid w:val="00D05A1A"/>
    <w:rsid w:val="00D3658B"/>
    <w:rsid w:val="00D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06BD"/>
  <w15:chartTrackingRefBased/>
  <w15:docId w15:val="{199AEA18-5E75-44F0-9F68-571E5F4B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68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330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tanom@educacao.sp.gov.br" TargetMode="External"/><Relationship Id="rId5" Type="http://schemas.openxmlformats.org/officeDocument/2006/relationships/hyperlink" Target="mailto:carvalho.tomachescky@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Cristina Alencar Silva Colmenero</dc:creator>
  <cp:keywords/>
  <dc:description/>
  <cp:lastModifiedBy>Patricia Cristina Alencar Silva Colmenero</cp:lastModifiedBy>
  <cp:revision>2</cp:revision>
  <cp:lastPrinted>2022-03-14T13:36:00Z</cp:lastPrinted>
  <dcterms:created xsi:type="dcterms:W3CDTF">2022-03-14T14:46:00Z</dcterms:created>
  <dcterms:modified xsi:type="dcterms:W3CDTF">2022-03-14T14:46:00Z</dcterms:modified>
</cp:coreProperties>
</file>