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1454" w14:textId="77777777" w:rsidR="005348F5" w:rsidRPr="00A31F24" w:rsidRDefault="005348F5" w:rsidP="005348F5">
      <w:pPr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>Prezados, bom dia.</w:t>
      </w:r>
    </w:p>
    <w:p w14:paraId="18A18D18" w14:textId="0C7D2B37" w:rsidR="005348F5" w:rsidRPr="00A31F24" w:rsidRDefault="005348F5" w:rsidP="00A31F24">
      <w:p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>O Dirigente Regional de Ensino, no uso das suas atribuições e através da CAA DERC informa e orienta nos termos da Portaria CGRH 13 de 1</w:t>
      </w:r>
      <w:r w:rsidR="000B1660">
        <w:rPr>
          <w:rFonts w:ascii="Arial" w:hAnsi="Arial" w:cs="Arial"/>
          <w:sz w:val="24"/>
          <w:szCs w:val="24"/>
        </w:rPr>
        <w:t>0</w:t>
      </w:r>
      <w:r w:rsidRPr="00A31F24">
        <w:rPr>
          <w:rFonts w:ascii="Arial" w:hAnsi="Arial" w:cs="Arial"/>
          <w:sz w:val="24"/>
          <w:szCs w:val="24"/>
        </w:rPr>
        <w:t>/09/2021 e Portaria CGRH 14 de 1</w:t>
      </w:r>
      <w:r w:rsidR="000A0649">
        <w:rPr>
          <w:rFonts w:ascii="Arial" w:hAnsi="Arial" w:cs="Arial"/>
          <w:sz w:val="24"/>
          <w:szCs w:val="24"/>
        </w:rPr>
        <w:t>3</w:t>
      </w:r>
      <w:r w:rsidRPr="00A31F24">
        <w:rPr>
          <w:rFonts w:ascii="Arial" w:hAnsi="Arial" w:cs="Arial"/>
          <w:sz w:val="24"/>
          <w:szCs w:val="24"/>
        </w:rPr>
        <w:t xml:space="preserve">/09/2021, bem como conforme o contido no Boletim 349 </w:t>
      </w:r>
      <w:r w:rsidR="00A31F24" w:rsidRPr="00A31F24">
        <w:rPr>
          <w:rFonts w:ascii="Arial" w:hAnsi="Arial" w:cs="Arial"/>
          <w:sz w:val="24"/>
          <w:szCs w:val="24"/>
        </w:rPr>
        <w:t xml:space="preserve">SUBSECRETARIA / </w:t>
      </w:r>
      <w:r w:rsidRPr="00A31F24">
        <w:rPr>
          <w:rFonts w:ascii="Arial" w:hAnsi="Arial" w:cs="Arial"/>
          <w:sz w:val="24"/>
          <w:szCs w:val="24"/>
        </w:rPr>
        <w:t>CGRH</w:t>
      </w:r>
      <w:r w:rsidR="000B1660">
        <w:rPr>
          <w:rFonts w:ascii="Arial" w:hAnsi="Arial" w:cs="Arial"/>
          <w:sz w:val="24"/>
          <w:szCs w:val="24"/>
        </w:rPr>
        <w:t xml:space="preserve"> de 15/09/2021</w:t>
      </w:r>
      <w:r w:rsidRPr="00A31F24">
        <w:rPr>
          <w:rFonts w:ascii="Arial" w:hAnsi="Arial" w:cs="Arial"/>
          <w:sz w:val="24"/>
          <w:szCs w:val="24"/>
        </w:rPr>
        <w:t>:</w:t>
      </w:r>
    </w:p>
    <w:p w14:paraId="2678DB69" w14:textId="77777777" w:rsidR="00A31F24" w:rsidRPr="00A31F24" w:rsidRDefault="005348F5" w:rsidP="005348F5">
      <w:p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 xml:space="preserve">A Coordenadoria de Gestão de Recursos Humanos – CGRH, informa que realizará novo Processo Seletivo Simplificado, visando a contratação temporária de docentes para atuação na Rede Estadual de Educação de São Paulo no ano de 2022 (PSS -BT 2022), cujo processo será realizado no período de 25/09/2021 a 22/11/2021. </w:t>
      </w:r>
    </w:p>
    <w:p w14:paraId="01889FCC" w14:textId="77777777" w:rsidR="00A31F24" w:rsidRPr="00A31F24" w:rsidRDefault="005348F5" w:rsidP="005348F5">
      <w:p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 xml:space="preserve">Este processo classificatório se dará em cumprimento ao estabelecido na Lei Complementar 1.093/2009 e consistirá em avaliação de títulos e experiência profissional. A inscrição será realizada pelo candidato, de forma auto declaratória, na plataforma Banco de Talentos, dispensada a entrega de documentos na Diretoria de Ensino durante o período das inscrições. </w:t>
      </w:r>
    </w:p>
    <w:p w14:paraId="51FC879A" w14:textId="79FFF660" w:rsidR="006C5C03" w:rsidRDefault="005348F5" w:rsidP="006C5C03">
      <w:p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>Poderão se inscrever no Processo Seletivo Simplificado</w:t>
      </w:r>
      <w:r w:rsidR="006C5C03">
        <w:rPr>
          <w:rFonts w:ascii="Arial" w:hAnsi="Arial" w:cs="Arial"/>
          <w:sz w:val="24"/>
          <w:szCs w:val="24"/>
        </w:rPr>
        <w:t>:</w:t>
      </w:r>
    </w:p>
    <w:p w14:paraId="00AF6AAC" w14:textId="0E0ADE3D" w:rsidR="00A31F24" w:rsidRPr="006C5C03" w:rsidRDefault="005348F5" w:rsidP="006C5C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C03">
        <w:rPr>
          <w:rFonts w:ascii="Arial" w:hAnsi="Arial" w:cs="Arial"/>
          <w:sz w:val="24"/>
          <w:szCs w:val="24"/>
        </w:rPr>
        <w:t xml:space="preserve">docentes com contratos celebrados em 2018 que se encerram no final do ano letivo de 2021; </w:t>
      </w:r>
    </w:p>
    <w:p w14:paraId="50824E01" w14:textId="77777777" w:rsidR="00A31F24" w:rsidRPr="00A31F24" w:rsidRDefault="005348F5" w:rsidP="00A31F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 xml:space="preserve">candidatos com inscrição ativa no Processo Seletivo Simplificado – Banco de Talentos 2021; </w:t>
      </w:r>
    </w:p>
    <w:p w14:paraId="7881FCC2" w14:textId="77777777" w:rsidR="00A31F24" w:rsidRPr="00A31F24" w:rsidRDefault="005348F5" w:rsidP="00A31F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 xml:space="preserve">candidatos sem vínculo com a Rede Estadual que pleiteiam celebrar contrato em 2022; </w:t>
      </w:r>
    </w:p>
    <w:p w14:paraId="5025372B" w14:textId="77777777" w:rsidR="00A31F24" w:rsidRPr="00A31F24" w:rsidRDefault="005348F5" w:rsidP="00A31F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 xml:space="preserve">servidores da rede estadual que desejam o acúmulo de cargo/função com um novo contrato. </w:t>
      </w:r>
    </w:p>
    <w:p w14:paraId="5CCD008A" w14:textId="77777777" w:rsidR="00A31F24" w:rsidRPr="00A31F24" w:rsidRDefault="005348F5" w:rsidP="005348F5">
      <w:p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 xml:space="preserve">Docentes que possuem contrato vigente ao longo do ano de 2022 não devem se inscrever no Processo Seletivo Simplificado – Banco de Talentos 2022, pois já possuem contrato ativo para 2022 e não há previsão legal para acúmulo de contratos. Para esses, a atualização cadastral e de formação se dará pela inscrição do Processo Inicial de Atribuição de Classes e Aulas realizada de 30/09 a 08/10, conforme Portarias CGRH nº 13 e 14/2021. </w:t>
      </w:r>
    </w:p>
    <w:p w14:paraId="29086E7B" w14:textId="77777777" w:rsidR="00A31F24" w:rsidRPr="00A31F24" w:rsidRDefault="005348F5" w:rsidP="005348F5">
      <w:p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 xml:space="preserve">Os docentes com contratos celebrados em 2018 que se encerram no final do ano letivo de 2021 devem participar da inscrição do Processo Inicial de Atribuição de Classes e Aulas realizada de 30/09 a 08/10 e do Processo Seletivo Simplificado – Banco de Talentos 2022. </w:t>
      </w:r>
    </w:p>
    <w:p w14:paraId="1A4DAB86" w14:textId="77777777" w:rsidR="00A31F24" w:rsidRPr="00A31F24" w:rsidRDefault="005348F5" w:rsidP="005348F5">
      <w:p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 xml:space="preserve">Outras informações pertinentes aos prazos e procedimentos para inscrição, bem como orientações sobre as demais etapas do Processo, serão especificadas em Edital de Abertura de Inscrição, com previsão de publicação em 25/09/2021. </w:t>
      </w:r>
    </w:p>
    <w:p w14:paraId="5996F9D8" w14:textId="43832C77" w:rsidR="008B36C0" w:rsidRPr="00A31F24" w:rsidRDefault="005348F5" w:rsidP="005348F5">
      <w:pPr>
        <w:jc w:val="both"/>
        <w:rPr>
          <w:rFonts w:ascii="Arial" w:hAnsi="Arial" w:cs="Arial"/>
          <w:sz w:val="24"/>
          <w:szCs w:val="24"/>
        </w:rPr>
      </w:pPr>
      <w:r w:rsidRPr="00A31F24">
        <w:rPr>
          <w:rFonts w:ascii="Arial" w:hAnsi="Arial" w:cs="Arial"/>
          <w:sz w:val="24"/>
          <w:szCs w:val="24"/>
        </w:rPr>
        <w:t>Por fim, como previsto no Decreto nº 63.979, de 19-12-2018, os candidatos pretos, pardos e indígenas farão jus à pontuação diferenciada e, portanto, a verificação da veracidade das informações prestadas pelos candidatos será realizada pelas Diretorias de Ensino, por meio de Comissão de Heteroidentificação.</w:t>
      </w:r>
    </w:p>
    <w:sectPr w:rsidR="008B36C0" w:rsidRPr="00A31F24" w:rsidSect="00A31F24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1444" w14:textId="77777777" w:rsidR="00A33E56" w:rsidRDefault="00A33E56" w:rsidP="00A31F24">
      <w:pPr>
        <w:spacing w:after="0" w:line="240" w:lineRule="auto"/>
      </w:pPr>
      <w:r>
        <w:separator/>
      </w:r>
    </w:p>
  </w:endnote>
  <w:endnote w:type="continuationSeparator" w:id="0">
    <w:p w14:paraId="053E6B0B" w14:textId="77777777" w:rsidR="00A33E56" w:rsidRDefault="00A33E56" w:rsidP="00A3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25DB" w14:textId="77777777" w:rsidR="00A33E56" w:rsidRDefault="00A33E56" w:rsidP="00A31F24">
      <w:pPr>
        <w:spacing w:after="0" w:line="240" w:lineRule="auto"/>
      </w:pPr>
      <w:r>
        <w:separator/>
      </w:r>
    </w:p>
  </w:footnote>
  <w:footnote w:type="continuationSeparator" w:id="0">
    <w:p w14:paraId="248248BE" w14:textId="77777777" w:rsidR="00A33E56" w:rsidRDefault="00A33E56" w:rsidP="00A3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245E" w14:textId="6453DE4C" w:rsidR="00A31F24" w:rsidRPr="00A31F24" w:rsidRDefault="00A31F24" w:rsidP="00A31F2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A31F24">
      <w:rPr>
        <w:rFonts w:ascii="Arial" w:hAnsi="Arial" w:cs="Arial"/>
        <w:b/>
        <w:bCs/>
        <w:sz w:val="28"/>
        <w:szCs w:val="28"/>
      </w:rPr>
      <w:t>COMUNICADO CAA DERC 16/09/2021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3F32"/>
    <w:multiLevelType w:val="hybridMultilevel"/>
    <w:tmpl w:val="BFD4A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C0"/>
    <w:rsid w:val="000A0649"/>
    <w:rsid w:val="000B1660"/>
    <w:rsid w:val="004A4097"/>
    <w:rsid w:val="005348F5"/>
    <w:rsid w:val="005C0E59"/>
    <w:rsid w:val="006C5C03"/>
    <w:rsid w:val="008B36C0"/>
    <w:rsid w:val="00A31F24"/>
    <w:rsid w:val="00A33E56"/>
    <w:rsid w:val="00AD4A5B"/>
    <w:rsid w:val="00B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248A"/>
  <w15:chartTrackingRefBased/>
  <w15:docId w15:val="{1200BC74-7F76-4751-BA08-670C1ED6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1F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1F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31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F24"/>
  </w:style>
  <w:style w:type="paragraph" w:styleId="Rodap">
    <w:name w:val="footer"/>
    <w:basedOn w:val="Normal"/>
    <w:link w:val="RodapChar"/>
    <w:uiPriority w:val="99"/>
    <w:unhideWhenUsed/>
    <w:rsid w:val="00A3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Valeria Baptista</dc:creator>
  <cp:keywords/>
  <dc:description/>
  <cp:lastModifiedBy>Soraya Meira Gaia Do Amaral</cp:lastModifiedBy>
  <cp:revision>2</cp:revision>
  <dcterms:created xsi:type="dcterms:W3CDTF">2021-09-16T14:58:00Z</dcterms:created>
  <dcterms:modified xsi:type="dcterms:W3CDTF">2021-09-16T14:58:00Z</dcterms:modified>
</cp:coreProperties>
</file>