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93" w:rsidRPr="00B65093" w:rsidRDefault="00B65093" w:rsidP="00B65093">
      <w:pPr>
        <w:spacing w:before="100" w:beforeAutospacing="1" w:after="100" w:afterAutospacing="1" w:line="240" w:lineRule="auto"/>
        <w:jc w:val="both"/>
        <w:outlineLvl w:val="0"/>
        <w:rPr>
          <w:rFonts w:ascii="Arial" w:eastAsia="Times New Roman" w:hAnsi="Arial" w:cs="Arial"/>
          <w:b/>
          <w:bCs/>
          <w:color w:val="000000"/>
          <w:kern w:val="36"/>
          <w:sz w:val="24"/>
          <w:szCs w:val="24"/>
          <w:lang w:eastAsia="pt-BR"/>
        </w:rPr>
      </w:pPr>
      <w:bookmarkStart w:id="0" w:name="_GoBack"/>
      <w:bookmarkEnd w:id="0"/>
      <w:r w:rsidRPr="00B65093">
        <w:rPr>
          <w:rFonts w:ascii="Arial" w:eastAsia="Times New Roman" w:hAnsi="Arial" w:cs="Arial"/>
          <w:b/>
          <w:bCs/>
          <w:color w:val="000000"/>
          <w:kern w:val="36"/>
          <w:sz w:val="24"/>
          <w:szCs w:val="24"/>
          <w:lang w:eastAsia="pt-BR"/>
        </w:rPr>
        <w:t>DECRETO Nº 65.384, DE 17 DE DEZEMBRO DE 2020</w:t>
      </w:r>
    </w:p>
    <w:p w:rsidR="00B65093" w:rsidRDefault="00B65093" w:rsidP="00B65093">
      <w:pPr>
        <w:spacing w:before="100" w:beforeAutospacing="1" w:after="100" w:afterAutospacing="1" w:line="240" w:lineRule="auto"/>
        <w:jc w:val="both"/>
        <w:outlineLvl w:val="2"/>
        <w:rPr>
          <w:rFonts w:ascii="Arial" w:eastAsia="Times New Roman" w:hAnsi="Arial" w:cs="Arial"/>
          <w:i/>
          <w:iCs/>
          <w:color w:val="000000"/>
          <w:sz w:val="24"/>
          <w:szCs w:val="24"/>
          <w:lang w:eastAsia="pt-BR"/>
        </w:rPr>
      </w:pPr>
      <w:r w:rsidRPr="00B65093">
        <w:rPr>
          <w:rFonts w:ascii="Arial" w:eastAsia="Times New Roman" w:hAnsi="Arial" w:cs="Arial"/>
          <w:i/>
          <w:iCs/>
          <w:color w:val="000000"/>
          <w:sz w:val="24"/>
          <w:szCs w:val="24"/>
          <w:lang w:eastAsia="pt-BR"/>
        </w:rPr>
        <w:t>Dispõe sobre a retomada das aulas e atividades presenciais no contexto da pandemia de COVID-19, institui o Sistema de Informação e Monitoramento da Educação para COVID-19 e dá providências correlatas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t>JOÃO DORIA, Governador do Estado de São Paulo, no uso de suas atribuições legais,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xml:space="preserve">Considerando a recomendação do Centro de Contingência do </w:t>
      </w:r>
      <w:proofErr w:type="spellStart"/>
      <w:r w:rsidRPr="00B65093">
        <w:rPr>
          <w:rFonts w:ascii="Arial" w:eastAsia="Times New Roman" w:hAnsi="Arial" w:cs="Arial"/>
          <w:color w:val="000000"/>
          <w:sz w:val="24"/>
          <w:szCs w:val="24"/>
          <w:lang w:eastAsia="pt-BR"/>
        </w:rPr>
        <w:t>Coronavírus</w:t>
      </w:r>
      <w:proofErr w:type="spellEnd"/>
      <w:r w:rsidRPr="00B65093">
        <w:rPr>
          <w:rFonts w:ascii="Arial" w:eastAsia="Times New Roman" w:hAnsi="Arial" w:cs="Arial"/>
          <w:color w:val="000000"/>
          <w:sz w:val="24"/>
          <w:szCs w:val="24"/>
          <w:lang w:eastAsia="pt-BR"/>
        </w:rPr>
        <w:t>, da Secretaria da Saúde (Anexo);</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Considerando o disposto no artigo 205 da Constituição Federal e os efeitos adversos à segurança, ao bem-estar e à proteção das crianças e adolescentes com a suspensão de aulas e demais atividades presenciais por longos períodos;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Considerando a necessidade constante de garantir o adequado funcionamento dos serviços de saúde e permitir a retomada gradual e segura das atividades presenciais nas instituições de ensino localizadas no território estadual,</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Decreta:</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r>
      <w:r w:rsidRPr="00B65093">
        <w:rPr>
          <w:rFonts w:ascii="Arial" w:eastAsia="Times New Roman" w:hAnsi="Arial" w:cs="Arial"/>
          <w:b/>
          <w:bCs/>
          <w:color w:val="000000"/>
          <w:sz w:val="24"/>
          <w:szCs w:val="24"/>
          <w:lang w:eastAsia="pt-BR"/>
        </w:rPr>
        <w:t>Artigo 1º - </w:t>
      </w:r>
      <w:r w:rsidRPr="00B65093">
        <w:rPr>
          <w:rFonts w:ascii="Arial" w:eastAsia="Times New Roman" w:hAnsi="Arial" w:cs="Arial"/>
          <w:color w:val="000000"/>
          <w:sz w:val="24"/>
          <w:szCs w:val="24"/>
          <w:lang w:eastAsia="pt-BR"/>
        </w:rPr>
        <w:t>A retomada das aulas e demais atividades presenciais no âmbito da rede pública estadual de ensino, bem como no âmbito das instituições privadas de ensino, observará as disposições deste decreto e, no que couber, as diretrizes do Plano São Paulo, instituído pelo </w:t>
      </w:r>
      <w:hyperlink r:id="rId4" w:tgtFrame="_top" w:history="1">
        <w:r w:rsidRPr="00B65093">
          <w:rPr>
            <w:rFonts w:ascii="Arial" w:eastAsia="Times New Roman" w:hAnsi="Arial" w:cs="Arial"/>
            <w:color w:val="000000"/>
            <w:sz w:val="24"/>
            <w:szCs w:val="24"/>
            <w:u w:val="single"/>
            <w:lang w:eastAsia="pt-BR"/>
          </w:rPr>
          <w:t>Decreto nº 64.994, de 28 de maio de 2020</w:t>
        </w:r>
      </w:hyperlink>
      <w:r w:rsidRPr="00B65093">
        <w:rPr>
          <w:rFonts w:ascii="Arial" w:eastAsia="Times New Roman" w:hAnsi="Arial" w:cs="Arial"/>
          <w:color w:val="000000"/>
          <w:sz w:val="24"/>
          <w:szCs w:val="24"/>
          <w:lang w:eastAsia="pt-BR"/>
        </w:rPr>
        <w:t>.</w:t>
      </w:r>
    </w:p>
    <w:p w:rsidR="00376DFB"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1º - Atendidas as condições previstas neste decreto e não sobrevindo ato fundamentado em sentido contrário de Prefeito Municipal, o Secretário de Estado da Educação poderá autorizar a retomada das aulas e demais atividades presenciais na rede pública estadual e nas instituições privadas de ensino.</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2º - Enquanto perdurar a medida de quarentena instituída pelo </w:t>
      </w:r>
      <w:hyperlink r:id="rId5" w:tgtFrame="_top" w:history="1">
        <w:r w:rsidRPr="00B65093">
          <w:rPr>
            <w:rFonts w:ascii="Arial" w:eastAsia="Times New Roman" w:hAnsi="Arial" w:cs="Arial"/>
            <w:color w:val="000000"/>
            <w:sz w:val="24"/>
            <w:szCs w:val="24"/>
            <w:u w:val="single"/>
            <w:lang w:eastAsia="pt-BR"/>
          </w:rPr>
          <w:t>Decreto nº 64.881, de 22 de março de 2020</w:t>
        </w:r>
      </w:hyperlink>
      <w:r w:rsidRPr="00B65093">
        <w:rPr>
          <w:rFonts w:ascii="Arial" w:eastAsia="Times New Roman" w:hAnsi="Arial" w:cs="Arial"/>
          <w:color w:val="000000"/>
          <w:sz w:val="24"/>
          <w:szCs w:val="24"/>
          <w:lang w:eastAsia="pt-BR"/>
        </w:rPr>
        <w:t>, é vedada a realização de atividades que possam gerar aglomeração nas instituições de ensino localizadas no Estado de São Paulo.</w:t>
      </w:r>
    </w:p>
    <w:p w:rsidR="00376DFB"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r>
      <w:r w:rsidRPr="00B65093">
        <w:rPr>
          <w:rFonts w:ascii="Arial" w:eastAsia="Times New Roman" w:hAnsi="Arial" w:cs="Arial"/>
          <w:b/>
          <w:bCs/>
          <w:color w:val="000000"/>
          <w:sz w:val="24"/>
          <w:szCs w:val="24"/>
          <w:lang w:eastAsia="pt-BR"/>
        </w:rPr>
        <w:t>Artigo 2º - </w:t>
      </w:r>
      <w:r w:rsidRPr="00B65093">
        <w:rPr>
          <w:rFonts w:ascii="Arial" w:eastAsia="Times New Roman" w:hAnsi="Arial" w:cs="Arial"/>
          <w:color w:val="000000"/>
          <w:sz w:val="24"/>
          <w:szCs w:val="24"/>
          <w:lang w:eastAsia="pt-BR"/>
        </w:rPr>
        <w:t>Fica instituído o Sistema de Informação e Monitoramento da Educação para Covid-19, consistente em ferramenta de consolidação de dados e informações relativos à incidência de Covid-19 na comunidade escolar.</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1º - O sistema de que trata o "caput" deste artigo será gerido pela Secretaria da Educação, com observância das disposições legais e regulamentares aplicáveis, em especial, das Leis federais nº 12.527, de 18 de novembro de 2011, e nº 13.709, de 14 de agosto de 2018.</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2º - A adesão ao Sistema de Informação e Monitoramento da Educação para Covid-19, na forma disciplinada em ato próprio do Secretário da Educação será:</w:t>
      </w:r>
    </w:p>
    <w:p w:rsidR="00B65093" w:rsidRDefault="00B65093" w:rsidP="00B65093">
      <w:pPr>
        <w:spacing w:after="0" w:line="240" w:lineRule="auto"/>
        <w:jc w:val="both"/>
        <w:rPr>
          <w:rFonts w:ascii="Arial" w:eastAsia="Times New Roman" w:hAnsi="Arial" w:cs="Arial"/>
          <w:color w:val="000000"/>
          <w:sz w:val="24"/>
          <w:szCs w:val="24"/>
          <w:lang w:eastAsia="pt-BR"/>
        </w:rPr>
      </w:pP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lastRenderedPageBreak/>
        <w:br/>
        <w:t>1. obrigatória para as unidades de educação infantil, ensino fundamental, ensino médio e ensino superior submetidas à jurisdição do Conselho Estadual de Educação;</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2. facultativa para as demais unidades de ensino localizadas no território estadual.</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3º - Caberá às instituições de ensino participantes do sistema a que alude o "caput" deste artigo mantê-lo constantemente atualizado.</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4º - O descumprimento do disposto neste artigo sujeitará o infrator às sanções cabíveis, em especial as previstas na </w:t>
      </w:r>
      <w:hyperlink r:id="rId6" w:tgtFrame="_top" w:history="1">
        <w:r w:rsidRPr="00B65093">
          <w:rPr>
            <w:rFonts w:ascii="Arial" w:eastAsia="Times New Roman" w:hAnsi="Arial" w:cs="Arial"/>
            <w:color w:val="000000"/>
            <w:sz w:val="24"/>
            <w:szCs w:val="24"/>
            <w:u w:val="single"/>
            <w:lang w:eastAsia="pt-BR"/>
          </w:rPr>
          <w:t>Lei nº 10.403, de 6 de julho de 1971</w:t>
        </w:r>
      </w:hyperlink>
      <w:r w:rsidRPr="00B65093">
        <w:rPr>
          <w:rFonts w:ascii="Arial" w:eastAsia="Times New Roman" w:hAnsi="Arial" w:cs="Arial"/>
          <w:color w:val="000000"/>
          <w:sz w:val="24"/>
          <w:szCs w:val="24"/>
          <w:lang w:eastAsia="pt-BR"/>
        </w:rPr>
        <w:t>.</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r>
      <w:r w:rsidRPr="00B65093">
        <w:rPr>
          <w:rFonts w:ascii="Arial" w:eastAsia="Times New Roman" w:hAnsi="Arial" w:cs="Arial"/>
          <w:b/>
          <w:bCs/>
          <w:color w:val="000000"/>
          <w:sz w:val="24"/>
          <w:szCs w:val="24"/>
          <w:lang w:eastAsia="pt-BR"/>
        </w:rPr>
        <w:t>Artigo 3º - </w:t>
      </w:r>
      <w:r w:rsidRPr="00B65093">
        <w:rPr>
          <w:rFonts w:ascii="Arial" w:eastAsia="Times New Roman" w:hAnsi="Arial" w:cs="Arial"/>
          <w:color w:val="000000"/>
          <w:sz w:val="24"/>
          <w:szCs w:val="24"/>
          <w:lang w:eastAsia="pt-BR"/>
        </w:rPr>
        <w:t>As aulas e demais atividades presenciais serão retomadas, gradualmente, nas unidades de educação infantil, ensino fundamental e ensino médio, localizadas em áreas classificadas, nos termos dos artigos 3º e 5º do </w:t>
      </w:r>
      <w:hyperlink r:id="rId7" w:tgtFrame="_top" w:history="1">
        <w:r w:rsidRPr="00B65093">
          <w:rPr>
            <w:rFonts w:ascii="Arial" w:eastAsia="Times New Roman" w:hAnsi="Arial" w:cs="Arial"/>
            <w:color w:val="000000"/>
            <w:sz w:val="24"/>
            <w:szCs w:val="24"/>
            <w:u w:val="single"/>
            <w:lang w:eastAsia="pt-BR"/>
          </w:rPr>
          <w:t>Decreto nº 64.994, de 28 de maio de 2020</w:t>
        </w:r>
      </w:hyperlink>
      <w:r w:rsidRPr="00B65093">
        <w:rPr>
          <w:rFonts w:ascii="Arial" w:eastAsia="Times New Roman" w:hAnsi="Arial" w:cs="Arial"/>
          <w:color w:val="000000"/>
          <w:sz w:val="24"/>
          <w:szCs w:val="24"/>
          <w:lang w:eastAsia="pt-BR"/>
        </w:rPr>
        <w:t>:</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xml:space="preserve">I - </w:t>
      </w:r>
      <w:proofErr w:type="gramStart"/>
      <w:r w:rsidRPr="00B65093">
        <w:rPr>
          <w:rFonts w:ascii="Arial" w:eastAsia="Times New Roman" w:hAnsi="Arial" w:cs="Arial"/>
          <w:color w:val="000000"/>
          <w:sz w:val="24"/>
          <w:szCs w:val="24"/>
          <w:lang w:eastAsia="pt-BR"/>
        </w:rPr>
        <w:t>nas</w:t>
      </w:r>
      <w:proofErr w:type="gramEnd"/>
      <w:r w:rsidRPr="00B65093">
        <w:rPr>
          <w:rFonts w:ascii="Arial" w:eastAsia="Times New Roman" w:hAnsi="Arial" w:cs="Arial"/>
          <w:color w:val="000000"/>
          <w:sz w:val="24"/>
          <w:szCs w:val="24"/>
          <w:lang w:eastAsia="pt-BR"/>
        </w:rPr>
        <w:t xml:space="preserve"> fases vermelha ou laranja, com a presença limitada a até 35% do número de alunos matriculados;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t xml:space="preserve">II - </w:t>
      </w:r>
      <w:proofErr w:type="gramStart"/>
      <w:r w:rsidRPr="00B65093">
        <w:rPr>
          <w:rFonts w:ascii="Arial" w:eastAsia="Times New Roman" w:hAnsi="Arial" w:cs="Arial"/>
          <w:color w:val="000000"/>
          <w:sz w:val="24"/>
          <w:szCs w:val="24"/>
          <w:lang w:eastAsia="pt-BR"/>
        </w:rPr>
        <w:t>na</w:t>
      </w:r>
      <w:proofErr w:type="gramEnd"/>
      <w:r w:rsidRPr="00B65093">
        <w:rPr>
          <w:rFonts w:ascii="Arial" w:eastAsia="Times New Roman" w:hAnsi="Arial" w:cs="Arial"/>
          <w:color w:val="000000"/>
          <w:sz w:val="24"/>
          <w:szCs w:val="24"/>
          <w:lang w:eastAsia="pt-BR"/>
        </w:rPr>
        <w:t xml:space="preserve"> fase amarela, com a presença limitada a até 70% do número de alunos matriculados;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t>III - na fase verde, admitida a presença de até 100% do número de alunos matriculados.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r>
      <w:r w:rsidRPr="00B65093">
        <w:rPr>
          <w:rFonts w:ascii="Arial" w:eastAsia="Times New Roman" w:hAnsi="Arial" w:cs="Arial"/>
          <w:b/>
          <w:bCs/>
          <w:color w:val="000000"/>
          <w:sz w:val="24"/>
          <w:szCs w:val="24"/>
          <w:lang w:eastAsia="pt-BR"/>
        </w:rPr>
        <w:t>Artigo 4º - </w:t>
      </w:r>
      <w:r w:rsidRPr="00B65093">
        <w:rPr>
          <w:rFonts w:ascii="Arial" w:eastAsia="Times New Roman" w:hAnsi="Arial" w:cs="Arial"/>
          <w:color w:val="000000"/>
          <w:sz w:val="24"/>
          <w:szCs w:val="24"/>
          <w:lang w:eastAsia="pt-BR"/>
        </w:rPr>
        <w:t>As aulas e demais atividades presenciais poderão ser retomadas, gradualmente, nas instituições de ensino superior localizadas em áreas classificadas, nos termos dos artigos 3º e 5º do </w:t>
      </w:r>
      <w:hyperlink r:id="rId8" w:tgtFrame="_top" w:history="1">
        <w:r w:rsidRPr="00B65093">
          <w:rPr>
            <w:rFonts w:ascii="Arial" w:eastAsia="Times New Roman" w:hAnsi="Arial" w:cs="Arial"/>
            <w:color w:val="000000"/>
            <w:sz w:val="24"/>
            <w:szCs w:val="24"/>
            <w:u w:val="single"/>
            <w:lang w:eastAsia="pt-BR"/>
          </w:rPr>
          <w:t>Decreto nº 64.994, de 28 de maio de 2020</w:t>
        </w:r>
      </w:hyperlink>
      <w:r w:rsidRPr="00B65093">
        <w:rPr>
          <w:rFonts w:ascii="Arial" w:eastAsia="Times New Roman" w:hAnsi="Arial" w:cs="Arial"/>
          <w:color w:val="000000"/>
          <w:sz w:val="24"/>
          <w:szCs w:val="24"/>
          <w:lang w:eastAsia="pt-BR"/>
        </w:rPr>
        <w:t>, na fase:</w:t>
      </w:r>
    </w:p>
    <w:p w:rsidR="00376DFB"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xml:space="preserve">I - </w:t>
      </w:r>
      <w:proofErr w:type="gramStart"/>
      <w:r w:rsidRPr="00B65093">
        <w:rPr>
          <w:rFonts w:ascii="Arial" w:eastAsia="Times New Roman" w:hAnsi="Arial" w:cs="Arial"/>
          <w:color w:val="000000"/>
          <w:sz w:val="24"/>
          <w:szCs w:val="24"/>
          <w:lang w:eastAsia="pt-BR"/>
        </w:rPr>
        <w:t>amarela</w:t>
      </w:r>
      <w:proofErr w:type="gramEnd"/>
      <w:r w:rsidRPr="00B65093">
        <w:rPr>
          <w:rFonts w:ascii="Arial" w:eastAsia="Times New Roman" w:hAnsi="Arial" w:cs="Arial"/>
          <w:color w:val="000000"/>
          <w:sz w:val="24"/>
          <w:szCs w:val="24"/>
          <w:lang w:eastAsia="pt-BR"/>
        </w:rPr>
        <w:t>, com presença limitada a até 35% do número de alunos matriculados;</w:t>
      </w:r>
    </w:p>
    <w:p w:rsidR="00376DFB"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t xml:space="preserve">II - </w:t>
      </w:r>
      <w:proofErr w:type="gramStart"/>
      <w:r w:rsidRPr="00B65093">
        <w:rPr>
          <w:rFonts w:ascii="Arial" w:eastAsia="Times New Roman" w:hAnsi="Arial" w:cs="Arial"/>
          <w:color w:val="000000"/>
          <w:sz w:val="24"/>
          <w:szCs w:val="24"/>
          <w:lang w:eastAsia="pt-BR"/>
        </w:rPr>
        <w:t>verde</w:t>
      </w:r>
      <w:proofErr w:type="gramEnd"/>
      <w:r w:rsidRPr="00B65093">
        <w:rPr>
          <w:rFonts w:ascii="Arial" w:eastAsia="Times New Roman" w:hAnsi="Arial" w:cs="Arial"/>
          <w:color w:val="000000"/>
          <w:sz w:val="24"/>
          <w:szCs w:val="24"/>
          <w:lang w:eastAsia="pt-BR"/>
        </w:rPr>
        <w:t>, com a presença limitada a até 70% do número de alunos matriculados.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r>
      <w:r w:rsidRPr="00B65093">
        <w:rPr>
          <w:rFonts w:ascii="Arial" w:eastAsia="Times New Roman" w:hAnsi="Arial" w:cs="Arial"/>
          <w:b/>
          <w:bCs/>
          <w:color w:val="000000"/>
          <w:sz w:val="24"/>
          <w:szCs w:val="24"/>
          <w:lang w:eastAsia="pt-BR"/>
        </w:rPr>
        <w:t>Parágrafo único - </w:t>
      </w:r>
      <w:r w:rsidRPr="00B65093">
        <w:rPr>
          <w:rFonts w:ascii="Arial" w:eastAsia="Times New Roman" w:hAnsi="Arial" w:cs="Arial"/>
          <w:color w:val="000000"/>
          <w:sz w:val="24"/>
          <w:szCs w:val="24"/>
          <w:lang w:eastAsia="pt-BR"/>
        </w:rPr>
        <w:t>As aulas e atividades presenciais dos cursos de medicina, farmácia, enfermagem, fisioterapia, odontologia, fonoaudiologia, terapia ocupacional, nutrição, psicologia, obstetrícia, gerontologia e biomedicina poderão ser retomadas em qualquer fase do Plano São Paulo, admitida a presença de até 100% do número de alunos matriculados.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r>
      <w:r w:rsidRPr="00B65093">
        <w:rPr>
          <w:rFonts w:ascii="Arial" w:eastAsia="Times New Roman" w:hAnsi="Arial" w:cs="Arial"/>
          <w:b/>
          <w:bCs/>
          <w:color w:val="000000"/>
          <w:sz w:val="24"/>
          <w:szCs w:val="24"/>
          <w:lang w:eastAsia="pt-BR"/>
        </w:rPr>
        <w:t>Artigo 5º - </w:t>
      </w:r>
      <w:r w:rsidRPr="00B65093">
        <w:rPr>
          <w:rFonts w:ascii="Arial" w:eastAsia="Times New Roman" w:hAnsi="Arial" w:cs="Arial"/>
          <w:color w:val="000000"/>
          <w:sz w:val="24"/>
          <w:szCs w:val="24"/>
          <w:lang w:eastAsia="pt-BR"/>
        </w:rPr>
        <w:t>No âmbito das instituições públicas de ensino municipais ou federais, localizadas no Estado de São Paulo, fica recomendada a observância do disposto neste decreto, no que couber.</w:t>
      </w:r>
    </w:p>
    <w:p w:rsidR="00376DFB"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r>
      <w:r w:rsidRPr="00B65093">
        <w:rPr>
          <w:rFonts w:ascii="Arial" w:eastAsia="Times New Roman" w:hAnsi="Arial" w:cs="Arial"/>
          <w:b/>
          <w:bCs/>
          <w:color w:val="000000"/>
          <w:sz w:val="24"/>
          <w:szCs w:val="24"/>
          <w:lang w:eastAsia="pt-BR"/>
        </w:rPr>
        <w:t>Artigo 6º - </w:t>
      </w:r>
      <w:r w:rsidRPr="00B65093">
        <w:rPr>
          <w:rFonts w:ascii="Arial" w:eastAsia="Times New Roman" w:hAnsi="Arial" w:cs="Arial"/>
          <w:color w:val="000000"/>
          <w:sz w:val="24"/>
          <w:szCs w:val="24"/>
          <w:lang w:eastAsia="pt-BR"/>
        </w:rPr>
        <w:t>É obrigatória a adoção, por todas as instituições de ensino que funcionem no território estadual, dos protocolos sanitários específicos para o setor da educação, aprovados pela Secretaria de Estado da Saúde.</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r>
      <w:r w:rsidRPr="00B65093">
        <w:rPr>
          <w:rFonts w:ascii="Arial" w:eastAsia="Times New Roman" w:hAnsi="Arial" w:cs="Arial"/>
          <w:b/>
          <w:bCs/>
          <w:color w:val="000000"/>
          <w:sz w:val="24"/>
          <w:szCs w:val="24"/>
          <w:lang w:eastAsia="pt-BR"/>
        </w:rPr>
        <w:t>Parágrafo único - </w:t>
      </w:r>
      <w:r w:rsidRPr="00B65093">
        <w:rPr>
          <w:rFonts w:ascii="Arial" w:eastAsia="Times New Roman" w:hAnsi="Arial" w:cs="Arial"/>
          <w:color w:val="000000"/>
          <w:sz w:val="24"/>
          <w:szCs w:val="24"/>
          <w:lang w:eastAsia="pt-BR"/>
        </w:rPr>
        <w:t>Os protocolos de que trata o "caput" deste artigo estão disponíveis no sítio eletrônico www.saopaulo. sp.gov.br/</w:t>
      </w:r>
      <w:proofErr w:type="spellStart"/>
      <w:r w:rsidRPr="00B65093">
        <w:rPr>
          <w:rFonts w:ascii="Arial" w:eastAsia="Times New Roman" w:hAnsi="Arial" w:cs="Arial"/>
          <w:color w:val="000000"/>
          <w:sz w:val="24"/>
          <w:szCs w:val="24"/>
          <w:lang w:eastAsia="pt-BR"/>
        </w:rPr>
        <w:t>coronavirus</w:t>
      </w:r>
      <w:proofErr w:type="spellEnd"/>
      <w:r w:rsidRPr="00B65093">
        <w:rPr>
          <w:rFonts w:ascii="Arial" w:eastAsia="Times New Roman" w:hAnsi="Arial" w:cs="Arial"/>
          <w:color w:val="000000"/>
          <w:sz w:val="24"/>
          <w:szCs w:val="24"/>
          <w:lang w:eastAsia="pt-BR"/>
        </w:rPr>
        <w:t>/</w:t>
      </w:r>
      <w:proofErr w:type="spellStart"/>
      <w:r w:rsidRPr="00B65093">
        <w:rPr>
          <w:rFonts w:ascii="Arial" w:eastAsia="Times New Roman" w:hAnsi="Arial" w:cs="Arial"/>
          <w:color w:val="000000"/>
          <w:sz w:val="24"/>
          <w:szCs w:val="24"/>
          <w:lang w:eastAsia="pt-BR"/>
        </w:rPr>
        <w:t>planosp</w:t>
      </w:r>
      <w:proofErr w:type="spellEnd"/>
      <w:r w:rsidRPr="00B65093">
        <w:rPr>
          <w:rFonts w:ascii="Arial" w:eastAsia="Times New Roman" w:hAnsi="Arial" w:cs="Arial"/>
          <w:color w:val="000000"/>
          <w:sz w:val="24"/>
          <w:szCs w:val="24"/>
          <w:lang w:eastAsia="pt-BR"/>
        </w:rPr>
        <w:t>.</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lastRenderedPageBreak/>
        <w:br/>
      </w:r>
      <w:r w:rsidRPr="00B65093">
        <w:rPr>
          <w:rFonts w:ascii="Arial" w:eastAsia="Times New Roman" w:hAnsi="Arial" w:cs="Arial"/>
          <w:b/>
          <w:bCs/>
          <w:color w:val="000000"/>
          <w:sz w:val="24"/>
          <w:szCs w:val="24"/>
          <w:lang w:eastAsia="pt-BR"/>
        </w:rPr>
        <w:t>Artigo 7º - </w:t>
      </w:r>
      <w:r w:rsidRPr="00B65093">
        <w:rPr>
          <w:rFonts w:ascii="Arial" w:eastAsia="Times New Roman" w:hAnsi="Arial" w:cs="Arial"/>
          <w:color w:val="000000"/>
          <w:sz w:val="24"/>
          <w:szCs w:val="24"/>
          <w:lang w:eastAsia="pt-BR"/>
        </w:rPr>
        <w:t>A Secretaria da Educação poderá, mediante ato próprio, convocar servidores para a prestação de atividades presenciais em seus respectivos locais de trabalho, independentemente do disposto no inciso I do artigo 3º do </w:t>
      </w:r>
      <w:hyperlink r:id="rId9" w:tgtFrame="_top" w:history="1">
        <w:r w:rsidRPr="00B65093">
          <w:rPr>
            <w:rFonts w:ascii="Arial" w:eastAsia="Times New Roman" w:hAnsi="Arial" w:cs="Arial"/>
            <w:color w:val="000000"/>
            <w:sz w:val="24"/>
            <w:szCs w:val="24"/>
            <w:u w:val="single"/>
            <w:lang w:eastAsia="pt-BR"/>
          </w:rPr>
          <w:t>Decreto nº 64.879, de 20 de março de 2020</w:t>
        </w:r>
      </w:hyperlink>
      <w:r w:rsidRPr="00B65093">
        <w:rPr>
          <w:rFonts w:ascii="Arial" w:eastAsia="Times New Roman" w:hAnsi="Arial" w:cs="Arial"/>
          <w:color w:val="000000"/>
          <w:sz w:val="24"/>
          <w:szCs w:val="24"/>
          <w:lang w:eastAsia="pt-BR"/>
        </w:rPr>
        <w:t>, e do inciso II do artigo 1º do </w:t>
      </w:r>
      <w:hyperlink r:id="rId10" w:tgtFrame="_top" w:history="1">
        <w:r w:rsidRPr="00B65093">
          <w:rPr>
            <w:rFonts w:ascii="Arial" w:eastAsia="Times New Roman" w:hAnsi="Arial" w:cs="Arial"/>
            <w:color w:val="000000"/>
            <w:sz w:val="24"/>
            <w:szCs w:val="24"/>
            <w:u w:val="single"/>
            <w:lang w:eastAsia="pt-BR"/>
          </w:rPr>
          <w:t>Decreto nº 65.320, de 30 de novembro de 2020</w:t>
        </w:r>
      </w:hyperlink>
      <w:r w:rsidRPr="00B65093">
        <w:rPr>
          <w:rFonts w:ascii="Arial" w:eastAsia="Times New Roman" w:hAnsi="Arial" w:cs="Arial"/>
          <w:color w:val="000000"/>
          <w:sz w:val="24"/>
          <w:szCs w:val="24"/>
          <w:lang w:eastAsia="pt-BR"/>
        </w:rPr>
        <w:t>.</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r>
      <w:r w:rsidRPr="00B65093">
        <w:rPr>
          <w:rFonts w:ascii="Arial" w:eastAsia="Times New Roman" w:hAnsi="Arial" w:cs="Arial"/>
          <w:b/>
          <w:bCs/>
          <w:color w:val="000000"/>
          <w:sz w:val="24"/>
          <w:szCs w:val="24"/>
          <w:lang w:eastAsia="pt-BR"/>
        </w:rPr>
        <w:t>Artigo 8º - </w:t>
      </w:r>
      <w:r w:rsidRPr="00B65093">
        <w:rPr>
          <w:rFonts w:ascii="Arial" w:eastAsia="Times New Roman" w:hAnsi="Arial" w:cs="Arial"/>
          <w:color w:val="000000"/>
          <w:sz w:val="24"/>
          <w:szCs w:val="24"/>
          <w:lang w:eastAsia="pt-BR"/>
        </w:rPr>
        <w:t>Este decreto entra em vigor na data de sua publicação, revogadas as disposições em contrário, em especial:</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xml:space="preserve">I - </w:t>
      </w:r>
      <w:proofErr w:type="gramStart"/>
      <w:r w:rsidRPr="00B65093">
        <w:rPr>
          <w:rFonts w:ascii="Arial" w:eastAsia="Times New Roman" w:hAnsi="Arial" w:cs="Arial"/>
          <w:color w:val="000000"/>
          <w:sz w:val="24"/>
          <w:szCs w:val="24"/>
          <w:lang w:eastAsia="pt-BR"/>
        </w:rPr>
        <w:t>o</w:t>
      </w:r>
      <w:proofErr w:type="gramEnd"/>
      <w:r w:rsidRPr="00B65093">
        <w:rPr>
          <w:rFonts w:ascii="Arial" w:eastAsia="Times New Roman" w:hAnsi="Arial" w:cs="Arial"/>
          <w:color w:val="000000"/>
          <w:sz w:val="24"/>
          <w:szCs w:val="24"/>
          <w:lang w:eastAsia="pt-BR"/>
        </w:rPr>
        <w:t> </w:t>
      </w:r>
      <w:hyperlink r:id="rId11" w:tgtFrame="_top" w:history="1">
        <w:r w:rsidRPr="00B65093">
          <w:rPr>
            <w:rFonts w:ascii="Arial" w:eastAsia="Times New Roman" w:hAnsi="Arial" w:cs="Arial"/>
            <w:color w:val="000000"/>
            <w:sz w:val="24"/>
            <w:szCs w:val="24"/>
            <w:u w:val="single"/>
            <w:lang w:eastAsia="pt-BR"/>
          </w:rPr>
          <w:t>Decreto nº 65.061, de 13 de julho de 2020</w:t>
        </w:r>
      </w:hyperlink>
      <w:r w:rsidRPr="00B65093">
        <w:rPr>
          <w:rFonts w:ascii="Arial" w:eastAsia="Times New Roman" w:hAnsi="Arial" w:cs="Arial"/>
          <w:color w:val="000000"/>
          <w:sz w:val="24"/>
          <w:szCs w:val="24"/>
          <w:lang w:eastAsia="pt-BR"/>
        </w:rPr>
        <w:t>;</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t xml:space="preserve">II - </w:t>
      </w:r>
      <w:proofErr w:type="gramStart"/>
      <w:r w:rsidRPr="00B65093">
        <w:rPr>
          <w:rFonts w:ascii="Arial" w:eastAsia="Times New Roman" w:hAnsi="Arial" w:cs="Arial"/>
          <w:color w:val="000000"/>
          <w:sz w:val="24"/>
          <w:szCs w:val="24"/>
          <w:lang w:eastAsia="pt-BR"/>
        </w:rPr>
        <w:t>o</w:t>
      </w:r>
      <w:proofErr w:type="gramEnd"/>
      <w:r w:rsidRPr="00B65093">
        <w:rPr>
          <w:rFonts w:ascii="Arial" w:eastAsia="Times New Roman" w:hAnsi="Arial" w:cs="Arial"/>
          <w:color w:val="000000"/>
          <w:sz w:val="24"/>
          <w:szCs w:val="24"/>
          <w:lang w:eastAsia="pt-BR"/>
        </w:rPr>
        <w:t> </w:t>
      </w:r>
      <w:hyperlink r:id="rId12" w:tgtFrame="_top" w:history="1">
        <w:r w:rsidRPr="00B65093">
          <w:rPr>
            <w:rFonts w:ascii="Arial" w:eastAsia="Times New Roman" w:hAnsi="Arial" w:cs="Arial"/>
            <w:color w:val="000000"/>
            <w:sz w:val="24"/>
            <w:szCs w:val="24"/>
            <w:u w:val="single"/>
            <w:lang w:eastAsia="pt-BR"/>
          </w:rPr>
          <w:t>Decreto nº 65.140, de 19 de agosto de 2020</w:t>
        </w:r>
      </w:hyperlink>
      <w:r w:rsidRPr="00B65093">
        <w:rPr>
          <w:rFonts w:ascii="Arial" w:eastAsia="Times New Roman" w:hAnsi="Arial" w:cs="Arial"/>
          <w:color w:val="000000"/>
          <w:sz w:val="24"/>
          <w:szCs w:val="24"/>
          <w:lang w:eastAsia="pt-BR"/>
        </w:rPr>
        <w:t>.</w:t>
      </w:r>
    </w:p>
    <w:p w:rsidR="00B65093" w:rsidRPr="00B65093" w:rsidRDefault="00B65093" w:rsidP="00B65093">
      <w:pPr>
        <w:spacing w:after="0" w:line="240" w:lineRule="auto"/>
        <w:jc w:val="both"/>
        <w:rPr>
          <w:rFonts w:ascii="Times New Roman" w:eastAsia="Times New Roman" w:hAnsi="Times New Roman" w:cs="Times New Roman"/>
          <w:sz w:val="24"/>
          <w:szCs w:val="24"/>
          <w:lang w:eastAsia="pt-BR"/>
        </w:rPr>
      </w:pPr>
      <w:r w:rsidRPr="00B65093">
        <w:rPr>
          <w:rFonts w:ascii="Arial" w:eastAsia="Times New Roman" w:hAnsi="Arial" w:cs="Arial"/>
          <w:color w:val="000000"/>
          <w:sz w:val="24"/>
          <w:szCs w:val="24"/>
          <w:lang w:eastAsia="pt-BR"/>
        </w:rPr>
        <w:br/>
      </w:r>
    </w:p>
    <w:p w:rsidR="00B65093" w:rsidRDefault="00B65093" w:rsidP="00B65093">
      <w:pPr>
        <w:spacing w:after="0" w:line="240" w:lineRule="auto"/>
        <w:jc w:val="both"/>
        <w:outlineLvl w:val="3"/>
        <w:rPr>
          <w:rFonts w:ascii="Arial" w:eastAsia="Times New Roman" w:hAnsi="Arial" w:cs="Arial"/>
          <w:b/>
          <w:bCs/>
          <w:color w:val="000000"/>
          <w:sz w:val="24"/>
          <w:szCs w:val="24"/>
          <w:lang w:eastAsia="pt-BR"/>
        </w:rPr>
      </w:pPr>
      <w:r w:rsidRPr="00B65093">
        <w:rPr>
          <w:rFonts w:ascii="Arial" w:eastAsia="Times New Roman" w:hAnsi="Arial" w:cs="Arial"/>
          <w:b/>
          <w:bCs/>
          <w:color w:val="000000"/>
          <w:sz w:val="24"/>
          <w:szCs w:val="24"/>
          <w:lang w:eastAsia="pt-BR"/>
        </w:rPr>
        <w:t>ANEXO</w:t>
      </w:r>
    </w:p>
    <w:p w:rsidR="00B65093" w:rsidRDefault="00B65093" w:rsidP="00B65093">
      <w:pPr>
        <w:spacing w:after="0" w:line="240" w:lineRule="auto"/>
        <w:jc w:val="both"/>
        <w:outlineLvl w:val="3"/>
        <w:rPr>
          <w:rFonts w:ascii="Arial" w:eastAsia="Times New Roman" w:hAnsi="Arial" w:cs="Arial"/>
          <w:b/>
          <w:bCs/>
          <w:color w:val="000000"/>
          <w:sz w:val="24"/>
          <w:szCs w:val="24"/>
          <w:lang w:eastAsia="pt-BR"/>
        </w:rPr>
      </w:pPr>
      <w:r w:rsidRPr="00B65093">
        <w:rPr>
          <w:rFonts w:ascii="Arial" w:eastAsia="Times New Roman" w:hAnsi="Arial" w:cs="Arial"/>
          <w:b/>
          <w:bCs/>
          <w:color w:val="000000"/>
          <w:sz w:val="24"/>
          <w:szCs w:val="24"/>
          <w:lang w:eastAsia="pt-BR"/>
        </w:rPr>
        <w:br/>
      </w:r>
      <w:proofErr w:type="gramStart"/>
      <w:r w:rsidRPr="00B65093">
        <w:rPr>
          <w:rFonts w:ascii="Arial" w:eastAsia="Times New Roman" w:hAnsi="Arial" w:cs="Arial"/>
          <w:b/>
          <w:bCs/>
          <w:color w:val="000000"/>
          <w:sz w:val="24"/>
          <w:szCs w:val="24"/>
          <w:lang w:eastAsia="pt-BR"/>
        </w:rPr>
        <w:t>a</w:t>
      </w:r>
      <w:proofErr w:type="gramEnd"/>
      <w:r w:rsidRPr="00B65093">
        <w:rPr>
          <w:rFonts w:ascii="Arial" w:eastAsia="Times New Roman" w:hAnsi="Arial" w:cs="Arial"/>
          <w:b/>
          <w:bCs/>
          <w:color w:val="000000"/>
          <w:sz w:val="24"/>
          <w:szCs w:val="24"/>
          <w:lang w:eastAsia="pt-BR"/>
        </w:rPr>
        <w:t xml:space="preserve"> que se refere o Decreto nº 65.384, de 17 de dezembro de 2020</w:t>
      </w:r>
    </w:p>
    <w:p w:rsidR="00B65093" w:rsidRPr="00B65093" w:rsidRDefault="00B65093" w:rsidP="00B65093">
      <w:pPr>
        <w:spacing w:after="0" w:line="240" w:lineRule="auto"/>
        <w:jc w:val="both"/>
        <w:outlineLvl w:val="3"/>
        <w:rPr>
          <w:rFonts w:ascii="Arial" w:eastAsia="Times New Roman" w:hAnsi="Arial" w:cs="Arial"/>
          <w:b/>
          <w:bCs/>
          <w:color w:val="000000"/>
          <w:sz w:val="24"/>
          <w:szCs w:val="24"/>
          <w:lang w:eastAsia="pt-BR"/>
        </w:rPr>
      </w:pP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t>A suspensão das aulas e atividades presenciais nas escolas estaduais se deu em 13 de março de 2020 e constituiu uma das primeiras medidas tomadas para controle da disseminação da Covid-19 no território estadual. Naquele momento, aludidas medidas foram adotadas tanto no Brasil como no mundo, com base nas evidências existentes à época a respeito da transmissão de outras doenças respiratórias, como a gripe (influenza), das quais as crianças são consideradas os principais vetores.</w:t>
      </w:r>
    </w:p>
    <w:p w:rsidR="00B65093" w:rsidRPr="00B65093" w:rsidRDefault="00B65093" w:rsidP="00B65093">
      <w:pPr>
        <w:spacing w:after="0" w:line="240" w:lineRule="auto"/>
        <w:jc w:val="both"/>
        <w:rPr>
          <w:rFonts w:ascii="Arial" w:eastAsia="Times New Roman" w:hAnsi="Arial" w:cs="Arial"/>
          <w:color w:val="000000"/>
          <w:sz w:val="24"/>
          <w:szCs w:val="24"/>
          <w:lang w:eastAsia="pt-BR"/>
        </w:rPr>
      </w:pP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t xml:space="preserve">Pouco mais de nove meses depois, a experiência no monitoramento da propagação do novo </w:t>
      </w:r>
      <w:proofErr w:type="spellStart"/>
      <w:r w:rsidRPr="00B65093">
        <w:rPr>
          <w:rFonts w:ascii="Arial" w:eastAsia="Times New Roman" w:hAnsi="Arial" w:cs="Arial"/>
          <w:color w:val="000000"/>
          <w:sz w:val="24"/>
          <w:szCs w:val="24"/>
          <w:lang w:eastAsia="pt-BR"/>
        </w:rPr>
        <w:t>Coronavírus</w:t>
      </w:r>
      <w:proofErr w:type="spellEnd"/>
      <w:r w:rsidRPr="00B65093">
        <w:rPr>
          <w:rFonts w:ascii="Arial" w:eastAsia="Times New Roman" w:hAnsi="Arial" w:cs="Arial"/>
          <w:color w:val="000000"/>
          <w:sz w:val="24"/>
          <w:szCs w:val="24"/>
          <w:lang w:eastAsia="pt-BR"/>
        </w:rPr>
        <w:t xml:space="preserve"> nas escolas com atividades presenciais e também por meio da mais recente literatura, evidencia que as crianças (até 18 anos) não são as maiores responsáveis pela disseminação da Covid-19. Estudos comprovam, ademais, que a incidência da Covid-19 em crianças é menor do que em indivíduos adultos e, com exceção daquelas portadoras de </w:t>
      </w:r>
      <w:proofErr w:type="spellStart"/>
      <w:r w:rsidRPr="00B65093">
        <w:rPr>
          <w:rFonts w:ascii="Arial" w:eastAsia="Times New Roman" w:hAnsi="Arial" w:cs="Arial"/>
          <w:color w:val="000000"/>
          <w:sz w:val="24"/>
          <w:szCs w:val="24"/>
          <w:lang w:eastAsia="pt-BR"/>
        </w:rPr>
        <w:t>comorbidades</w:t>
      </w:r>
      <w:proofErr w:type="spellEnd"/>
      <w:r w:rsidRPr="00B65093">
        <w:rPr>
          <w:rFonts w:ascii="Arial" w:eastAsia="Times New Roman" w:hAnsi="Arial" w:cs="Arial"/>
          <w:color w:val="000000"/>
          <w:sz w:val="24"/>
          <w:szCs w:val="24"/>
          <w:lang w:eastAsia="pt-BR"/>
        </w:rPr>
        <w:t xml:space="preserve">, crianças estão menos sujeitas a sofrer complicações decorrentes da afecção (Jung, Oliveira, </w:t>
      </w:r>
      <w:proofErr w:type="gramStart"/>
      <w:r w:rsidRPr="00B65093">
        <w:rPr>
          <w:rFonts w:ascii="Arial" w:eastAsia="Times New Roman" w:hAnsi="Arial" w:cs="Arial"/>
          <w:color w:val="000000"/>
          <w:sz w:val="24"/>
          <w:szCs w:val="24"/>
          <w:lang w:eastAsia="pt-BR"/>
        </w:rPr>
        <w:t>2020)¹</w:t>
      </w:r>
      <w:proofErr w:type="gramEnd"/>
      <w:r w:rsidRPr="00B65093">
        <w:rPr>
          <w:rFonts w:ascii="Arial" w:eastAsia="Times New Roman" w:hAnsi="Arial" w:cs="Arial"/>
          <w:color w:val="000000"/>
          <w:sz w:val="24"/>
          <w:szCs w:val="24"/>
          <w:lang w:eastAsia="pt-BR"/>
        </w:rPr>
        <w:t>.</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xml:space="preserve">De outro lado, há relevantes evidências de que o fechamento das escolas impacta de maneira negativa no desenvolvimento infantil, notadamente em crianças de 0 a 5 anos. Esse impacto prejudica em maior grau o desenvolvimento pleno dos menores de 18 anos em situação de vulnerabilidade (United </w:t>
      </w:r>
      <w:proofErr w:type="spellStart"/>
      <w:r w:rsidRPr="00B65093">
        <w:rPr>
          <w:rFonts w:ascii="Arial" w:eastAsia="Times New Roman" w:hAnsi="Arial" w:cs="Arial"/>
          <w:color w:val="000000"/>
          <w:sz w:val="24"/>
          <w:szCs w:val="24"/>
          <w:lang w:eastAsia="pt-BR"/>
        </w:rPr>
        <w:t>Nations</w:t>
      </w:r>
      <w:proofErr w:type="spellEnd"/>
      <w:r w:rsidRPr="00B65093">
        <w:rPr>
          <w:rFonts w:ascii="Arial" w:eastAsia="Times New Roman" w:hAnsi="Arial" w:cs="Arial"/>
          <w:color w:val="000000"/>
          <w:sz w:val="24"/>
          <w:szCs w:val="24"/>
          <w:lang w:eastAsia="pt-BR"/>
        </w:rPr>
        <w:t xml:space="preserve">, </w:t>
      </w:r>
      <w:proofErr w:type="gramStart"/>
      <w:r w:rsidRPr="00B65093">
        <w:rPr>
          <w:rFonts w:ascii="Arial" w:eastAsia="Times New Roman" w:hAnsi="Arial" w:cs="Arial"/>
          <w:color w:val="000000"/>
          <w:sz w:val="24"/>
          <w:szCs w:val="24"/>
          <w:lang w:eastAsia="pt-BR"/>
        </w:rPr>
        <w:t>2020)²</w:t>
      </w:r>
      <w:proofErr w:type="gramEnd"/>
      <w:r w:rsidRPr="00B65093">
        <w:rPr>
          <w:rFonts w:ascii="Arial" w:eastAsia="Times New Roman" w:hAnsi="Arial" w:cs="Arial"/>
          <w:color w:val="000000"/>
          <w:sz w:val="24"/>
          <w:szCs w:val="24"/>
          <w:lang w:eastAsia="pt-BR"/>
        </w:rPr>
        <w:t>. Há, também, literatura que reporta os diversos riscos à saúde resultantes de períodos prolongados de suspensão de aulas e atividades presenciais em ambiente escolar.</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xml:space="preserve">Pesquisas em curso já sinalizam que a pandemia de Covid19 pode estar associada ao desenvolvimento de sintomas psiquiátricos entre crianças (Holmes, O´Connor, Perry, et al, </w:t>
      </w:r>
      <w:proofErr w:type="gramStart"/>
      <w:r w:rsidRPr="00B65093">
        <w:rPr>
          <w:rFonts w:ascii="Arial" w:eastAsia="Times New Roman" w:hAnsi="Arial" w:cs="Arial"/>
          <w:color w:val="000000"/>
          <w:sz w:val="24"/>
          <w:szCs w:val="24"/>
          <w:lang w:eastAsia="pt-BR"/>
        </w:rPr>
        <w:t>2020)³</w:t>
      </w:r>
      <w:proofErr w:type="gramEnd"/>
      <w:r w:rsidRPr="00B65093">
        <w:rPr>
          <w:rFonts w:ascii="Arial" w:eastAsia="Times New Roman" w:hAnsi="Arial" w:cs="Arial"/>
          <w:color w:val="000000"/>
          <w:sz w:val="24"/>
          <w:szCs w:val="24"/>
          <w:lang w:eastAsia="pt-BR"/>
        </w:rPr>
        <w:t xml:space="preserve">, afetando sua saúde mental (INEE &amp; The Alliance for </w:t>
      </w:r>
      <w:proofErr w:type="spellStart"/>
      <w:r w:rsidRPr="00B65093">
        <w:rPr>
          <w:rFonts w:ascii="Arial" w:eastAsia="Times New Roman" w:hAnsi="Arial" w:cs="Arial"/>
          <w:color w:val="000000"/>
          <w:sz w:val="24"/>
          <w:szCs w:val="24"/>
          <w:lang w:eastAsia="pt-BR"/>
        </w:rPr>
        <w:t>Child</w:t>
      </w:r>
      <w:proofErr w:type="spellEnd"/>
      <w:r w:rsidRPr="00B65093">
        <w:rPr>
          <w:rFonts w:ascii="Arial" w:eastAsia="Times New Roman" w:hAnsi="Arial" w:cs="Arial"/>
          <w:color w:val="000000"/>
          <w:sz w:val="24"/>
          <w:szCs w:val="24"/>
          <w:lang w:eastAsia="pt-BR"/>
        </w:rPr>
        <w:t xml:space="preserve"> </w:t>
      </w:r>
      <w:proofErr w:type="spellStart"/>
      <w:r w:rsidRPr="00B65093">
        <w:rPr>
          <w:rFonts w:ascii="Arial" w:eastAsia="Times New Roman" w:hAnsi="Arial" w:cs="Arial"/>
          <w:color w:val="000000"/>
          <w:sz w:val="24"/>
          <w:szCs w:val="24"/>
          <w:lang w:eastAsia="pt-BR"/>
        </w:rPr>
        <w:t>Protection</w:t>
      </w:r>
      <w:proofErr w:type="spellEnd"/>
      <w:r w:rsidRPr="00B65093">
        <w:rPr>
          <w:rFonts w:ascii="Arial" w:eastAsia="Times New Roman" w:hAnsi="Arial" w:cs="Arial"/>
          <w:color w:val="000000"/>
          <w:sz w:val="24"/>
          <w:szCs w:val="24"/>
          <w:lang w:eastAsia="pt-BR"/>
        </w:rPr>
        <w:t xml:space="preserve"> in </w:t>
      </w:r>
      <w:proofErr w:type="spellStart"/>
      <w:r w:rsidRPr="00B65093">
        <w:rPr>
          <w:rFonts w:ascii="Arial" w:eastAsia="Times New Roman" w:hAnsi="Arial" w:cs="Arial"/>
          <w:color w:val="000000"/>
          <w:sz w:val="24"/>
          <w:szCs w:val="24"/>
          <w:lang w:eastAsia="pt-BR"/>
        </w:rPr>
        <w:t>Humanitarian</w:t>
      </w:r>
      <w:proofErr w:type="spellEnd"/>
      <w:r w:rsidRPr="00B65093">
        <w:rPr>
          <w:rFonts w:ascii="Arial" w:eastAsia="Times New Roman" w:hAnsi="Arial" w:cs="Arial"/>
          <w:color w:val="000000"/>
          <w:sz w:val="24"/>
          <w:szCs w:val="24"/>
          <w:lang w:eastAsia="pt-BR"/>
        </w:rPr>
        <w:t xml:space="preserve"> </w:t>
      </w:r>
      <w:proofErr w:type="spellStart"/>
      <w:r w:rsidRPr="00B65093">
        <w:rPr>
          <w:rFonts w:ascii="Arial" w:eastAsia="Times New Roman" w:hAnsi="Arial" w:cs="Arial"/>
          <w:color w:val="000000"/>
          <w:sz w:val="24"/>
          <w:szCs w:val="24"/>
          <w:lang w:eastAsia="pt-BR"/>
        </w:rPr>
        <w:t>Action</w:t>
      </w:r>
      <w:proofErr w:type="spellEnd"/>
      <w:r w:rsidRPr="00B65093">
        <w:rPr>
          <w:rFonts w:ascii="Arial" w:eastAsia="Times New Roman" w:hAnsi="Arial" w:cs="Arial"/>
          <w:color w:val="000000"/>
          <w:sz w:val="24"/>
          <w:szCs w:val="24"/>
          <w:lang w:eastAsia="pt-BR"/>
        </w:rPr>
        <w:t xml:space="preserve">, 2020). Impactos também vêm sendo mapeados na saúde e bem-estar físicos, à vista da ampliação da ocorrência de obesidade e sedentarismo. Além disso, o excesso do uso de telas </w:t>
      </w:r>
      <w:r w:rsidRPr="00B65093">
        <w:rPr>
          <w:rFonts w:ascii="Arial" w:eastAsia="Times New Roman" w:hAnsi="Arial" w:cs="Arial"/>
          <w:color w:val="000000"/>
          <w:sz w:val="24"/>
          <w:szCs w:val="24"/>
          <w:lang w:eastAsia="pt-BR"/>
        </w:rPr>
        <w:lastRenderedPageBreak/>
        <w:t>digitais/eletrônicas potencializa riscos à saúde e pode desencadear transtornos psicológicos e psiquiátricos.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As experiências nacionais e internacionais de retomada de atividades presenciais em escolas corroboram as pesquisas científicas e acadêmicas sobre a matéria. Isso porque, os estudos até agora desenvolvidos indicam que a retomada dessas atividades não contribuiu para o aumento de casos confirmados de Covid19 nas comunidades respectivas.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xml:space="preserve">No cenário atual de evolução da pandemia e de capacidade do sistema de saúde, o Centro de Contingência do </w:t>
      </w:r>
      <w:proofErr w:type="spellStart"/>
      <w:r w:rsidRPr="00B65093">
        <w:rPr>
          <w:rFonts w:ascii="Arial" w:eastAsia="Times New Roman" w:hAnsi="Arial" w:cs="Arial"/>
          <w:color w:val="000000"/>
          <w:sz w:val="24"/>
          <w:szCs w:val="24"/>
          <w:lang w:eastAsia="pt-BR"/>
        </w:rPr>
        <w:t>Coronavírus</w:t>
      </w:r>
      <w:proofErr w:type="spellEnd"/>
      <w:r w:rsidRPr="00B65093">
        <w:rPr>
          <w:rFonts w:ascii="Arial" w:eastAsia="Times New Roman" w:hAnsi="Arial" w:cs="Arial"/>
          <w:color w:val="000000"/>
          <w:sz w:val="24"/>
          <w:szCs w:val="24"/>
          <w:lang w:eastAsia="pt-BR"/>
        </w:rPr>
        <w:t xml:space="preserve"> recomenda que a retomada das atividades presenciais em escolas siga as diretrizes do Plano São Paulo, inclusive quanto à classificação das áreas do território estadual em fases, com diferentes graus de restrição.</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xml:space="preserve">É necessário, no entanto, que sejam rigorosamente respeitados os protocolos sanitários específicos do setor (manutenção de distanciamento social, ambientes arejados, uso de máscaras, de proteção facial </w:t>
      </w:r>
      <w:proofErr w:type="spellStart"/>
      <w:r w:rsidRPr="00B65093">
        <w:rPr>
          <w:rFonts w:ascii="Arial" w:eastAsia="Times New Roman" w:hAnsi="Arial" w:cs="Arial"/>
          <w:color w:val="000000"/>
          <w:sz w:val="24"/>
          <w:szCs w:val="24"/>
          <w:lang w:eastAsia="pt-BR"/>
        </w:rPr>
        <w:t>etc</w:t>
      </w:r>
      <w:proofErr w:type="spellEnd"/>
      <w:r w:rsidRPr="00B65093">
        <w:rPr>
          <w:rFonts w:ascii="Arial" w:eastAsia="Times New Roman" w:hAnsi="Arial" w:cs="Arial"/>
          <w:color w:val="000000"/>
          <w:sz w:val="24"/>
          <w:szCs w:val="24"/>
          <w:lang w:eastAsia="pt-BR"/>
        </w:rPr>
        <w:t>). A manutenção das atividades escolares da educação básica no modelo presencial não impacta negativamente a disseminação da doença nas comunidades, razão pela qual recomenda-se o não fechamento das unidades de ensino da educação básica, mesmo nas fases de maior atenção às medidas de prevenção.</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Pelas razões antes expostas e considerando as especificidades do setor educacional, para a educação infantil, o ensino fundamental e o ensino médio, os percentuais propostos para cada fase do Plano São Paulo são: nas fases vermelha e laranja, até 35% do número de alunos matriculados; na fase amarela, até 70% do número de alunos matriculados; e na fase verde, 100% do número de alunos matriculados.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Em relação ao ensino superior, as evidências mais recentes indicam a possibilidade de retomada segura das aulas e demais atividades presenciais dos cursos de medicina, farmácia, enfermagem, fisioterapia, odontologia, fonoaudiologia, terapia ocupacional, nutrição, psicologia, obstetrícia, gerontologia e biomedicina de forma regionalizada, em todas as fases do Plano São Paulo, inclusive na fase vermelha, já que essas atividades ocorrem, ordinariamente, em ambiente hospitalar.</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Para os demais cursos de ensino superior, as medidas nas fases de alerta máximo e controle devem ser mais restritivas do que aquelas estabelecidas para unidades de ensino da educação básica, considerando o público atendido (maiores de 18 anos).</w:t>
      </w:r>
    </w:p>
    <w:p w:rsidR="00376DFB"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xml:space="preserve">Assim, para o ensino superior, os percentuais propostos para cada fase do Plano São Paulo, e validados pelo Centro de Contingência do </w:t>
      </w:r>
      <w:proofErr w:type="spellStart"/>
      <w:r w:rsidRPr="00B65093">
        <w:rPr>
          <w:rFonts w:ascii="Arial" w:eastAsia="Times New Roman" w:hAnsi="Arial" w:cs="Arial"/>
          <w:color w:val="000000"/>
          <w:sz w:val="24"/>
          <w:szCs w:val="24"/>
          <w:lang w:eastAsia="pt-BR"/>
        </w:rPr>
        <w:t>Coronavírus</w:t>
      </w:r>
      <w:proofErr w:type="spellEnd"/>
      <w:r w:rsidRPr="00B65093">
        <w:rPr>
          <w:rFonts w:ascii="Arial" w:eastAsia="Times New Roman" w:hAnsi="Arial" w:cs="Arial"/>
          <w:color w:val="000000"/>
          <w:sz w:val="24"/>
          <w:szCs w:val="24"/>
          <w:lang w:eastAsia="pt-BR"/>
        </w:rPr>
        <w:t xml:space="preserve"> são: na fase amarela até 35% do número de alunos matriculados; e na fase verde, até 70% do número de alunos matriculados. Esses percentuais não se aplicam aos cursos de medicina, farmácia, enfermagem, fisioterapia, odontologia, fonoaudiologia, terapia ocupacional, nutrição, psicologia, obstetrícia, gerontologia e biomedicina, </w:t>
      </w:r>
      <w:r w:rsidRPr="00B65093">
        <w:rPr>
          <w:rFonts w:ascii="Arial" w:eastAsia="Times New Roman" w:hAnsi="Arial" w:cs="Arial"/>
          <w:color w:val="000000"/>
          <w:sz w:val="24"/>
          <w:szCs w:val="24"/>
          <w:lang w:eastAsia="pt-BR"/>
        </w:rPr>
        <w:lastRenderedPageBreak/>
        <w:t>aos quais estarão submetidos aos limites estabelecidos pelas respectivas instituições de ensino.</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São Paulo, 16 de dezembro de 2020</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______________________</w:t>
      </w:r>
      <w:r w:rsidRPr="00B65093">
        <w:rPr>
          <w:rFonts w:ascii="Arial" w:eastAsia="Times New Roman" w:hAnsi="Arial" w:cs="Arial"/>
          <w:color w:val="000000"/>
          <w:sz w:val="24"/>
          <w:szCs w:val="24"/>
          <w:lang w:eastAsia="pt-BR"/>
        </w:rPr>
        <w:br/>
        <w:t>DR. PAULO MENEZES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COORDENADOR DO CENTRO DE CONTINGÊNCIA DO CORONAVÍRUS</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br/>
        <w:t xml:space="preserve">¹ Transmissibilidade: a evidência nos locais onde houve reabertura mostra que crianças contribuem pouco para a cadeia de transmissão, mesmo quando frequentam a escola. </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t xml:space="preserve">(Disponível em: </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t>\https://crianca.mppr.mp.br/arquivos/File/legis/ covid19/edu/volta_as_aulas/artigo_covid19_evidencia_cientifica_reabertura_escolas_wanderson_set2020.pdf\&gt;. Acesso em: 10 dez. 2020).</w:t>
      </w:r>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t xml:space="preserve">² United </w:t>
      </w:r>
      <w:proofErr w:type="spellStart"/>
      <w:r w:rsidRPr="00B65093">
        <w:rPr>
          <w:rFonts w:ascii="Arial" w:eastAsia="Times New Roman" w:hAnsi="Arial" w:cs="Arial"/>
          <w:color w:val="000000"/>
          <w:sz w:val="24"/>
          <w:szCs w:val="24"/>
          <w:lang w:eastAsia="pt-BR"/>
        </w:rPr>
        <w:t>Nations</w:t>
      </w:r>
      <w:proofErr w:type="spellEnd"/>
      <w:r w:rsidRPr="00B65093">
        <w:rPr>
          <w:rFonts w:ascii="Arial" w:eastAsia="Times New Roman" w:hAnsi="Arial" w:cs="Arial"/>
          <w:color w:val="000000"/>
          <w:sz w:val="24"/>
          <w:szCs w:val="24"/>
          <w:lang w:eastAsia="pt-BR"/>
        </w:rPr>
        <w:t xml:space="preserve">. (2020) </w:t>
      </w:r>
      <w:proofErr w:type="spellStart"/>
      <w:r w:rsidRPr="00B65093">
        <w:rPr>
          <w:rFonts w:ascii="Arial" w:eastAsia="Times New Roman" w:hAnsi="Arial" w:cs="Arial"/>
          <w:color w:val="000000"/>
          <w:sz w:val="24"/>
          <w:szCs w:val="24"/>
          <w:lang w:eastAsia="pt-BR"/>
        </w:rPr>
        <w:t>Policy</w:t>
      </w:r>
      <w:proofErr w:type="spellEnd"/>
      <w:r w:rsidRPr="00B65093">
        <w:rPr>
          <w:rFonts w:ascii="Arial" w:eastAsia="Times New Roman" w:hAnsi="Arial" w:cs="Arial"/>
          <w:color w:val="000000"/>
          <w:sz w:val="24"/>
          <w:szCs w:val="24"/>
          <w:lang w:eastAsia="pt-BR"/>
        </w:rPr>
        <w:t xml:space="preserve"> </w:t>
      </w:r>
      <w:proofErr w:type="spellStart"/>
      <w:r w:rsidRPr="00B65093">
        <w:rPr>
          <w:rFonts w:ascii="Arial" w:eastAsia="Times New Roman" w:hAnsi="Arial" w:cs="Arial"/>
          <w:color w:val="000000"/>
          <w:sz w:val="24"/>
          <w:szCs w:val="24"/>
          <w:lang w:eastAsia="pt-BR"/>
        </w:rPr>
        <w:t>Brief</w:t>
      </w:r>
      <w:proofErr w:type="spellEnd"/>
      <w:r w:rsidRPr="00B65093">
        <w:rPr>
          <w:rFonts w:ascii="Arial" w:eastAsia="Times New Roman" w:hAnsi="Arial" w:cs="Arial"/>
          <w:color w:val="000000"/>
          <w:sz w:val="24"/>
          <w:szCs w:val="24"/>
          <w:lang w:eastAsia="pt-BR"/>
        </w:rPr>
        <w:t xml:space="preserve">: The </w:t>
      </w:r>
      <w:proofErr w:type="spellStart"/>
      <w:r w:rsidRPr="00B65093">
        <w:rPr>
          <w:rFonts w:ascii="Arial" w:eastAsia="Times New Roman" w:hAnsi="Arial" w:cs="Arial"/>
          <w:color w:val="000000"/>
          <w:sz w:val="24"/>
          <w:szCs w:val="24"/>
          <w:lang w:eastAsia="pt-BR"/>
        </w:rPr>
        <w:t>Impact</w:t>
      </w:r>
      <w:proofErr w:type="spellEnd"/>
      <w:r w:rsidRPr="00B65093">
        <w:rPr>
          <w:rFonts w:ascii="Arial" w:eastAsia="Times New Roman" w:hAnsi="Arial" w:cs="Arial"/>
          <w:color w:val="000000"/>
          <w:sz w:val="24"/>
          <w:szCs w:val="24"/>
          <w:lang w:eastAsia="pt-BR"/>
        </w:rPr>
        <w:t xml:space="preserve"> </w:t>
      </w:r>
      <w:proofErr w:type="spellStart"/>
      <w:r w:rsidRPr="00B65093">
        <w:rPr>
          <w:rFonts w:ascii="Arial" w:eastAsia="Times New Roman" w:hAnsi="Arial" w:cs="Arial"/>
          <w:color w:val="000000"/>
          <w:sz w:val="24"/>
          <w:szCs w:val="24"/>
          <w:lang w:eastAsia="pt-BR"/>
        </w:rPr>
        <w:t>of</w:t>
      </w:r>
      <w:proofErr w:type="spellEnd"/>
      <w:r w:rsidRPr="00B65093">
        <w:rPr>
          <w:rFonts w:ascii="Arial" w:eastAsia="Times New Roman" w:hAnsi="Arial" w:cs="Arial"/>
          <w:color w:val="000000"/>
          <w:sz w:val="24"/>
          <w:szCs w:val="24"/>
          <w:lang w:eastAsia="pt-BR"/>
        </w:rPr>
        <w:t xml:space="preserve"> COVID19 </w:t>
      </w:r>
      <w:proofErr w:type="spellStart"/>
      <w:r w:rsidRPr="00B65093">
        <w:rPr>
          <w:rFonts w:ascii="Arial" w:eastAsia="Times New Roman" w:hAnsi="Arial" w:cs="Arial"/>
          <w:color w:val="000000"/>
          <w:sz w:val="24"/>
          <w:szCs w:val="24"/>
          <w:lang w:eastAsia="pt-BR"/>
        </w:rPr>
        <w:t>on</w:t>
      </w:r>
      <w:proofErr w:type="spellEnd"/>
      <w:r w:rsidRPr="00B65093">
        <w:rPr>
          <w:rFonts w:ascii="Arial" w:eastAsia="Times New Roman" w:hAnsi="Arial" w:cs="Arial"/>
          <w:color w:val="000000"/>
          <w:sz w:val="24"/>
          <w:szCs w:val="24"/>
          <w:lang w:eastAsia="pt-BR"/>
        </w:rPr>
        <w:t xml:space="preserve"> </w:t>
      </w:r>
      <w:proofErr w:type="spellStart"/>
      <w:r w:rsidRPr="00B65093">
        <w:rPr>
          <w:rFonts w:ascii="Arial" w:eastAsia="Times New Roman" w:hAnsi="Arial" w:cs="Arial"/>
          <w:color w:val="000000"/>
          <w:sz w:val="24"/>
          <w:szCs w:val="24"/>
          <w:lang w:eastAsia="pt-BR"/>
        </w:rPr>
        <w:t>children</w:t>
      </w:r>
      <w:proofErr w:type="spellEnd"/>
      <w:r w:rsidRPr="00B65093">
        <w:rPr>
          <w:rFonts w:ascii="Arial" w:eastAsia="Times New Roman" w:hAnsi="Arial" w:cs="Arial"/>
          <w:color w:val="000000"/>
          <w:sz w:val="24"/>
          <w:szCs w:val="24"/>
          <w:lang w:eastAsia="pt-BR"/>
        </w:rPr>
        <w:t xml:space="preserve">. </w:t>
      </w:r>
    </w:p>
    <w:p w:rsidR="00B65093" w:rsidRDefault="00BF3A66" w:rsidP="00B65093">
      <w:pPr>
        <w:spacing w:after="0" w:line="240" w:lineRule="auto"/>
        <w:jc w:val="both"/>
        <w:rPr>
          <w:rFonts w:ascii="Arial" w:eastAsia="Times New Roman" w:hAnsi="Arial" w:cs="Arial"/>
          <w:color w:val="000000"/>
          <w:sz w:val="24"/>
          <w:szCs w:val="24"/>
          <w:lang w:eastAsia="pt-BR"/>
        </w:rPr>
      </w:pPr>
      <w:hyperlink r:id="rId13" w:history="1">
        <w:r w:rsidR="00B65093" w:rsidRPr="00520C97">
          <w:rPr>
            <w:rStyle w:val="Hyperlink"/>
            <w:rFonts w:ascii="Arial" w:eastAsia="Times New Roman" w:hAnsi="Arial" w:cs="Arial"/>
            <w:sz w:val="24"/>
            <w:szCs w:val="24"/>
            <w:lang w:eastAsia="pt-BR"/>
          </w:rPr>
          <w:t>https://unsdg.un.org/resources/policy-brief--impact-covid-19-children</w:t>
        </w:r>
      </w:hyperlink>
    </w:p>
    <w:p w:rsidR="00B65093" w:rsidRDefault="00B65093" w:rsidP="00B65093">
      <w:pPr>
        <w:spacing w:after="0" w:line="240" w:lineRule="auto"/>
        <w:jc w:val="both"/>
        <w:rPr>
          <w:rFonts w:ascii="Arial" w:eastAsia="Times New Roman" w:hAnsi="Arial" w:cs="Arial"/>
          <w:color w:val="000000"/>
          <w:sz w:val="24"/>
          <w:szCs w:val="24"/>
          <w:lang w:eastAsia="pt-BR"/>
        </w:rPr>
      </w:pPr>
      <w:r w:rsidRPr="00B65093">
        <w:rPr>
          <w:rFonts w:ascii="Arial" w:eastAsia="Times New Roman" w:hAnsi="Arial" w:cs="Arial"/>
          <w:color w:val="000000"/>
          <w:sz w:val="24"/>
          <w:szCs w:val="24"/>
          <w:lang w:eastAsia="pt-BR"/>
        </w:rPr>
        <w:t xml:space="preserve">³ Holmes EA, O’Connor RC, Perry VH, et al. </w:t>
      </w:r>
      <w:proofErr w:type="spellStart"/>
      <w:r w:rsidRPr="00B65093">
        <w:rPr>
          <w:rFonts w:ascii="Arial" w:eastAsia="Times New Roman" w:hAnsi="Arial" w:cs="Arial"/>
          <w:color w:val="000000"/>
          <w:sz w:val="24"/>
          <w:szCs w:val="24"/>
          <w:lang w:eastAsia="pt-BR"/>
        </w:rPr>
        <w:t>Multidisciplinary</w:t>
      </w:r>
      <w:proofErr w:type="spellEnd"/>
      <w:r w:rsidRPr="00B65093">
        <w:rPr>
          <w:rFonts w:ascii="Arial" w:eastAsia="Times New Roman" w:hAnsi="Arial" w:cs="Arial"/>
          <w:color w:val="000000"/>
          <w:sz w:val="24"/>
          <w:szCs w:val="24"/>
          <w:lang w:eastAsia="pt-BR"/>
        </w:rPr>
        <w:t xml:space="preserve"> </w:t>
      </w:r>
      <w:proofErr w:type="spellStart"/>
      <w:r w:rsidRPr="00B65093">
        <w:rPr>
          <w:rFonts w:ascii="Arial" w:eastAsia="Times New Roman" w:hAnsi="Arial" w:cs="Arial"/>
          <w:color w:val="000000"/>
          <w:sz w:val="24"/>
          <w:szCs w:val="24"/>
          <w:lang w:eastAsia="pt-BR"/>
        </w:rPr>
        <w:t>research</w:t>
      </w:r>
      <w:proofErr w:type="spellEnd"/>
      <w:r w:rsidRPr="00B65093">
        <w:rPr>
          <w:rFonts w:ascii="Arial" w:eastAsia="Times New Roman" w:hAnsi="Arial" w:cs="Arial"/>
          <w:color w:val="000000"/>
          <w:sz w:val="24"/>
          <w:szCs w:val="24"/>
          <w:lang w:eastAsia="pt-BR"/>
        </w:rPr>
        <w:t xml:space="preserve"> </w:t>
      </w:r>
      <w:proofErr w:type="spellStart"/>
      <w:r w:rsidRPr="00B65093">
        <w:rPr>
          <w:rFonts w:ascii="Arial" w:eastAsia="Times New Roman" w:hAnsi="Arial" w:cs="Arial"/>
          <w:color w:val="000000"/>
          <w:sz w:val="24"/>
          <w:szCs w:val="24"/>
          <w:lang w:eastAsia="pt-BR"/>
        </w:rPr>
        <w:t>priorities</w:t>
      </w:r>
      <w:proofErr w:type="spellEnd"/>
      <w:r w:rsidRPr="00B65093">
        <w:rPr>
          <w:rFonts w:ascii="Arial" w:eastAsia="Times New Roman" w:hAnsi="Arial" w:cs="Arial"/>
          <w:color w:val="000000"/>
          <w:sz w:val="24"/>
          <w:szCs w:val="24"/>
          <w:lang w:eastAsia="pt-BR"/>
        </w:rPr>
        <w:t xml:space="preserve"> for </w:t>
      </w:r>
      <w:proofErr w:type="spellStart"/>
      <w:r w:rsidRPr="00B65093">
        <w:rPr>
          <w:rFonts w:ascii="Arial" w:eastAsia="Times New Roman" w:hAnsi="Arial" w:cs="Arial"/>
          <w:color w:val="000000"/>
          <w:sz w:val="24"/>
          <w:szCs w:val="24"/>
          <w:lang w:eastAsia="pt-BR"/>
        </w:rPr>
        <w:t>the</w:t>
      </w:r>
      <w:proofErr w:type="spellEnd"/>
      <w:r w:rsidRPr="00B65093">
        <w:rPr>
          <w:rFonts w:ascii="Arial" w:eastAsia="Times New Roman" w:hAnsi="Arial" w:cs="Arial"/>
          <w:color w:val="000000"/>
          <w:sz w:val="24"/>
          <w:szCs w:val="24"/>
          <w:lang w:eastAsia="pt-BR"/>
        </w:rPr>
        <w:t xml:space="preserve"> COVID-19 </w:t>
      </w:r>
      <w:proofErr w:type="spellStart"/>
      <w:r w:rsidRPr="00B65093">
        <w:rPr>
          <w:rFonts w:ascii="Arial" w:eastAsia="Times New Roman" w:hAnsi="Arial" w:cs="Arial"/>
          <w:color w:val="000000"/>
          <w:sz w:val="24"/>
          <w:szCs w:val="24"/>
          <w:lang w:eastAsia="pt-BR"/>
        </w:rPr>
        <w:t>pandemic</w:t>
      </w:r>
      <w:proofErr w:type="spellEnd"/>
      <w:r w:rsidRPr="00B65093">
        <w:rPr>
          <w:rFonts w:ascii="Arial" w:eastAsia="Times New Roman" w:hAnsi="Arial" w:cs="Arial"/>
          <w:color w:val="000000"/>
          <w:sz w:val="24"/>
          <w:szCs w:val="24"/>
          <w:lang w:eastAsia="pt-BR"/>
        </w:rPr>
        <w:t xml:space="preserve">: a </w:t>
      </w:r>
      <w:proofErr w:type="spellStart"/>
      <w:r w:rsidRPr="00B65093">
        <w:rPr>
          <w:rFonts w:ascii="Arial" w:eastAsia="Times New Roman" w:hAnsi="Arial" w:cs="Arial"/>
          <w:color w:val="000000"/>
          <w:sz w:val="24"/>
          <w:szCs w:val="24"/>
          <w:lang w:eastAsia="pt-BR"/>
        </w:rPr>
        <w:t>call</w:t>
      </w:r>
      <w:proofErr w:type="spellEnd"/>
      <w:r w:rsidRPr="00B65093">
        <w:rPr>
          <w:rFonts w:ascii="Arial" w:eastAsia="Times New Roman" w:hAnsi="Arial" w:cs="Arial"/>
          <w:color w:val="000000"/>
          <w:sz w:val="24"/>
          <w:szCs w:val="24"/>
          <w:lang w:eastAsia="pt-BR"/>
        </w:rPr>
        <w:t xml:space="preserve"> for </w:t>
      </w:r>
      <w:proofErr w:type="spellStart"/>
      <w:r w:rsidRPr="00B65093">
        <w:rPr>
          <w:rFonts w:ascii="Arial" w:eastAsia="Times New Roman" w:hAnsi="Arial" w:cs="Arial"/>
          <w:color w:val="000000"/>
          <w:sz w:val="24"/>
          <w:szCs w:val="24"/>
          <w:lang w:eastAsia="pt-BR"/>
        </w:rPr>
        <w:t>action</w:t>
      </w:r>
      <w:proofErr w:type="spellEnd"/>
      <w:r w:rsidRPr="00B65093">
        <w:rPr>
          <w:rFonts w:ascii="Arial" w:eastAsia="Times New Roman" w:hAnsi="Arial" w:cs="Arial"/>
          <w:color w:val="000000"/>
          <w:sz w:val="24"/>
          <w:szCs w:val="24"/>
          <w:lang w:eastAsia="pt-BR"/>
        </w:rPr>
        <w:t xml:space="preserve"> for mental </w:t>
      </w:r>
      <w:proofErr w:type="spellStart"/>
      <w:r w:rsidRPr="00B65093">
        <w:rPr>
          <w:rFonts w:ascii="Arial" w:eastAsia="Times New Roman" w:hAnsi="Arial" w:cs="Arial"/>
          <w:color w:val="000000"/>
          <w:sz w:val="24"/>
          <w:szCs w:val="24"/>
          <w:lang w:eastAsia="pt-BR"/>
        </w:rPr>
        <w:t>health</w:t>
      </w:r>
      <w:proofErr w:type="spellEnd"/>
      <w:r w:rsidRPr="00B65093">
        <w:rPr>
          <w:rFonts w:ascii="Arial" w:eastAsia="Times New Roman" w:hAnsi="Arial" w:cs="Arial"/>
          <w:color w:val="000000"/>
          <w:sz w:val="24"/>
          <w:szCs w:val="24"/>
          <w:lang w:eastAsia="pt-BR"/>
        </w:rPr>
        <w:t xml:space="preserve"> </w:t>
      </w:r>
      <w:proofErr w:type="spellStart"/>
      <w:r w:rsidRPr="00B65093">
        <w:rPr>
          <w:rFonts w:ascii="Arial" w:eastAsia="Times New Roman" w:hAnsi="Arial" w:cs="Arial"/>
          <w:color w:val="000000"/>
          <w:sz w:val="24"/>
          <w:szCs w:val="24"/>
          <w:lang w:eastAsia="pt-BR"/>
        </w:rPr>
        <w:t>science</w:t>
      </w:r>
      <w:proofErr w:type="spellEnd"/>
      <w:r w:rsidRPr="00B65093">
        <w:rPr>
          <w:rFonts w:ascii="Arial" w:eastAsia="Times New Roman" w:hAnsi="Arial" w:cs="Arial"/>
          <w:color w:val="000000"/>
          <w:sz w:val="24"/>
          <w:szCs w:val="24"/>
          <w:lang w:eastAsia="pt-BR"/>
        </w:rPr>
        <w:t xml:space="preserve">. Lancet </w:t>
      </w:r>
      <w:proofErr w:type="spellStart"/>
      <w:r w:rsidRPr="00B65093">
        <w:rPr>
          <w:rFonts w:ascii="Arial" w:eastAsia="Times New Roman" w:hAnsi="Arial" w:cs="Arial"/>
          <w:color w:val="000000"/>
          <w:sz w:val="24"/>
          <w:szCs w:val="24"/>
          <w:lang w:eastAsia="pt-BR"/>
        </w:rPr>
        <w:t>Psychiatry</w:t>
      </w:r>
      <w:proofErr w:type="spellEnd"/>
      <w:r w:rsidRPr="00B65093">
        <w:rPr>
          <w:rFonts w:ascii="Arial" w:eastAsia="Times New Roman" w:hAnsi="Arial" w:cs="Arial"/>
          <w:color w:val="000000"/>
          <w:sz w:val="24"/>
          <w:szCs w:val="24"/>
          <w:lang w:eastAsia="pt-BR"/>
        </w:rPr>
        <w:t xml:space="preserve"> 2020; 7: 547-60.</w:t>
      </w:r>
    </w:p>
    <w:p w:rsidR="00B65093" w:rsidRPr="00B65093" w:rsidRDefault="00B65093" w:rsidP="00B65093">
      <w:pPr>
        <w:spacing w:after="0" w:line="240" w:lineRule="auto"/>
        <w:jc w:val="both"/>
        <w:rPr>
          <w:rFonts w:ascii="Arial" w:eastAsia="Times New Roman" w:hAnsi="Arial" w:cs="Arial"/>
          <w:color w:val="000000"/>
          <w:sz w:val="24"/>
          <w:szCs w:val="24"/>
          <w:lang w:eastAsia="pt-BR"/>
        </w:rPr>
      </w:pPr>
    </w:p>
    <w:p w:rsidR="002519AA" w:rsidRDefault="002519AA" w:rsidP="00B65093">
      <w:pPr>
        <w:jc w:val="both"/>
      </w:pPr>
    </w:p>
    <w:sectPr w:rsidR="002519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93"/>
    <w:rsid w:val="00151B59"/>
    <w:rsid w:val="002519AA"/>
    <w:rsid w:val="00376DFB"/>
    <w:rsid w:val="00B65093"/>
    <w:rsid w:val="00BF3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84FDA-2406-497A-B67D-35DF4C6C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har"/>
    <w:uiPriority w:val="9"/>
    <w:qFormat/>
    <w:rsid w:val="00B65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6509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6509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5093"/>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6509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65093"/>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B650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65093"/>
    <w:rPr>
      <w:b/>
      <w:bCs/>
    </w:rPr>
  </w:style>
  <w:style w:type="character" w:styleId="Hyperlink">
    <w:name w:val="Hyperlink"/>
    <w:basedOn w:val="Fontepargpadro"/>
    <w:uiPriority w:val="99"/>
    <w:unhideWhenUsed/>
    <w:rsid w:val="00B65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sp.gov.br/norma/194040" TargetMode="External"/><Relationship Id="rId13" Type="http://schemas.openxmlformats.org/officeDocument/2006/relationships/hyperlink" Target="https://unsdg.un.org/resources/policy-brief--impact-covid-19-children" TargetMode="External"/><Relationship Id="rId3" Type="http://schemas.openxmlformats.org/officeDocument/2006/relationships/webSettings" Target="webSettings.xml"/><Relationship Id="rId7" Type="http://schemas.openxmlformats.org/officeDocument/2006/relationships/hyperlink" Target="https://www.al.sp.gov.br/norma/194040" TargetMode="External"/><Relationship Id="rId12" Type="http://schemas.openxmlformats.org/officeDocument/2006/relationships/hyperlink" Target="https://www.al.sp.gov.br/norma/195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sp.gov.br/norma/28772" TargetMode="External"/><Relationship Id="rId11" Type="http://schemas.openxmlformats.org/officeDocument/2006/relationships/hyperlink" Target="https://www.al.sp.gov.br/norma/194541" TargetMode="External"/><Relationship Id="rId5" Type="http://schemas.openxmlformats.org/officeDocument/2006/relationships/hyperlink" Target="https://www.al.sp.gov.br/norma/193361" TargetMode="External"/><Relationship Id="rId15" Type="http://schemas.openxmlformats.org/officeDocument/2006/relationships/theme" Target="theme/theme1.xml"/><Relationship Id="rId10" Type="http://schemas.openxmlformats.org/officeDocument/2006/relationships/hyperlink" Target="https://www.al.sp.gov.br/norma/196282" TargetMode="External"/><Relationship Id="rId4" Type="http://schemas.openxmlformats.org/officeDocument/2006/relationships/hyperlink" Target="https://www.al.sp.gov.br/norma/194040" TargetMode="External"/><Relationship Id="rId9" Type="http://schemas.openxmlformats.org/officeDocument/2006/relationships/hyperlink" Target="https://www.al.sp.gov.br/norma/193347"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10025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Carmem Lucia Ferraz</dc:creator>
  <cp:keywords/>
  <dc:description/>
  <cp:lastModifiedBy>Andre Luiz Moura De Gouvea</cp:lastModifiedBy>
  <cp:revision>2</cp:revision>
  <dcterms:created xsi:type="dcterms:W3CDTF">2021-02-03T18:35:00Z</dcterms:created>
  <dcterms:modified xsi:type="dcterms:W3CDTF">2021-02-03T18:35:00Z</dcterms:modified>
</cp:coreProperties>
</file>