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24" w:rsidRDefault="00DF6124" w:rsidP="00DF6124">
      <w:pPr>
        <w:spacing w:before="11" w:line="276" w:lineRule="auto"/>
        <w:ind w:left="20" w:right="18"/>
        <w:rPr>
          <w:rFonts w:ascii="Arial" w:hAnsi="Arial"/>
          <w:b/>
          <w:sz w:val="18"/>
        </w:rPr>
      </w:pPr>
    </w:p>
    <w:p w:rsidR="00B44650" w:rsidRPr="00B44650" w:rsidRDefault="00B44650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Portaria CGRH-3, de 26-1-2021</w:t>
      </w:r>
      <w:r w:rsidRPr="00B44650">
        <w:rPr>
          <w:rFonts w:ascii="Arial" w:hAnsi="Arial" w:cs="Arial"/>
          <w:color w:val="201F1E"/>
          <w:sz w:val="28"/>
          <w:szCs w:val="28"/>
        </w:rPr>
        <w:br/>
      </w: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Dispõe sobre as etapas de divulgação dos resultados parciais do Processo Seletivo Simplificado, conforme Edital de Convocação, publicado no D.O. de 5-1-2021, Executivo I, páginas 104-105, do período de recurso e resultados finais</w:t>
      </w:r>
    </w:p>
    <w:p w:rsidR="00650004" w:rsidRDefault="00B44650" w:rsidP="00650004">
      <w:pPr>
        <w:tabs>
          <w:tab w:val="left" w:pos="1418"/>
        </w:tabs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O Coordenador da Coordenadoria de Gestão de Recursos Humanos - CGRH, à vista da necessidade de proceder à complementação, conforme Capítulo V do Edital de convocação para Processo Seletivo Simplificado visando à contratação temporária docente em 2021, para ministrar aulas exclusivamente na modalidade presencial publicado no D.O</w:t>
      </w:r>
      <w:r w:rsidR="00650004">
        <w:rPr>
          <w:rFonts w:ascii="Arial" w:hAnsi="Arial" w:cs="Arial"/>
          <w:color w:val="201F1E"/>
          <w:sz w:val="28"/>
          <w:szCs w:val="28"/>
          <w:shd w:val="clear" w:color="auto" w:fill="FFFFFF"/>
        </w:rPr>
        <w:t>. de 5-1-2021, expede a presente Portaria:</w:t>
      </w:r>
    </w:p>
    <w:p w:rsidR="00B44650" w:rsidRPr="00B44650" w:rsidRDefault="00B44650" w:rsidP="00650004">
      <w:pPr>
        <w:tabs>
          <w:tab w:val="left" w:pos="1418"/>
        </w:tabs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Artigo 1º - A Coordenadoria de Gestão de Recursos Humanos - CGRH, por meio da Centro de Ingresso e Movimentação - Cemov, do Departamento de Administração de Pessoal - Deape, procederá à continuidade do referido Processo Seletivo Simplificado 2021, na seguinte conformidade:</w:t>
      </w:r>
    </w:p>
    <w:p w:rsidR="00B44650" w:rsidRPr="00B44650" w:rsidRDefault="00B44650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I. Dia 3-2-2021 - Divulgação da lista parcial dos inscritos no site  </w:t>
      </w:r>
      <w:hyperlink r:id="rId6" w:tgtFrame="_blank" w:history="1">
        <w:r w:rsidRPr="00B44650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https://bancodetalentos.educacao.sp.gov.br</w:t>
        </w:r>
      </w:hyperlink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;</w:t>
      </w: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II. De 8 a 12-2-2021: Convocação dos candidatos pelas Diretorias Regionais de Ensino para entrevista com Comissão Heteroidentificação (agendamento online);</w:t>
      </w: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III. De 18 a 23-2-2021, das 9h às 18h - Candidatos que optaram por Pontuação Diferenciada deverão acessar link que receberão por e-mail pelas Diretorias Regionais de Ensino, no dia agendado, para passar por entrevista com a Comissão de Heteroidentificação.</w:t>
      </w:r>
    </w:p>
    <w:p w:rsidR="00B44650" w:rsidRPr="00B44650" w:rsidRDefault="00B44650" w:rsidP="00650004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IV. Dia 3-3-2021, às 18h - Lista de resultado intermediário de todos os inscritos, com aplicação da análise da Comissão de Heteroidentificação no site  </w:t>
      </w:r>
      <w:hyperlink r:id="rId7" w:tgtFrame="_blank" w:history="1">
        <w:r w:rsidRPr="00B44650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https://bancodetalentos.educacao.sp.gov.br</w:t>
        </w:r>
      </w:hyperlink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;</w:t>
      </w:r>
    </w:p>
    <w:p w:rsidR="00650004" w:rsidRDefault="00650004">
      <w:pPr>
        <w:rPr>
          <w:rFonts w:ascii="Arial" w:hAnsi="Arial" w:cs="Arial"/>
          <w:color w:val="201F1E"/>
          <w:sz w:val="28"/>
          <w:szCs w:val="28"/>
        </w:rPr>
      </w:pPr>
    </w:p>
    <w:p w:rsidR="00650004" w:rsidRDefault="00650004">
      <w:pPr>
        <w:rPr>
          <w:rFonts w:ascii="Arial" w:hAnsi="Arial" w:cs="Arial"/>
          <w:color w:val="201F1E"/>
          <w:sz w:val="28"/>
          <w:szCs w:val="28"/>
        </w:rPr>
      </w:pP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lastRenderedPageBreak/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V. De 8 a 12-3-2021 - Abertura e Interposição de Recurso aos candidatos a contratação, via Sistema da Secretaria Escolar Digital - SED - menu: SED/Atribuição Inicial/ Conferência de Pontuação.</w:t>
      </w: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VI. Dia 8/3 a 18-3-2021 - As Diretoria Regionais de Ensino e Escolas analisarão as solicitações de Recurso para deferimentos/ indeferimentos;</w:t>
      </w: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VII. Dia 23-3-2021, às 19h - Divulgação do Resultado Final do Processo Seletivo Simplificado no site</w:t>
      </w:r>
      <w:r w:rsidR="00650004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</w:t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 </w:t>
      </w:r>
      <w:hyperlink r:id="rId8" w:tgtFrame="_blank" w:history="1">
        <w:r w:rsidRPr="00B44650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https://bancodetalentos.educacao.sp.gov.br</w:t>
        </w:r>
      </w:hyperlink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;</w:t>
      </w:r>
    </w:p>
    <w:p w:rsidR="00B44650" w:rsidRPr="00B44650" w:rsidRDefault="00B44650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Artigo 2º - A classificação para continuidade do processo anual de atribuição de classes e aulas, com aplicação do Processo Seletivo Simplificado 2021, bem como a convocação para celebração de contrato será divulgado em momento oportuno.</w:t>
      </w:r>
    </w:p>
    <w:p w:rsidR="00B44650" w:rsidRPr="00B44650" w:rsidRDefault="00B44650" w:rsidP="00650004">
      <w:pPr>
        <w:jc w:val="both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B44650">
        <w:rPr>
          <w:rFonts w:ascii="Arial" w:hAnsi="Arial" w:cs="Arial"/>
          <w:color w:val="201F1E"/>
          <w:sz w:val="28"/>
          <w:szCs w:val="28"/>
          <w:shd w:val="clear" w:color="auto" w:fill="FFFFFF"/>
        </w:rPr>
        <w:t>Artigo 3º - É de responsabilidade do candidato: Acompanhar, por meio do Diário Oficial do Estado (http:// www.imprensaoficial. com.br), no Portal do Banco de Talentos e site da Secretaria de Estado da Educação, as publicações correspondentes às fases deste Processo;</w:t>
      </w:r>
    </w:p>
    <w:p w:rsidR="00741319" w:rsidRPr="00650004" w:rsidRDefault="00B44650">
      <w:pPr>
        <w:rPr>
          <w:rFonts w:ascii="Arial" w:hAnsi="Arial" w:cs="Arial"/>
          <w:sz w:val="28"/>
          <w:szCs w:val="28"/>
        </w:rPr>
      </w:pPr>
      <w:r w:rsidRPr="00B44650">
        <w:rPr>
          <w:rFonts w:ascii="Arial" w:hAnsi="Arial" w:cs="Arial"/>
          <w:color w:val="201F1E"/>
          <w:sz w:val="28"/>
          <w:szCs w:val="28"/>
        </w:rPr>
        <w:br/>
      </w:r>
      <w:r w:rsidRPr="00650004">
        <w:rPr>
          <w:rFonts w:ascii="Arial" w:hAnsi="Arial" w:cs="Arial"/>
          <w:color w:val="201F1E"/>
          <w:sz w:val="28"/>
          <w:szCs w:val="28"/>
          <w:shd w:val="clear" w:color="auto" w:fill="FFFFFF"/>
        </w:rPr>
        <w:t>Artigo 4º - Esta Portaria entra em vigor na data de sua publicação.</w:t>
      </w:r>
    </w:p>
    <w:sectPr w:rsidR="00741319" w:rsidRPr="00650004" w:rsidSect="00741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C6" w:rsidRDefault="003749C6" w:rsidP="00DF6124">
      <w:r>
        <w:separator/>
      </w:r>
    </w:p>
  </w:endnote>
  <w:endnote w:type="continuationSeparator" w:id="0">
    <w:p w:rsidR="003749C6" w:rsidRDefault="003749C6" w:rsidP="00DF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24" w:rsidRDefault="00DF61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24" w:rsidRDefault="00DF612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24" w:rsidRDefault="00DF61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C6" w:rsidRDefault="003749C6" w:rsidP="00DF6124">
      <w:r>
        <w:separator/>
      </w:r>
    </w:p>
  </w:footnote>
  <w:footnote w:type="continuationSeparator" w:id="0">
    <w:p w:rsidR="003749C6" w:rsidRDefault="003749C6" w:rsidP="00DF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24" w:rsidRDefault="00DF61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24" w:rsidRDefault="00DF6124" w:rsidP="00DF6124">
    <w:pPr>
      <w:pStyle w:val="Ttulo"/>
    </w:pPr>
    <w:r>
      <w:rPr>
        <w:noProof/>
        <w:sz w:val="32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-163830</wp:posOffset>
          </wp:positionV>
          <wp:extent cx="548640" cy="552450"/>
          <wp:effectExtent l="19050" t="0" r="381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SECRETARIA DE ESTADO DA EDUCAÇÃO</w:t>
    </w:r>
  </w:p>
  <w:p w:rsidR="00DF6124" w:rsidRDefault="00DF6124" w:rsidP="00DF6124">
    <w:pPr>
      <w:ind w:left="-1134"/>
      <w:jc w:val="center"/>
      <w:rPr>
        <w:rFonts w:ascii="Arial" w:hAnsi="Arial"/>
        <w:b/>
      </w:rPr>
    </w:pPr>
    <w:r>
      <w:rPr>
        <w:rFonts w:ascii="Arial" w:hAnsi="Arial"/>
        <w:sz w:val="32"/>
      </w:rPr>
      <w:t xml:space="preserve">                 </w:t>
    </w:r>
    <w:r>
      <w:rPr>
        <w:rFonts w:ascii="Arial" w:hAnsi="Arial"/>
        <w:b/>
      </w:rPr>
      <w:t>DIRETORIA DE ENSINO DA REGIÃO DE CARAPICUÍBA</w:t>
    </w:r>
  </w:p>
  <w:p w:rsidR="00DF6124" w:rsidRDefault="00DF6124" w:rsidP="00DF612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R. Bom Jesus do Amparo, 02 - COHAB 5, Carapicuíba - SP, 06328-080</w:t>
    </w:r>
  </w:p>
  <w:p w:rsidR="00DF6124" w:rsidRDefault="00DF6124" w:rsidP="00DF612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Fone: 4185-8200</w:t>
    </w:r>
  </w:p>
  <w:p w:rsidR="00DF6124" w:rsidRDefault="00DF6124" w:rsidP="00DF6124">
    <w:pPr>
      <w:jc w:val="center"/>
      <w:rPr>
        <w:rFonts w:ascii="Arial" w:hAnsi="Arial" w:cs="Arial"/>
        <w:b/>
      </w:rPr>
    </w:pPr>
  </w:p>
  <w:p w:rsidR="00DF6124" w:rsidRDefault="00DF6124" w:rsidP="00DF6124">
    <w:pPr>
      <w:pStyle w:val="Cabealho"/>
    </w:pPr>
  </w:p>
  <w:p w:rsidR="00DF6124" w:rsidRPr="00DF6124" w:rsidRDefault="00DF6124" w:rsidP="00DF612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24" w:rsidRDefault="00DF61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F6124"/>
    <w:rsid w:val="001D7032"/>
    <w:rsid w:val="003749C6"/>
    <w:rsid w:val="00650004"/>
    <w:rsid w:val="006B2257"/>
    <w:rsid w:val="00741319"/>
    <w:rsid w:val="00B44650"/>
    <w:rsid w:val="00D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12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61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6124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DF61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124"/>
    <w:rPr>
      <w:rFonts w:ascii="Calibri Light" w:eastAsia="Calibri Light" w:hAnsi="Calibri Light" w:cs="Calibri Ligh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24"/>
    <w:rPr>
      <w:rFonts w:ascii="Tahoma" w:eastAsia="Calibri Light" w:hAnsi="Tahoma" w:cs="Tahoma"/>
      <w:sz w:val="16"/>
      <w:szCs w:val="16"/>
      <w:lang w:val="pt-PT" w:eastAsia="pt-PT" w:bidi="pt-PT"/>
    </w:rPr>
  </w:style>
  <w:style w:type="character" w:customStyle="1" w:styleId="TtuloChar">
    <w:name w:val="Título Char"/>
    <w:rsid w:val="00DF6124"/>
    <w:rPr>
      <w:rFonts w:ascii="Arial" w:hAnsi="Arial"/>
      <w:b/>
      <w:sz w:val="24"/>
      <w:lang w:eastAsia="ar-SA"/>
    </w:rPr>
  </w:style>
  <w:style w:type="paragraph" w:styleId="Ttulo">
    <w:name w:val="Title"/>
    <w:basedOn w:val="Normal"/>
    <w:next w:val="Normal"/>
    <w:link w:val="TtuloChar1"/>
    <w:qFormat/>
    <w:rsid w:val="00DF6124"/>
    <w:pPr>
      <w:widowControl/>
      <w:tabs>
        <w:tab w:val="left" w:pos="3828"/>
      </w:tabs>
      <w:suppressAutoHyphens/>
      <w:autoSpaceDE/>
      <w:autoSpaceDN/>
      <w:jc w:val="center"/>
    </w:pPr>
    <w:rPr>
      <w:rFonts w:ascii="Arial" w:eastAsia="SimSun" w:hAnsi="Arial" w:cs="Times New Roman"/>
      <w:b/>
      <w:sz w:val="24"/>
      <w:szCs w:val="20"/>
      <w:lang w:val="pt-BR" w:eastAsia="ar-SA" w:bidi="ar-SA"/>
    </w:rPr>
  </w:style>
  <w:style w:type="character" w:customStyle="1" w:styleId="TtuloChar1">
    <w:name w:val="Título Char1"/>
    <w:basedOn w:val="Fontepargpadro"/>
    <w:link w:val="Ttulo"/>
    <w:rsid w:val="00DF6124"/>
    <w:rPr>
      <w:rFonts w:ascii="Arial" w:eastAsia="SimSu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B4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talentos.educacao.sp.gov.b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ancodetalentos.educacao.sp.gov.b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ncodetalentos.educacao.sp.gov.b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2021-01-27T15:17:00Z</dcterms:created>
  <dcterms:modified xsi:type="dcterms:W3CDTF">2021-01-27T15:17:00Z</dcterms:modified>
</cp:coreProperties>
</file>