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804" w:rsidRPr="000D6804" w:rsidRDefault="000D6804" w:rsidP="000D6804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32"/>
          <w:szCs w:val="32"/>
          <w:lang w:eastAsia="pt-BR"/>
        </w:rPr>
      </w:pPr>
      <w:r w:rsidRPr="000D6804">
        <w:rPr>
          <w:rFonts w:eastAsia="Times New Roman" w:cstheme="minorHAnsi"/>
          <w:b/>
          <w:bCs/>
          <w:sz w:val="32"/>
          <w:szCs w:val="32"/>
          <w:lang w:eastAsia="pt-BR"/>
        </w:rPr>
        <w:fldChar w:fldCharType="begin"/>
      </w:r>
      <w:r w:rsidRPr="000D6804">
        <w:rPr>
          <w:rFonts w:eastAsia="Times New Roman" w:cstheme="minorHAnsi"/>
          <w:b/>
          <w:bCs/>
          <w:sz w:val="32"/>
          <w:szCs w:val="32"/>
          <w:lang w:eastAsia="pt-BR"/>
        </w:rPr>
        <w:instrText xml:space="preserve"> HYPERLINK "https://www.jusbrasil.com.br/legislacao/109224/ldbe-lei-n-9-394-de-20-de-dezembro-de-1996" \l "par-3_art-26" \o "ldbe-lei-n-9-394-de-20-de-dezembro-de-1996" </w:instrText>
      </w:r>
      <w:r w:rsidRPr="000D6804">
        <w:rPr>
          <w:rFonts w:eastAsia="Times New Roman" w:cstheme="minorHAnsi"/>
          <w:b/>
          <w:bCs/>
          <w:sz w:val="32"/>
          <w:szCs w:val="32"/>
          <w:lang w:eastAsia="pt-BR"/>
        </w:rPr>
        <w:fldChar w:fldCharType="separate"/>
      </w:r>
      <w:r w:rsidRPr="000D6804">
        <w:rPr>
          <w:rFonts w:eastAsia="Times New Roman" w:cstheme="minorHAnsi"/>
          <w:b/>
          <w:bCs/>
          <w:sz w:val="32"/>
          <w:szCs w:val="32"/>
          <w:u w:val="single"/>
          <w:bdr w:val="none" w:sz="0" w:space="0" w:color="auto" w:frame="1"/>
          <w:lang w:eastAsia="pt-BR"/>
        </w:rPr>
        <w:t xml:space="preserve">LDBE - Lei nº 9.394 de 20 de </w:t>
      </w:r>
      <w:proofErr w:type="gramStart"/>
      <w:r w:rsidRPr="000D6804">
        <w:rPr>
          <w:rFonts w:eastAsia="Times New Roman" w:cstheme="minorHAnsi"/>
          <w:b/>
          <w:bCs/>
          <w:sz w:val="32"/>
          <w:szCs w:val="32"/>
          <w:u w:val="single"/>
          <w:bdr w:val="none" w:sz="0" w:space="0" w:color="auto" w:frame="1"/>
          <w:lang w:eastAsia="pt-BR"/>
        </w:rPr>
        <w:t>Dezembro</w:t>
      </w:r>
      <w:proofErr w:type="gramEnd"/>
      <w:r w:rsidRPr="000D6804">
        <w:rPr>
          <w:rFonts w:eastAsia="Times New Roman" w:cstheme="minorHAnsi"/>
          <w:b/>
          <w:bCs/>
          <w:sz w:val="32"/>
          <w:szCs w:val="32"/>
          <w:u w:val="single"/>
          <w:bdr w:val="none" w:sz="0" w:space="0" w:color="auto" w:frame="1"/>
          <w:lang w:eastAsia="pt-BR"/>
        </w:rPr>
        <w:t xml:space="preserve"> de 1996</w:t>
      </w:r>
      <w:r w:rsidRPr="000D6804">
        <w:rPr>
          <w:rFonts w:eastAsia="Times New Roman" w:cstheme="minorHAnsi"/>
          <w:b/>
          <w:bCs/>
          <w:sz w:val="32"/>
          <w:szCs w:val="32"/>
          <w:lang w:eastAsia="pt-BR"/>
        </w:rPr>
        <w:fldChar w:fldCharType="end"/>
      </w:r>
    </w:p>
    <w:p w:rsidR="000D6804" w:rsidRPr="000D6804" w:rsidRDefault="000D6804" w:rsidP="000D6804">
      <w:pPr>
        <w:spacing w:after="0" w:line="270" w:lineRule="atLeast"/>
        <w:jc w:val="center"/>
        <w:rPr>
          <w:rFonts w:eastAsia="Times New Roman" w:cstheme="minorHAnsi"/>
          <w:sz w:val="32"/>
          <w:szCs w:val="32"/>
          <w:lang w:eastAsia="pt-BR"/>
        </w:rPr>
      </w:pPr>
      <w:r w:rsidRPr="000D6804">
        <w:rPr>
          <w:rFonts w:eastAsia="Times New Roman" w:cstheme="minorHAnsi"/>
          <w:sz w:val="32"/>
          <w:szCs w:val="32"/>
          <w:lang w:eastAsia="pt-BR"/>
        </w:rPr>
        <w:t>Estabelece as diretrizes e bases da educação nacional.</w:t>
      </w:r>
    </w:p>
    <w:p w:rsidR="000D6804" w:rsidRPr="000D6804" w:rsidRDefault="000D6804" w:rsidP="000D6804">
      <w:pPr>
        <w:pStyle w:val="art"/>
        <w:spacing w:before="0" w:beforeAutospacing="0" w:after="0" w:afterAutospacing="0" w:line="270" w:lineRule="atLeast"/>
        <w:rPr>
          <w:rStyle w:val="Forte"/>
          <w:rFonts w:asciiTheme="minorHAnsi" w:hAnsiTheme="minorHAnsi" w:cstheme="minorHAnsi"/>
          <w:sz w:val="32"/>
          <w:szCs w:val="32"/>
          <w:bdr w:val="none" w:sz="0" w:space="0" w:color="auto" w:frame="1"/>
        </w:rPr>
      </w:pPr>
    </w:p>
    <w:p w:rsidR="000D6804" w:rsidRPr="000D6804" w:rsidRDefault="000D6804" w:rsidP="000D6804">
      <w:pPr>
        <w:pStyle w:val="art"/>
        <w:spacing w:before="0" w:beforeAutospacing="0" w:after="0" w:afterAutospacing="0" w:line="270" w:lineRule="atLeast"/>
        <w:rPr>
          <w:rFonts w:asciiTheme="minorHAnsi" w:hAnsiTheme="minorHAnsi" w:cstheme="minorHAnsi"/>
          <w:sz w:val="32"/>
          <w:szCs w:val="32"/>
        </w:rPr>
      </w:pPr>
      <w:r w:rsidRPr="000D6804">
        <w:rPr>
          <w:rStyle w:val="Forte"/>
          <w:rFonts w:asciiTheme="minorHAnsi" w:hAnsiTheme="minorHAnsi" w:cstheme="minorHAnsi"/>
          <w:sz w:val="32"/>
          <w:szCs w:val="32"/>
          <w:bdr w:val="none" w:sz="0" w:space="0" w:color="auto" w:frame="1"/>
        </w:rPr>
        <w:t>Art. 26.</w:t>
      </w:r>
      <w:r w:rsidRPr="000D6804">
        <w:rPr>
          <w:rFonts w:asciiTheme="minorHAnsi" w:hAnsiTheme="minorHAnsi" w:cstheme="minorHAnsi"/>
          <w:sz w:val="32"/>
          <w:szCs w:val="32"/>
        </w:rPr>
        <w:t> Os currículos da educação infantil, do ensino fundamental e do ensino médio devem ter base nacional comum, a ser complementada, em cada sistema de ensino e em cada estabelecimento escolar, por uma parte diversificada, exigida pelas características regionais e locais da sociedade, da cultura, da economia e dos educandos. (Redação dada pela Lei nº 12.796, de 2013)</w:t>
      </w:r>
    </w:p>
    <w:p w:rsidR="000D6804" w:rsidRDefault="000D6804" w:rsidP="000D6804">
      <w:pPr>
        <w:shd w:val="clear" w:color="auto" w:fill="FAFAFA"/>
        <w:spacing w:after="0" w:line="270" w:lineRule="atLeast"/>
        <w:rPr>
          <w:rStyle w:val="Forte"/>
          <w:rFonts w:cstheme="minorHAnsi"/>
          <w:spacing w:val="2"/>
          <w:sz w:val="32"/>
          <w:szCs w:val="32"/>
          <w:bdr w:val="none" w:sz="0" w:space="0" w:color="auto" w:frame="1"/>
        </w:rPr>
      </w:pPr>
      <w:r w:rsidRPr="000D6804">
        <w:rPr>
          <w:rStyle w:val="Forte"/>
          <w:rFonts w:cstheme="minorHAnsi"/>
          <w:spacing w:val="2"/>
          <w:sz w:val="32"/>
          <w:szCs w:val="32"/>
          <w:bdr w:val="none" w:sz="0" w:space="0" w:color="auto" w:frame="1"/>
        </w:rPr>
        <w:t xml:space="preserve">§ 3º </w:t>
      </w:r>
      <w:r w:rsidRPr="000D6804">
        <w:rPr>
          <w:rStyle w:val="Forte"/>
          <w:rFonts w:cstheme="minorHAnsi"/>
          <w:b w:val="0"/>
          <w:spacing w:val="2"/>
          <w:sz w:val="32"/>
          <w:szCs w:val="32"/>
          <w:bdr w:val="none" w:sz="0" w:space="0" w:color="auto" w:frame="1"/>
        </w:rPr>
        <w:t>A educação física, integrada à proposta pedagógica da escola, é componente curricular da Educação Básica, ajustando-se às faixas etárias e às condições da popul</w:t>
      </w:r>
      <w:bookmarkStart w:id="0" w:name="_GoBack"/>
      <w:bookmarkEnd w:id="0"/>
      <w:r w:rsidRPr="000D6804">
        <w:rPr>
          <w:rStyle w:val="Forte"/>
          <w:rFonts w:cstheme="minorHAnsi"/>
          <w:b w:val="0"/>
          <w:spacing w:val="2"/>
          <w:sz w:val="32"/>
          <w:szCs w:val="32"/>
          <w:bdr w:val="none" w:sz="0" w:space="0" w:color="auto" w:frame="1"/>
        </w:rPr>
        <w:t xml:space="preserve">ação escolar, </w:t>
      </w:r>
      <w:r w:rsidRPr="000D6804">
        <w:rPr>
          <w:rStyle w:val="Forte"/>
          <w:rFonts w:cstheme="minorHAnsi"/>
          <w:b w:val="0"/>
          <w:spacing w:val="2"/>
          <w:sz w:val="32"/>
          <w:szCs w:val="32"/>
          <w:highlight w:val="yellow"/>
          <w:bdr w:val="none" w:sz="0" w:space="0" w:color="auto" w:frame="1"/>
        </w:rPr>
        <w:t>sendo facultativa nos cursos noturnos</w:t>
      </w:r>
      <w:r w:rsidRPr="000D6804">
        <w:rPr>
          <w:rStyle w:val="Forte"/>
          <w:rFonts w:cstheme="minorHAnsi"/>
          <w:b w:val="0"/>
          <w:spacing w:val="2"/>
          <w:sz w:val="32"/>
          <w:szCs w:val="32"/>
          <w:bdr w:val="none" w:sz="0" w:space="0" w:color="auto" w:frame="1"/>
        </w:rPr>
        <w:t>.</w:t>
      </w:r>
    </w:p>
    <w:p w:rsidR="000D6804" w:rsidRDefault="000D6804" w:rsidP="000D6804">
      <w:pPr>
        <w:shd w:val="clear" w:color="auto" w:fill="FAFAFA"/>
        <w:spacing w:after="0" w:line="270" w:lineRule="atLeast"/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lang w:eastAsia="pt-BR"/>
        </w:rPr>
      </w:pPr>
    </w:p>
    <w:p w:rsidR="000D6804" w:rsidRDefault="000D6804" w:rsidP="000D6804">
      <w:pPr>
        <w:shd w:val="clear" w:color="auto" w:fill="FAFAFA"/>
        <w:spacing w:after="0" w:line="270" w:lineRule="atLeast"/>
        <w:rPr>
          <w:rFonts w:eastAsia="Times New Roman" w:cstheme="minorHAnsi"/>
          <w:sz w:val="32"/>
          <w:szCs w:val="32"/>
          <w:lang w:eastAsia="pt-BR"/>
        </w:rPr>
      </w:pPr>
      <w:r w:rsidRPr="000D6804"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lang w:eastAsia="pt-BR"/>
        </w:rPr>
        <w:t>I </w:t>
      </w:r>
      <w:r w:rsidRPr="000D6804">
        <w:rPr>
          <w:rFonts w:eastAsia="Times New Roman" w:cstheme="minorHAnsi"/>
          <w:sz w:val="32"/>
          <w:szCs w:val="32"/>
          <w:lang w:eastAsia="pt-BR"/>
        </w:rPr>
        <w:t xml:space="preserve">- </w:t>
      </w:r>
      <w:proofErr w:type="gramStart"/>
      <w:r w:rsidRPr="000D6804">
        <w:rPr>
          <w:rFonts w:eastAsia="Times New Roman" w:cstheme="minorHAnsi"/>
          <w:sz w:val="32"/>
          <w:szCs w:val="32"/>
          <w:lang w:eastAsia="pt-BR"/>
        </w:rPr>
        <w:t>que</w:t>
      </w:r>
      <w:proofErr w:type="gramEnd"/>
      <w:r w:rsidRPr="000D6804">
        <w:rPr>
          <w:rFonts w:eastAsia="Times New Roman" w:cstheme="minorHAnsi"/>
          <w:sz w:val="32"/>
          <w:szCs w:val="32"/>
          <w:lang w:eastAsia="pt-BR"/>
        </w:rPr>
        <w:t xml:space="preserve"> </w:t>
      </w:r>
      <w:r w:rsidRPr="000D6804">
        <w:rPr>
          <w:rFonts w:eastAsia="Times New Roman" w:cstheme="minorHAnsi"/>
          <w:b/>
          <w:sz w:val="32"/>
          <w:szCs w:val="32"/>
          <w:lang w:eastAsia="pt-BR"/>
        </w:rPr>
        <w:t>cumpra jornada de trabalho igual ou superior a seis horas</w:t>
      </w:r>
      <w:r w:rsidRPr="000D6804">
        <w:rPr>
          <w:rFonts w:eastAsia="Times New Roman" w:cstheme="minorHAnsi"/>
          <w:sz w:val="32"/>
          <w:szCs w:val="32"/>
          <w:lang w:eastAsia="pt-BR"/>
        </w:rPr>
        <w:t>; (Incluído pela Lei nº 10.793, de 1º.12.2003)</w:t>
      </w:r>
      <w:r>
        <w:rPr>
          <w:rFonts w:eastAsia="Times New Roman" w:cstheme="minorHAnsi"/>
          <w:sz w:val="32"/>
          <w:szCs w:val="32"/>
          <w:lang w:eastAsia="pt-BR"/>
        </w:rPr>
        <w:t xml:space="preserve"> </w:t>
      </w:r>
    </w:p>
    <w:p w:rsidR="000D6804" w:rsidRPr="000D6804" w:rsidRDefault="000D6804" w:rsidP="000D6804">
      <w:pPr>
        <w:shd w:val="clear" w:color="auto" w:fill="FAFAFA"/>
        <w:spacing w:after="0" w:line="270" w:lineRule="atLeast"/>
        <w:rPr>
          <w:rFonts w:eastAsia="Times New Roman" w:cstheme="minorHAnsi"/>
          <w:sz w:val="32"/>
          <w:szCs w:val="32"/>
          <w:lang w:eastAsia="pt-BR"/>
        </w:rPr>
      </w:pPr>
      <w:r w:rsidRPr="000D6804">
        <w:rPr>
          <w:rFonts w:eastAsia="Times New Roman" w:cstheme="minorHAnsi"/>
          <w:sz w:val="32"/>
          <w:szCs w:val="32"/>
          <w:highlight w:val="yellow"/>
          <w:lang w:eastAsia="pt-BR"/>
        </w:rPr>
        <w:t>Obs. Pode ser comprovado através de declaração informal do empregador (mesmo que não seja em papel timbrado).</w:t>
      </w:r>
    </w:p>
    <w:p w:rsidR="000D6804" w:rsidRPr="000D6804" w:rsidRDefault="000D6804" w:rsidP="000D6804">
      <w:pPr>
        <w:shd w:val="clear" w:color="auto" w:fill="FAFAFA"/>
        <w:spacing w:after="0" w:line="270" w:lineRule="atLeast"/>
        <w:rPr>
          <w:rFonts w:eastAsia="Times New Roman" w:cstheme="minorHAnsi"/>
          <w:sz w:val="32"/>
          <w:szCs w:val="32"/>
          <w:lang w:eastAsia="pt-BR"/>
        </w:rPr>
      </w:pPr>
      <w:r w:rsidRPr="000D6804"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lang w:eastAsia="pt-BR"/>
        </w:rPr>
        <w:t>II </w:t>
      </w:r>
      <w:r w:rsidRPr="000D6804">
        <w:rPr>
          <w:rFonts w:eastAsia="Times New Roman" w:cstheme="minorHAnsi"/>
          <w:sz w:val="32"/>
          <w:szCs w:val="32"/>
          <w:lang w:eastAsia="pt-BR"/>
        </w:rPr>
        <w:t xml:space="preserve">- </w:t>
      </w:r>
      <w:proofErr w:type="gramStart"/>
      <w:r w:rsidRPr="000D6804">
        <w:rPr>
          <w:rFonts w:eastAsia="Times New Roman" w:cstheme="minorHAnsi"/>
          <w:b/>
          <w:sz w:val="32"/>
          <w:szCs w:val="32"/>
          <w:lang w:eastAsia="pt-BR"/>
        </w:rPr>
        <w:t>maior</w:t>
      </w:r>
      <w:proofErr w:type="gramEnd"/>
      <w:r w:rsidRPr="000D6804">
        <w:rPr>
          <w:rFonts w:eastAsia="Times New Roman" w:cstheme="minorHAnsi"/>
          <w:b/>
          <w:sz w:val="32"/>
          <w:szCs w:val="32"/>
          <w:lang w:eastAsia="pt-BR"/>
        </w:rPr>
        <w:t xml:space="preserve"> de trinta anos de idade</w:t>
      </w:r>
      <w:r w:rsidRPr="000D6804">
        <w:rPr>
          <w:rFonts w:eastAsia="Times New Roman" w:cstheme="minorHAnsi"/>
          <w:sz w:val="32"/>
          <w:szCs w:val="32"/>
          <w:lang w:eastAsia="pt-BR"/>
        </w:rPr>
        <w:t>; (Incluído pela Lei nº 10.793, de 1º.12.2003)</w:t>
      </w:r>
    </w:p>
    <w:p w:rsidR="000D6804" w:rsidRPr="000D6804" w:rsidRDefault="000D6804" w:rsidP="000D6804">
      <w:pPr>
        <w:shd w:val="clear" w:color="auto" w:fill="FAFAFA"/>
        <w:spacing w:after="0" w:line="270" w:lineRule="atLeast"/>
        <w:rPr>
          <w:rFonts w:eastAsia="Times New Roman" w:cstheme="minorHAnsi"/>
          <w:sz w:val="32"/>
          <w:szCs w:val="32"/>
          <w:lang w:eastAsia="pt-BR"/>
        </w:rPr>
      </w:pPr>
      <w:r w:rsidRPr="000D6804"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lang w:eastAsia="pt-BR"/>
        </w:rPr>
        <w:t>III </w:t>
      </w:r>
      <w:r w:rsidRPr="000D6804">
        <w:rPr>
          <w:rFonts w:eastAsia="Times New Roman" w:cstheme="minorHAnsi"/>
          <w:sz w:val="32"/>
          <w:szCs w:val="32"/>
          <w:lang w:eastAsia="pt-BR"/>
        </w:rPr>
        <w:t xml:space="preserve">- que </w:t>
      </w:r>
      <w:r w:rsidRPr="000D6804">
        <w:rPr>
          <w:rFonts w:eastAsia="Times New Roman" w:cstheme="minorHAnsi"/>
          <w:b/>
          <w:sz w:val="32"/>
          <w:szCs w:val="32"/>
          <w:lang w:eastAsia="pt-BR"/>
        </w:rPr>
        <w:t>estiver prestando serviço militar inicial ou que, em situação similar</w:t>
      </w:r>
      <w:r w:rsidRPr="000D6804">
        <w:rPr>
          <w:rFonts w:eastAsia="Times New Roman" w:cstheme="minorHAnsi"/>
          <w:sz w:val="32"/>
          <w:szCs w:val="32"/>
          <w:lang w:eastAsia="pt-BR"/>
        </w:rPr>
        <w:t>, estiver obrigado à prática da educação física; (Incluído pela Lei nº 10.793, de 1º.12.2003)</w:t>
      </w:r>
    </w:p>
    <w:p w:rsidR="000D6804" w:rsidRPr="000D6804" w:rsidRDefault="000D6804" w:rsidP="000D6804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sz w:val="32"/>
          <w:szCs w:val="32"/>
          <w:lang w:eastAsia="pt-BR"/>
        </w:rPr>
      </w:pPr>
      <w:r w:rsidRPr="000D6804"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lang w:eastAsia="pt-BR"/>
        </w:rPr>
        <w:t>IV </w:t>
      </w:r>
      <w:r w:rsidRPr="000D6804">
        <w:rPr>
          <w:rFonts w:eastAsia="Times New Roman" w:cstheme="minorHAnsi"/>
          <w:sz w:val="32"/>
          <w:szCs w:val="32"/>
          <w:lang w:eastAsia="pt-BR"/>
        </w:rPr>
        <w:t xml:space="preserve">- </w:t>
      </w:r>
      <w:proofErr w:type="gramStart"/>
      <w:r w:rsidRPr="000D6804">
        <w:rPr>
          <w:rFonts w:eastAsia="Times New Roman" w:cstheme="minorHAnsi"/>
          <w:bCs/>
          <w:sz w:val="32"/>
          <w:szCs w:val="32"/>
          <w:lang w:eastAsia="pt-BR"/>
        </w:rPr>
        <w:t>estiver</w:t>
      </w:r>
      <w:proofErr w:type="gramEnd"/>
      <w:r w:rsidRPr="000D6804">
        <w:rPr>
          <w:rFonts w:eastAsia="Times New Roman" w:cstheme="minorHAnsi"/>
          <w:bCs/>
          <w:sz w:val="32"/>
          <w:szCs w:val="32"/>
          <w:lang w:eastAsia="pt-BR"/>
        </w:rPr>
        <w:t xml:space="preserve"> amparado pelo Decreto -Lei nº 1.044/1969; [...</w:t>
      </w:r>
      <w:r w:rsidRPr="000D6804">
        <w:rPr>
          <w:rFonts w:eastAsia="Times New Roman" w:cstheme="minorHAnsi"/>
          <w:b/>
          <w:bCs/>
          <w:sz w:val="32"/>
          <w:szCs w:val="32"/>
          <w:lang w:eastAsia="pt-BR"/>
        </w:rPr>
        <w:t xml:space="preserve">tratamento excepcional para os alunos portadores das afecções congênitas ou adquiridas, infecções, traumatismo ou outras condições </w:t>
      </w:r>
      <w:proofErr w:type="spellStart"/>
      <w:r w:rsidRPr="000D6804">
        <w:rPr>
          <w:rFonts w:eastAsia="Times New Roman" w:cstheme="minorHAnsi"/>
          <w:b/>
          <w:bCs/>
          <w:sz w:val="32"/>
          <w:szCs w:val="32"/>
          <w:lang w:eastAsia="pt-BR"/>
        </w:rPr>
        <w:t>mórbitas</w:t>
      </w:r>
      <w:proofErr w:type="spellEnd"/>
      <w:r w:rsidRPr="000D6804">
        <w:rPr>
          <w:rFonts w:eastAsia="Times New Roman" w:cstheme="minorHAnsi"/>
          <w:bCs/>
          <w:sz w:val="32"/>
          <w:szCs w:val="32"/>
          <w:lang w:eastAsia="pt-BR"/>
        </w:rPr>
        <w:t>...]</w:t>
      </w:r>
    </w:p>
    <w:p w:rsidR="000D6804" w:rsidRPr="000D6804" w:rsidRDefault="000D6804" w:rsidP="000D6804">
      <w:pPr>
        <w:shd w:val="clear" w:color="auto" w:fill="FAFAFA"/>
        <w:spacing w:after="0" w:line="270" w:lineRule="atLeast"/>
        <w:rPr>
          <w:rFonts w:eastAsia="Times New Roman" w:cstheme="minorHAnsi"/>
          <w:sz w:val="32"/>
          <w:szCs w:val="32"/>
          <w:lang w:eastAsia="pt-BR"/>
        </w:rPr>
      </w:pPr>
      <w:r w:rsidRPr="000D6804"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lang w:eastAsia="pt-BR"/>
        </w:rPr>
        <w:t>V </w:t>
      </w:r>
      <w:r w:rsidRPr="000D6804">
        <w:rPr>
          <w:rFonts w:eastAsia="Times New Roman" w:cstheme="minorHAnsi"/>
          <w:sz w:val="32"/>
          <w:szCs w:val="32"/>
          <w:lang w:eastAsia="pt-BR"/>
        </w:rPr>
        <w:t>- (VETADO) (Incluído pela Lei nº 10.793, de 1º.12.2003)</w:t>
      </w:r>
    </w:p>
    <w:p w:rsidR="000D6804" w:rsidRPr="000D6804" w:rsidRDefault="000D6804" w:rsidP="000D6804">
      <w:pPr>
        <w:shd w:val="clear" w:color="auto" w:fill="FAFAFA"/>
        <w:spacing w:after="0" w:line="270" w:lineRule="atLeast"/>
        <w:rPr>
          <w:rFonts w:eastAsia="Times New Roman" w:cstheme="minorHAnsi"/>
          <w:sz w:val="32"/>
          <w:szCs w:val="32"/>
          <w:lang w:eastAsia="pt-BR"/>
        </w:rPr>
      </w:pPr>
      <w:r w:rsidRPr="000D6804"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lang w:eastAsia="pt-BR"/>
        </w:rPr>
        <w:t>VI </w:t>
      </w:r>
      <w:r w:rsidRPr="000D6804">
        <w:rPr>
          <w:rFonts w:eastAsia="Times New Roman" w:cstheme="minorHAnsi"/>
          <w:sz w:val="32"/>
          <w:szCs w:val="32"/>
          <w:lang w:eastAsia="pt-BR"/>
        </w:rPr>
        <w:t xml:space="preserve">- </w:t>
      </w:r>
      <w:proofErr w:type="gramStart"/>
      <w:r w:rsidRPr="000D6804">
        <w:rPr>
          <w:rFonts w:eastAsia="Times New Roman" w:cstheme="minorHAnsi"/>
          <w:b/>
          <w:sz w:val="32"/>
          <w:szCs w:val="32"/>
          <w:lang w:eastAsia="pt-BR"/>
        </w:rPr>
        <w:t>que</w:t>
      </w:r>
      <w:proofErr w:type="gramEnd"/>
      <w:r w:rsidRPr="000D6804">
        <w:rPr>
          <w:rFonts w:eastAsia="Times New Roman" w:cstheme="minorHAnsi"/>
          <w:b/>
          <w:sz w:val="32"/>
          <w:szCs w:val="32"/>
          <w:lang w:eastAsia="pt-BR"/>
        </w:rPr>
        <w:t xml:space="preserve"> tenha prole</w:t>
      </w:r>
      <w:r w:rsidRPr="000D6804">
        <w:rPr>
          <w:rFonts w:eastAsia="Times New Roman" w:cstheme="minorHAnsi"/>
          <w:sz w:val="32"/>
          <w:szCs w:val="32"/>
          <w:lang w:eastAsia="pt-BR"/>
        </w:rPr>
        <w:t>. (Incluído pela Lei nº 10.793, de 1º.12.2003)</w:t>
      </w:r>
    </w:p>
    <w:p w:rsidR="000D6804" w:rsidRDefault="000D6804"/>
    <w:sectPr w:rsidR="000D6804" w:rsidSect="000D68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804"/>
    <w:rsid w:val="000D6804"/>
    <w:rsid w:val="007F3C10"/>
    <w:rsid w:val="00A31167"/>
    <w:rsid w:val="00A41EAC"/>
    <w:rsid w:val="00D8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CA0A"/>
  <w15:chartTrackingRefBased/>
  <w15:docId w15:val="{2BAD2ABD-92F3-480D-8C2D-44444AA3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0D68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D680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D6804"/>
    <w:rPr>
      <w:color w:val="0000FF"/>
      <w:u w:val="single"/>
    </w:rPr>
  </w:style>
  <w:style w:type="paragraph" w:customStyle="1" w:styleId="art">
    <w:name w:val="art"/>
    <w:basedOn w:val="Normal"/>
    <w:rsid w:val="000D6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D6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D680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eme">
    <w:name w:val="eme"/>
    <w:basedOn w:val="Normal"/>
    <w:rsid w:val="000D6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34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94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34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665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976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89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40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40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De Oliveira Bonucci</dc:creator>
  <cp:keywords/>
  <dc:description/>
  <cp:lastModifiedBy>Diego De Oliveira Bonucci</cp:lastModifiedBy>
  <cp:revision>3</cp:revision>
  <dcterms:created xsi:type="dcterms:W3CDTF">2019-04-11T12:44:00Z</dcterms:created>
  <dcterms:modified xsi:type="dcterms:W3CDTF">2019-04-12T19:14:00Z</dcterms:modified>
</cp:coreProperties>
</file>