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DD0" w:rsidRPr="004E23BC" w:rsidRDefault="00E87DD0" w:rsidP="004E23BC">
      <w:pPr>
        <w:spacing w:line="480" w:lineRule="auto"/>
        <w:jc w:val="center"/>
        <w:rPr>
          <w:rFonts w:asciiTheme="minorHAnsi" w:hAnsiTheme="minorHAnsi" w:cstheme="minorHAnsi"/>
          <w:b/>
          <w:i/>
          <w:color w:val="FF0000"/>
          <w:sz w:val="22"/>
          <w:szCs w:val="22"/>
          <w:u w:val="single"/>
        </w:rPr>
      </w:pPr>
      <w:bookmarkStart w:id="0" w:name="_Toc148870026"/>
      <w:bookmarkStart w:id="1" w:name="_Toc148870098"/>
      <w:bookmarkStart w:id="2" w:name="_Toc148870200"/>
      <w:bookmarkStart w:id="3" w:name="_Toc148870289"/>
      <w:bookmarkStart w:id="4" w:name="_Toc148870322"/>
      <w:bookmarkStart w:id="5" w:name="_Toc148870691"/>
      <w:bookmarkStart w:id="6" w:name="_Toc148870766"/>
      <w:bookmarkStart w:id="7" w:name="_Toc148870775"/>
      <w:bookmarkStart w:id="8" w:name="_Toc148870809"/>
      <w:bookmarkStart w:id="9" w:name="_Toc148871257"/>
      <w:r w:rsidRPr="004E23BC">
        <w:rPr>
          <w:rFonts w:asciiTheme="minorHAnsi" w:hAnsiTheme="minorHAnsi" w:cstheme="minorHAnsi"/>
          <w:b/>
          <w:i/>
          <w:color w:val="FF0000"/>
          <w:sz w:val="22"/>
          <w:szCs w:val="22"/>
          <w:u w:val="single"/>
        </w:rPr>
        <w:t>DESFAZIMENTO DE MATERIAIS DIDÁTICOS E/OU DE APOIO E</w:t>
      </w:r>
    </w:p>
    <w:p w:rsidR="00E87DD0" w:rsidRPr="004E23BC" w:rsidRDefault="00E87DD0" w:rsidP="004E23BC">
      <w:pPr>
        <w:spacing w:line="480" w:lineRule="auto"/>
        <w:jc w:val="center"/>
        <w:rPr>
          <w:rFonts w:asciiTheme="minorHAnsi" w:hAnsiTheme="minorHAnsi" w:cstheme="minorHAnsi"/>
          <w:b/>
          <w:i/>
          <w:color w:val="FF0000"/>
          <w:sz w:val="22"/>
          <w:szCs w:val="22"/>
          <w:u w:val="single"/>
        </w:rPr>
      </w:pPr>
      <w:r w:rsidRPr="004E23BC">
        <w:rPr>
          <w:rFonts w:asciiTheme="minorHAnsi" w:hAnsiTheme="minorHAnsi" w:cstheme="minorHAnsi"/>
          <w:b/>
          <w:i/>
          <w:color w:val="FF0000"/>
          <w:sz w:val="22"/>
          <w:szCs w:val="22"/>
          <w:u w:val="single"/>
        </w:rPr>
        <w:t>BOLETIM ESCOLAR (RESOLUÇÃO SE 83, DE 17/12/2013)</w:t>
      </w:r>
    </w:p>
    <w:p w:rsidR="007E476E" w:rsidRPr="007E476E" w:rsidRDefault="007E476E" w:rsidP="00E87DD0">
      <w:pPr>
        <w:jc w:val="center"/>
        <w:rPr>
          <w:rFonts w:asciiTheme="minorHAnsi" w:hAnsiTheme="minorHAnsi" w:cstheme="minorHAnsi"/>
          <w:sz w:val="22"/>
          <w:szCs w:val="22"/>
        </w:rPr>
      </w:pPr>
    </w:p>
    <w:p w:rsidR="0098418F" w:rsidRPr="007E476E" w:rsidRDefault="0098418F" w:rsidP="0098418F">
      <w:pPr>
        <w:ind w:firstLine="1134"/>
        <w:jc w:val="both"/>
        <w:rPr>
          <w:rFonts w:asciiTheme="minorHAnsi" w:hAnsiTheme="minorHAnsi" w:cstheme="minorHAnsi"/>
          <w:sz w:val="22"/>
          <w:szCs w:val="22"/>
        </w:rPr>
      </w:pPr>
    </w:p>
    <w:p w:rsidR="007E476E" w:rsidRPr="007E476E" w:rsidRDefault="007E476E" w:rsidP="007E476E">
      <w:pPr>
        <w:spacing w:line="360" w:lineRule="auto"/>
        <w:ind w:firstLine="1134"/>
        <w:jc w:val="both"/>
        <w:rPr>
          <w:rFonts w:asciiTheme="minorHAnsi" w:hAnsiTheme="minorHAnsi" w:cstheme="minorHAnsi"/>
          <w:sz w:val="22"/>
          <w:szCs w:val="22"/>
        </w:rPr>
      </w:pPr>
      <w:r w:rsidRPr="007E476E">
        <w:rPr>
          <w:rFonts w:asciiTheme="minorHAnsi" w:hAnsiTheme="minorHAnsi" w:cstheme="minorHAnsi"/>
          <w:sz w:val="22"/>
          <w:szCs w:val="22"/>
        </w:rPr>
        <w:t xml:space="preserve">Tendo em vista que o próximo ano é eleitoral e conforme </w:t>
      </w:r>
      <w:r>
        <w:rPr>
          <w:rFonts w:asciiTheme="minorHAnsi" w:hAnsiTheme="minorHAnsi" w:cstheme="minorHAnsi"/>
          <w:sz w:val="22"/>
          <w:szCs w:val="22"/>
        </w:rPr>
        <w:t>consta n</w:t>
      </w:r>
      <w:r w:rsidRPr="007E476E">
        <w:rPr>
          <w:rFonts w:asciiTheme="minorHAnsi" w:hAnsiTheme="minorHAnsi" w:cstheme="minorHAnsi"/>
          <w:sz w:val="22"/>
          <w:szCs w:val="22"/>
        </w:rPr>
        <w:t>o artigo 6º da Resolução SE 83 de 17.12.2013</w:t>
      </w:r>
      <w:r w:rsidR="004E23BC">
        <w:rPr>
          <w:rFonts w:asciiTheme="minorHAnsi" w:hAnsiTheme="minorHAnsi" w:cstheme="minorHAnsi"/>
          <w:sz w:val="22"/>
          <w:szCs w:val="22"/>
        </w:rPr>
        <w:t>:</w:t>
      </w:r>
      <w:r w:rsidRPr="007E476E">
        <w:rPr>
          <w:rFonts w:asciiTheme="minorHAnsi" w:hAnsiTheme="minorHAnsi" w:cstheme="minorHAnsi"/>
          <w:sz w:val="22"/>
          <w:szCs w:val="22"/>
        </w:rPr>
        <w:t xml:space="preserve"> </w:t>
      </w:r>
      <w:r>
        <w:rPr>
          <w:rFonts w:asciiTheme="minorHAnsi" w:hAnsiTheme="minorHAnsi" w:cstheme="minorHAnsi"/>
          <w:sz w:val="22"/>
          <w:szCs w:val="22"/>
        </w:rPr>
        <w:t>“</w:t>
      </w:r>
      <w:r w:rsidRPr="007E476E">
        <w:rPr>
          <w:rFonts w:asciiTheme="minorHAnsi" w:hAnsiTheme="minorHAnsi" w:cstheme="minorHAnsi"/>
          <w:sz w:val="22"/>
          <w:szCs w:val="22"/>
        </w:rPr>
        <w:t xml:space="preserve"> </w:t>
      </w:r>
      <w:r w:rsidRPr="007E476E">
        <w:rPr>
          <w:rFonts w:asciiTheme="minorHAnsi" w:hAnsiTheme="minorHAnsi" w:cstheme="minorHAnsi"/>
          <w:b/>
          <w:i/>
          <w:sz w:val="22"/>
          <w:szCs w:val="22"/>
          <w:u w:val="single"/>
        </w:rPr>
        <w:t xml:space="preserve">No ano em que se realizar eleição municipal, estadual ou federal, a doação, de que trata o artigo 4º desta resolução, </w:t>
      </w:r>
      <w:r w:rsidRPr="007E476E">
        <w:rPr>
          <w:rFonts w:asciiTheme="minorHAnsi" w:hAnsiTheme="minorHAnsi" w:cstheme="minorHAnsi"/>
          <w:b/>
          <w:i/>
          <w:color w:val="FF0000"/>
          <w:sz w:val="22"/>
          <w:szCs w:val="22"/>
          <w:u w:val="single"/>
        </w:rPr>
        <w:t>deverá ser suspensa</w:t>
      </w:r>
      <w:r w:rsidRPr="007E476E">
        <w:rPr>
          <w:rFonts w:asciiTheme="minorHAnsi" w:hAnsiTheme="minorHAnsi" w:cstheme="minorHAnsi"/>
          <w:b/>
          <w:i/>
          <w:sz w:val="22"/>
          <w:szCs w:val="22"/>
          <w:u w:val="single"/>
        </w:rPr>
        <w:t>, por força do parágrafo 10 do artigo 73, da Lei federal nº 9.504, de 30 de setembro de 1997, devendo ser retomada no ano subsequente, exceto no caso de doação ao FUSSESP</w:t>
      </w:r>
      <w:r w:rsidRPr="007E476E">
        <w:rPr>
          <w:rFonts w:asciiTheme="minorHAnsi" w:hAnsiTheme="minorHAnsi" w:cstheme="minorHAnsi"/>
          <w:sz w:val="22"/>
          <w:szCs w:val="22"/>
        </w:rPr>
        <w:t>.</w:t>
      </w:r>
      <w:r>
        <w:rPr>
          <w:rFonts w:asciiTheme="minorHAnsi" w:hAnsiTheme="minorHAnsi" w:cstheme="minorHAnsi"/>
          <w:sz w:val="22"/>
          <w:szCs w:val="22"/>
        </w:rPr>
        <w:t>”</w:t>
      </w:r>
    </w:p>
    <w:p w:rsidR="007E476E" w:rsidRDefault="007E476E" w:rsidP="007E476E">
      <w:pPr>
        <w:spacing w:line="360" w:lineRule="auto"/>
        <w:ind w:firstLine="1134"/>
        <w:jc w:val="both"/>
        <w:rPr>
          <w:rFonts w:asciiTheme="minorHAnsi" w:hAnsiTheme="minorHAnsi" w:cstheme="minorHAnsi"/>
          <w:sz w:val="22"/>
          <w:szCs w:val="22"/>
        </w:rPr>
      </w:pPr>
    </w:p>
    <w:p w:rsidR="007E476E" w:rsidRDefault="007E476E" w:rsidP="007E476E">
      <w:pPr>
        <w:spacing w:line="360" w:lineRule="auto"/>
        <w:ind w:firstLine="1134"/>
        <w:jc w:val="both"/>
        <w:rPr>
          <w:rFonts w:asciiTheme="minorHAnsi" w:hAnsiTheme="minorHAnsi" w:cstheme="minorHAnsi"/>
          <w:sz w:val="22"/>
          <w:szCs w:val="22"/>
        </w:rPr>
      </w:pPr>
      <w:r>
        <w:rPr>
          <w:rFonts w:asciiTheme="minorHAnsi" w:hAnsiTheme="minorHAnsi" w:cstheme="minorHAnsi"/>
          <w:sz w:val="22"/>
          <w:szCs w:val="22"/>
        </w:rPr>
        <w:t xml:space="preserve">Assim, reforçamos a informação para a escola que </w:t>
      </w:r>
      <w:r w:rsidR="004E23BC">
        <w:rPr>
          <w:rFonts w:asciiTheme="minorHAnsi" w:hAnsiTheme="minorHAnsi" w:cstheme="minorHAnsi"/>
          <w:sz w:val="22"/>
          <w:szCs w:val="22"/>
        </w:rPr>
        <w:t xml:space="preserve">ainda </w:t>
      </w:r>
      <w:r>
        <w:rPr>
          <w:rFonts w:asciiTheme="minorHAnsi" w:hAnsiTheme="minorHAnsi" w:cstheme="minorHAnsi"/>
          <w:sz w:val="22"/>
          <w:szCs w:val="22"/>
        </w:rPr>
        <w:t>tem este material para desfazimento</w:t>
      </w:r>
      <w:r w:rsidR="004E23BC">
        <w:rPr>
          <w:rFonts w:asciiTheme="minorHAnsi" w:hAnsiTheme="minorHAnsi" w:cstheme="minorHAnsi"/>
          <w:sz w:val="22"/>
          <w:szCs w:val="22"/>
        </w:rPr>
        <w:t xml:space="preserve"> e para que não tenha problema em possível auditoria do Tribunal de Contas em 2020.</w:t>
      </w:r>
    </w:p>
    <w:p w:rsidR="00E87DD0" w:rsidRPr="007E476E" w:rsidRDefault="007E476E" w:rsidP="007E476E">
      <w:pPr>
        <w:spacing w:line="360" w:lineRule="auto"/>
        <w:ind w:firstLine="1134"/>
        <w:jc w:val="both"/>
        <w:rPr>
          <w:rFonts w:asciiTheme="minorHAnsi" w:hAnsiTheme="minorHAnsi" w:cstheme="minorHAnsi"/>
          <w:color w:val="000000"/>
          <w:sz w:val="22"/>
          <w:szCs w:val="22"/>
        </w:rPr>
      </w:pPr>
      <w:r>
        <w:rPr>
          <w:rFonts w:asciiTheme="minorHAnsi" w:hAnsiTheme="minorHAnsi" w:cstheme="minorHAnsi"/>
          <w:sz w:val="22"/>
          <w:szCs w:val="22"/>
        </w:rPr>
        <w:t>O responsável deverá c</w:t>
      </w:r>
      <w:r w:rsidR="0098418F" w:rsidRPr="007E476E">
        <w:rPr>
          <w:rFonts w:asciiTheme="minorHAnsi" w:hAnsiTheme="minorHAnsi" w:cstheme="minorHAnsi"/>
          <w:sz w:val="22"/>
          <w:szCs w:val="22"/>
        </w:rPr>
        <w:t>onferir a planilha da Comissão Interna</w:t>
      </w:r>
      <w:r>
        <w:rPr>
          <w:rFonts w:asciiTheme="minorHAnsi" w:hAnsiTheme="minorHAnsi" w:cstheme="minorHAnsi"/>
          <w:sz w:val="22"/>
          <w:szCs w:val="22"/>
        </w:rPr>
        <w:t xml:space="preserve"> em anexo e c</w:t>
      </w:r>
      <w:r w:rsidR="0098418F" w:rsidRPr="007E476E">
        <w:rPr>
          <w:rFonts w:asciiTheme="minorHAnsi" w:hAnsiTheme="minorHAnsi" w:cstheme="minorHAnsi"/>
          <w:sz w:val="22"/>
          <w:szCs w:val="22"/>
        </w:rPr>
        <w:t>aso tenha alteração,</w:t>
      </w:r>
      <w:r>
        <w:rPr>
          <w:rFonts w:asciiTheme="minorHAnsi" w:hAnsiTheme="minorHAnsi" w:cstheme="minorHAnsi"/>
          <w:sz w:val="22"/>
          <w:szCs w:val="22"/>
        </w:rPr>
        <w:t xml:space="preserve"> deverá ser encaminhado, p</w:t>
      </w:r>
      <w:r w:rsidR="0098418F" w:rsidRPr="007E476E">
        <w:rPr>
          <w:rFonts w:asciiTheme="minorHAnsi" w:hAnsiTheme="minorHAnsi" w:cstheme="minorHAnsi"/>
          <w:sz w:val="22"/>
          <w:szCs w:val="22"/>
        </w:rPr>
        <w:t>or e-mail</w:t>
      </w:r>
      <w:r>
        <w:rPr>
          <w:rFonts w:asciiTheme="minorHAnsi" w:hAnsiTheme="minorHAnsi" w:cstheme="minorHAnsi"/>
          <w:sz w:val="22"/>
          <w:szCs w:val="22"/>
        </w:rPr>
        <w:t>, a solicitação de inclusão/exclusão</w:t>
      </w:r>
      <w:r w:rsidR="0098418F" w:rsidRPr="007E476E">
        <w:rPr>
          <w:rFonts w:asciiTheme="minorHAnsi" w:hAnsiTheme="minorHAnsi" w:cstheme="minorHAnsi"/>
          <w:sz w:val="22"/>
          <w:szCs w:val="22"/>
        </w:rPr>
        <w:t>.</w:t>
      </w:r>
      <w:bookmarkEnd w:id="0"/>
      <w:bookmarkEnd w:id="1"/>
      <w:bookmarkEnd w:id="2"/>
      <w:bookmarkEnd w:id="3"/>
      <w:bookmarkEnd w:id="4"/>
      <w:bookmarkEnd w:id="5"/>
      <w:bookmarkEnd w:id="6"/>
      <w:bookmarkEnd w:id="7"/>
      <w:bookmarkEnd w:id="8"/>
      <w:bookmarkEnd w:id="9"/>
    </w:p>
    <w:p w:rsidR="00E87DD0" w:rsidRPr="007E476E" w:rsidRDefault="004E23BC" w:rsidP="007E476E">
      <w:pPr>
        <w:pStyle w:val="Corpodetexto3"/>
        <w:spacing w:line="360" w:lineRule="auto"/>
        <w:ind w:firstLine="1134"/>
        <w:jc w:val="both"/>
        <w:rPr>
          <w:rFonts w:asciiTheme="minorHAnsi" w:hAnsiTheme="minorHAnsi" w:cstheme="minorHAnsi"/>
          <w:sz w:val="22"/>
          <w:szCs w:val="22"/>
        </w:rPr>
      </w:pPr>
      <w:r>
        <w:rPr>
          <w:rFonts w:asciiTheme="minorHAnsi" w:hAnsiTheme="minorHAnsi" w:cstheme="minorHAnsi"/>
          <w:sz w:val="22"/>
          <w:szCs w:val="22"/>
        </w:rPr>
        <w:t>A</w:t>
      </w:r>
      <w:r w:rsidR="00E87DD0" w:rsidRPr="007E476E">
        <w:rPr>
          <w:rFonts w:asciiTheme="minorHAnsi" w:hAnsiTheme="minorHAnsi" w:cstheme="minorHAnsi"/>
          <w:sz w:val="22"/>
          <w:szCs w:val="22"/>
        </w:rPr>
        <w:t xml:space="preserve"> </w:t>
      </w:r>
      <w:r w:rsidR="00F1494B" w:rsidRPr="007E476E">
        <w:rPr>
          <w:rFonts w:asciiTheme="minorHAnsi" w:hAnsiTheme="minorHAnsi" w:cstheme="minorHAnsi"/>
          <w:sz w:val="22"/>
          <w:szCs w:val="22"/>
        </w:rPr>
        <w:t>C</w:t>
      </w:r>
      <w:r w:rsidR="00E87DD0" w:rsidRPr="007E476E">
        <w:rPr>
          <w:rFonts w:asciiTheme="minorHAnsi" w:hAnsiTheme="minorHAnsi" w:cstheme="minorHAnsi"/>
          <w:sz w:val="22"/>
          <w:szCs w:val="22"/>
        </w:rPr>
        <w:t>omissão Interna da Unidade Escolar deverá:</w:t>
      </w:r>
    </w:p>
    <w:p w:rsidR="00E87DD0" w:rsidRDefault="00E87DD0" w:rsidP="007E476E">
      <w:pPr>
        <w:pStyle w:val="Corpodetexto3"/>
        <w:numPr>
          <w:ilvl w:val="0"/>
          <w:numId w:val="1"/>
        </w:numPr>
        <w:spacing w:line="360" w:lineRule="auto"/>
        <w:ind w:left="0" w:firstLine="1134"/>
        <w:jc w:val="both"/>
        <w:rPr>
          <w:rFonts w:asciiTheme="minorHAnsi" w:hAnsiTheme="minorHAnsi" w:cstheme="minorHAnsi"/>
          <w:sz w:val="22"/>
          <w:szCs w:val="22"/>
        </w:rPr>
      </w:pPr>
      <w:r w:rsidRPr="007E476E">
        <w:rPr>
          <w:rFonts w:asciiTheme="minorHAnsi" w:hAnsiTheme="minorHAnsi" w:cstheme="minorHAnsi"/>
          <w:sz w:val="22"/>
          <w:szCs w:val="22"/>
        </w:rPr>
        <w:t>Realizar o levantamento quantitativo e qualitativo dos materiais didáticos e/ou de apoio considerados irrecuperávei</w:t>
      </w:r>
      <w:r w:rsidR="0098418F" w:rsidRPr="007E476E">
        <w:rPr>
          <w:rFonts w:asciiTheme="minorHAnsi" w:hAnsiTheme="minorHAnsi" w:cstheme="minorHAnsi"/>
          <w:sz w:val="22"/>
          <w:szCs w:val="22"/>
        </w:rPr>
        <w:t>s, desatualizados e inservíveis;</w:t>
      </w:r>
      <w:r w:rsidR="00FD2260" w:rsidRPr="007E476E">
        <w:rPr>
          <w:rFonts w:asciiTheme="minorHAnsi" w:hAnsiTheme="minorHAnsi" w:cstheme="minorHAnsi"/>
          <w:sz w:val="22"/>
          <w:szCs w:val="22"/>
        </w:rPr>
        <w:t xml:space="preserve"> </w:t>
      </w:r>
      <w:r w:rsidR="007E476E">
        <w:rPr>
          <w:rFonts w:asciiTheme="minorHAnsi" w:hAnsiTheme="minorHAnsi" w:cstheme="minorHAnsi"/>
          <w:sz w:val="22"/>
          <w:szCs w:val="22"/>
        </w:rPr>
        <w:t>a</w:t>
      </w:r>
      <w:r w:rsidRPr="007E476E">
        <w:rPr>
          <w:rFonts w:asciiTheme="minorHAnsi" w:hAnsiTheme="minorHAnsi" w:cstheme="minorHAnsi"/>
          <w:sz w:val="22"/>
          <w:szCs w:val="22"/>
        </w:rPr>
        <w:t>marração, pesagem e acondicionamento dos materiais em um único local e deverá ser preenchido o Anexo I, assinado</w:t>
      </w:r>
      <w:r w:rsidR="0098418F" w:rsidRPr="007E476E">
        <w:rPr>
          <w:rFonts w:asciiTheme="minorHAnsi" w:hAnsiTheme="minorHAnsi" w:cstheme="minorHAnsi"/>
          <w:sz w:val="22"/>
          <w:szCs w:val="22"/>
        </w:rPr>
        <w:t xml:space="preserve"> pela Comissão Interna e pelo Diretor da Escola. Após uma via </w:t>
      </w:r>
      <w:r w:rsidR="0098418F" w:rsidRPr="007E476E">
        <w:rPr>
          <w:rFonts w:asciiTheme="minorHAnsi" w:hAnsiTheme="minorHAnsi" w:cstheme="minorHAnsi"/>
          <w:b/>
          <w:color w:val="FF0000"/>
          <w:sz w:val="22"/>
          <w:szCs w:val="22"/>
        </w:rPr>
        <w:t>ORIGINAL</w:t>
      </w:r>
      <w:r w:rsidR="0098418F" w:rsidRPr="007E476E">
        <w:rPr>
          <w:rFonts w:asciiTheme="minorHAnsi" w:hAnsiTheme="minorHAnsi" w:cstheme="minorHAnsi"/>
          <w:sz w:val="22"/>
          <w:szCs w:val="22"/>
        </w:rPr>
        <w:t xml:space="preserve"> deverá ser encaminhada para o NAD</w:t>
      </w:r>
      <w:r w:rsidR="007E476E">
        <w:rPr>
          <w:rFonts w:asciiTheme="minorHAnsi" w:hAnsiTheme="minorHAnsi" w:cstheme="minorHAnsi"/>
          <w:sz w:val="22"/>
          <w:szCs w:val="22"/>
        </w:rPr>
        <w:t>, por e-mail,</w:t>
      </w:r>
      <w:r w:rsidR="0098418F" w:rsidRPr="007E476E">
        <w:rPr>
          <w:rFonts w:asciiTheme="minorHAnsi" w:hAnsiTheme="minorHAnsi" w:cstheme="minorHAnsi"/>
          <w:sz w:val="22"/>
          <w:szCs w:val="22"/>
        </w:rPr>
        <w:t xml:space="preserve"> e outra via deverá ser arquivada na escola.</w:t>
      </w:r>
    </w:p>
    <w:p w:rsidR="004E23BC" w:rsidRPr="007E476E" w:rsidRDefault="004E23BC" w:rsidP="007E476E">
      <w:pPr>
        <w:pStyle w:val="Corpodetexto3"/>
        <w:numPr>
          <w:ilvl w:val="0"/>
          <w:numId w:val="1"/>
        </w:numPr>
        <w:spacing w:line="360" w:lineRule="auto"/>
        <w:ind w:left="0" w:firstLine="1134"/>
        <w:jc w:val="both"/>
        <w:rPr>
          <w:rFonts w:asciiTheme="minorHAnsi" w:hAnsiTheme="minorHAnsi" w:cstheme="minorHAnsi"/>
          <w:sz w:val="22"/>
          <w:szCs w:val="22"/>
        </w:rPr>
      </w:pPr>
      <w:r>
        <w:rPr>
          <w:rFonts w:asciiTheme="minorHAnsi" w:hAnsiTheme="minorHAnsi" w:cstheme="minorHAnsi"/>
          <w:sz w:val="22"/>
          <w:szCs w:val="22"/>
        </w:rPr>
        <w:t>Não há a necessidade de especificar o tipo de material. Exemplo: 100 quilos de livros diversos, 20 quilos de boletim...</w:t>
      </w:r>
    </w:p>
    <w:p w:rsidR="00E87DD0" w:rsidRPr="004E23BC" w:rsidRDefault="00E87DD0" w:rsidP="007E476E">
      <w:pPr>
        <w:pStyle w:val="Default"/>
        <w:numPr>
          <w:ilvl w:val="0"/>
          <w:numId w:val="1"/>
        </w:numPr>
        <w:spacing w:line="360" w:lineRule="auto"/>
        <w:ind w:left="0" w:firstLine="1134"/>
        <w:jc w:val="both"/>
        <w:rPr>
          <w:rFonts w:asciiTheme="minorHAnsi" w:hAnsiTheme="minorHAnsi" w:cstheme="minorHAnsi"/>
          <w:color w:val="auto"/>
          <w:sz w:val="22"/>
          <w:szCs w:val="22"/>
        </w:rPr>
      </w:pPr>
      <w:r w:rsidRPr="004E23BC">
        <w:rPr>
          <w:rFonts w:asciiTheme="minorHAnsi" w:hAnsiTheme="minorHAnsi" w:cstheme="minorHAnsi"/>
          <w:b/>
          <w:sz w:val="22"/>
          <w:szCs w:val="22"/>
          <w:u w:val="single"/>
        </w:rPr>
        <w:t>Ressalte-se que a execução dos procedimentos de desfazimento deverá ser realizada pelos membros da Comissão Interna da unidade escolar</w:t>
      </w:r>
      <w:r w:rsidRPr="007E476E">
        <w:rPr>
          <w:rFonts w:asciiTheme="minorHAnsi" w:hAnsiTheme="minorHAnsi" w:cstheme="minorHAnsi"/>
          <w:sz w:val="22"/>
          <w:szCs w:val="22"/>
        </w:rPr>
        <w:t>.</w:t>
      </w:r>
    </w:p>
    <w:p w:rsidR="004E23BC" w:rsidRPr="004E23BC" w:rsidRDefault="004E23BC" w:rsidP="004E23BC">
      <w:pPr>
        <w:pStyle w:val="PargrafodaLista"/>
        <w:numPr>
          <w:ilvl w:val="0"/>
          <w:numId w:val="1"/>
        </w:numPr>
        <w:tabs>
          <w:tab w:val="left" w:pos="284"/>
        </w:tabs>
        <w:spacing w:line="360" w:lineRule="auto"/>
        <w:ind w:left="0" w:firstLine="1134"/>
        <w:jc w:val="both"/>
        <w:rPr>
          <w:rFonts w:asciiTheme="minorHAnsi" w:hAnsiTheme="minorHAnsi" w:cstheme="minorHAnsi"/>
          <w:bCs/>
          <w:sz w:val="22"/>
          <w:szCs w:val="22"/>
        </w:rPr>
      </w:pPr>
      <w:r w:rsidRPr="004E23BC">
        <w:rPr>
          <w:rFonts w:asciiTheme="minorHAnsi" w:hAnsiTheme="minorHAnsi" w:cstheme="minorHAnsi"/>
          <w:bCs/>
          <w:sz w:val="22"/>
          <w:szCs w:val="22"/>
        </w:rPr>
        <w:t xml:space="preserve">Após o levantamento e o encaminhamento do Anexo I para o NAD, a Comissão deverá doar o material </w:t>
      </w:r>
      <w:r w:rsidRPr="004E23BC">
        <w:rPr>
          <w:rFonts w:asciiTheme="minorHAnsi" w:hAnsiTheme="minorHAnsi" w:cstheme="minorHAnsi"/>
          <w:b/>
          <w:bCs/>
          <w:color w:val="FF0000"/>
          <w:sz w:val="22"/>
          <w:szCs w:val="22"/>
          <w:u w:val="single"/>
        </w:rPr>
        <w:t>somente para a APM, da escola</w:t>
      </w:r>
      <w:r w:rsidRPr="004E23BC">
        <w:rPr>
          <w:rFonts w:asciiTheme="minorHAnsi" w:hAnsiTheme="minorHAnsi" w:cstheme="minorHAnsi"/>
          <w:bCs/>
          <w:sz w:val="22"/>
          <w:szCs w:val="22"/>
        </w:rPr>
        <w:t xml:space="preserve">, que providenciará o descarte. </w:t>
      </w:r>
    </w:p>
    <w:p w:rsidR="00620F41" w:rsidRDefault="00620F41" w:rsidP="007E476E">
      <w:pPr>
        <w:tabs>
          <w:tab w:val="left" w:pos="284"/>
        </w:tabs>
        <w:spacing w:line="360" w:lineRule="auto"/>
        <w:ind w:firstLine="1134"/>
        <w:jc w:val="both"/>
        <w:rPr>
          <w:rFonts w:asciiTheme="minorHAnsi" w:hAnsiTheme="minorHAnsi" w:cstheme="minorHAnsi"/>
          <w:bCs/>
          <w:sz w:val="22"/>
          <w:szCs w:val="22"/>
        </w:rPr>
      </w:pPr>
      <w:r>
        <w:rPr>
          <w:rFonts w:asciiTheme="minorHAnsi" w:hAnsiTheme="minorHAnsi" w:cstheme="minorHAnsi"/>
          <w:bCs/>
          <w:sz w:val="22"/>
          <w:szCs w:val="22"/>
        </w:rPr>
        <w:t xml:space="preserve">Está </w:t>
      </w:r>
      <w:r w:rsidRPr="00620F41">
        <w:rPr>
          <w:rFonts w:asciiTheme="minorHAnsi" w:hAnsiTheme="minorHAnsi" w:cstheme="minorHAnsi"/>
          <w:b/>
          <w:bCs/>
          <w:color w:val="FF0000"/>
          <w:sz w:val="22"/>
          <w:szCs w:val="22"/>
          <w:u w:val="single"/>
        </w:rPr>
        <w:t>PROIBIDA</w:t>
      </w:r>
      <w:r w:rsidRPr="00620F41">
        <w:rPr>
          <w:rFonts w:asciiTheme="minorHAnsi" w:hAnsiTheme="minorHAnsi" w:cstheme="minorHAnsi"/>
          <w:bCs/>
          <w:sz w:val="22"/>
          <w:szCs w:val="22"/>
        </w:rPr>
        <w:t xml:space="preserve"> a doação para</w:t>
      </w:r>
      <w:r>
        <w:rPr>
          <w:rFonts w:asciiTheme="minorHAnsi" w:hAnsiTheme="minorHAnsi" w:cstheme="minorHAnsi"/>
          <w:bCs/>
          <w:sz w:val="22"/>
          <w:szCs w:val="22"/>
        </w:rPr>
        <w:t>:</w:t>
      </w:r>
    </w:p>
    <w:p w:rsidR="00620F41" w:rsidRDefault="00620F41" w:rsidP="007E476E">
      <w:pPr>
        <w:tabs>
          <w:tab w:val="left" w:pos="284"/>
        </w:tabs>
        <w:spacing w:line="360" w:lineRule="auto"/>
        <w:ind w:firstLine="1134"/>
        <w:jc w:val="both"/>
        <w:rPr>
          <w:rFonts w:asciiTheme="minorHAnsi" w:hAnsiTheme="minorHAnsi" w:cstheme="minorHAnsi"/>
          <w:sz w:val="22"/>
          <w:szCs w:val="22"/>
        </w:rPr>
      </w:pPr>
      <w:r>
        <w:rPr>
          <w:rFonts w:asciiTheme="minorHAnsi" w:hAnsiTheme="minorHAnsi" w:cstheme="minorHAnsi"/>
          <w:sz w:val="22"/>
          <w:szCs w:val="22"/>
        </w:rPr>
        <w:t>- C</w:t>
      </w:r>
      <w:r w:rsidRPr="00620F41">
        <w:rPr>
          <w:rFonts w:asciiTheme="minorHAnsi" w:hAnsiTheme="minorHAnsi" w:cstheme="minorHAnsi"/>
          <w:sz w:val="22"/>
          <w:szCs w:val="22"/>
        </w:rPr>
        <w:t>ooperativa de reciclagem</w:t>
      </w:r>
      <w:r>
        <w:rPr>
          <w:rFonts w:asciiTheme="minorHAnsi" w:hAnsiTheme="minorHAnsi" w:cstheme="minorHAnsi"/>
          <w:sz w:val="22"/>
          <w:szCs w:val="22"/>
        </w:rPr>
        <w:t>;</w:t>
      </w:r>
    </w:p>
    <w:p w:rsidR="00620F41" w:rsidRDefault="00620F41" w:rsidP="007E476E">
      <w:pPr>
        <w:tabs>
          <w:tab w:val="left" w:pos="284"/>
        </w:tabs>
        <w:spacing w:line="360" w:lineRule="auto"/>
        <w:ind w:firstLine="1134"/>
        <w:jc w:val="both"/>
        <w:rPr>
          <w:rFonts w:asciiTheme="minorHAnsi" w:hAnsiTheme="minorHAnsi" w:cstheme="minorHAnsi"/>
          <w:sz w:val="22"/>
          <w:szCs w:val="22"/>
        </w:rPr>
      </w:pPr>
      <w:r>
        <w:rPr>
          <w:rFonts w:asciiTheme="minorHAnsi" w:hAnsiTheme="minorHAnsi" w:cstheme="minorHAnsi"/>
          <w:sz w:val="22"/>
          <w:szCs w:val="22"/>
        </w:rPr>
        <w:t>- A</w:t>
      </w:r>
      <w:r w:rsidRPr="00620F41">
        <w:rPr>
          <w:rFonts w:asciiTheme="minorHAnsi" w:hAnsiTheme="minorHAnsi" w:cstheme="minorHAnsi"/>
          <w:sz w:val="22"/>
          <w:szCs w:val="22"/>
        </w:rPr>
        <w:t>ssociações de catadores de materiais recicláveis</w:t>
      </w:r>
      <w:r>
        <w:rPr>
          <w:rFonts w:asciiTheme="minorHAnsi" w:hAnsiTheme="minorHAnsi" w:cstheme="minorHAnsi"/>
          <w:sz w:val="22"/>
          <w:szCs w:val="22"/>
        </w:rPr>
        <w:t>;</w:t>
      </w:r>
    </w:p>
    <w:p w:rsidR="00620F41" w:rsidRDefault="00620F41" w:rsidP="007E476E">
      <w:pPr>
        <w:tabs>
          <w:tab w:val="left" w:pos="284"/>
        </w:tabs>
        <w:spacing w:line="360" w:lineRule="auto"/>
        <w:ind w:firstLine="1134"/>
        <w:jc w:val="both"/>
        <w:rPr>
          <w:rFonts w:asciiTheme="minorHAnsi" w:hAnsiTheme="minorHAnsi" w:cstheme="minorHAnsi"/>
          <w:sz w:val="22"/>
          <w:szCs w:val="22"/>
        </w:rPr>
      </w:pPr>
      <w:r w:rsidRPr="00620F41">
        <w:rPr>
          <w:rFonts w:asciiTheme="minorHAnsi" w:hAnsiTheme="minorHAnsi" w:cstheme="minorHAnsi"/>
          <w:sz w:val="22"/>
          <w:szCs w:val="22"/>
        </w:rPr>
        <w:t xml:space="preserve">- </w:t>
      </w:r>
      <w:r>
        <w:rPr>
          <w:rFonts w:asciiTheme="minorHAnsi" w:hAnsiTheme="minorHAnsi" w:cstheme="minorHAnsi"/>
          <w:sz w:val="22"/>
          <w:szCs w:val="22"/>
        </w:rPr>
        <w:t>I</w:t>
      </w:r>
      <w:r w:rsidRPr="00620F41">
        <w:rPr>
          <w:rFonts w:asciiTheme="minorHAnsi" w:hAnsiTheme="minorHAnsi" w:cstheme="minorHAnsi"/>
          <w:sz w:val="22"/>
          <w:szCs w:val="22"/>
        </w:rPr>
        <w:t>nstituições de caridade ou filantrópicas</w:t>
      </w:r>
      <w:r>
        <w:rPr>
          <w:rFonts w:asciiTheme="minorHAnsi" w:hAnsiTheme="minorHAnsi" w:cstheme="minorHAnsi"/>
          <w:sz w:val="22"/>
          <w:szCs w:val="22"/>
        </w:rPr>
        <w:t xml:space="preserve">. </w:t>
      </w:r>
    </w:p>
    <w:p w:rsidR="00E87DD0" w:rsidRDefault="00F1494B" w:rsidP="007E476E">
      <w:pPr>
        <w:tabs>
          <w:tab w:val="left" w:pos="284"/>
        </w:tabs>
        <w:spacing w:line="360" w:lineRule="auto"/>
        <w:ind w:firstLine="1134"/>
        <w:jc w:val="both"/>
        <w:rPr>
          <w:rFonts w:asciiTheme="minorHAnsi" w:hAnsiTheme="minorHAnsi" w:cstheme="minorHAnsi"/>
          <w:bCs/>
          <w:sz w:val="22"/>
          <w:szCs w:val="22"/>
        </w:rPr>
      </w:pPr>
      <w:r w:rsidRPr="00620F41">
        <w:rPr>
          <w:rFonts w:asciiTheme="minorHAnsi" w:hAnsiTheme="minorHAnsi" w:cstheme="minorHAnsi"/>
          <w:bCs/>
          <w:sz w:val="22"/>
          <w:szCs w:val="22"/>
        </w:rPr>
        <w:t>O</w:t>
      </w:r>
      <w:r w:rsidRPr="007E476E">
        <w:rPr>
          <w:rFonts w:asciiTheme="minorHAnsi" w:hAnsiTheme="minorHAnsi" w:cstheme="minorHAnsi"/>
          <w:bCs/>
          <w:sz w:val="22"/>
          <w:szCs w:val="22"/>
        </w:rPr>
        <w:t xml:space="preserve"> valor arrecadado deverá</w:t>
      </w:r>
      <w:r w:rsidR="0098418F" w:rsidRPr="007E476E">
        <w:rPr>
          <w:rFonts w:asciiTheme="minorHAnsi" w:hAnsiTheme="minorHAnsi" w:cstheme="minorHAnsi"/>
          <w:bCs/>
          <w:sz w:val="22"/>
          <w:szCs w:val="22"/>
        </w:rPr>
        <w:t xml:space="preserve">, </w:t>
      </w:r>
      <w:r w:rsidR="0098418F" w:rsidRPr="007E476E">
        <w:rPr>
          <w:rFonts w:asciiTheme="minorHAnsi" w:hAnsiTheme="minorHAnsi" w:cstheme="minorHAnsi"/>
          <w:b/>
          <w:bCs/>
          <w:i/>
          <w:color w:val="FF0000"/>
          <w:sz w:val="22"/>
          <w:szCs w:val="22"/>
          <w:u w:val="single"/>
        </w:rPr>
        <w:t>OBRIGATORIAMENTE</w:t>
      </w:r>
      <w:r w:rsidR="0098418F" w:rsidRPr="007E476E">
        <w:rPr>
          <w:rFonts w:asciiTheme="minorHAnsi" w:hAnsiTheme="minorHAnsi" w:cstheme="minorHAnsi"/>
          <w:b/>
          <w:bCs/>
          <w:i/>
          <w:sz w:val="22"/>
          <w:szCs w:val="22"/>
          <w:u w:val="single"/>
        </w:rPr>
        <w:t>,</w:t>
      </w:r>
      <w:r w:rsidRPr="007E476E">
        <w:rPr>
          <w:rFonts w:asciiTheme="minorHAnsi" w:hAnsiTheme="minorHAnsi" w:cstheme="minorHAnsi"/>
          <w:bCs/>
          <w:sz w:val="22"/>
          <w:szCs w:val="22"/>
        </w:rPr>
        <w:t xml:space="preserve"> ser </w:t>
      </w:r>
      <w:r w:rsidR="0098418F" w:rsidRPr="007E476E">
        <w:rPr>
          <w:rFonts w:asciiTheme="minorHAnsi" w:hAnsiTheme="minorHAnsi" w:cstheme="minorHAnsi"/>
          <w:bCs/>
          <w:sz w:val="22"/>
          <w:szCs w:val="22"/>
        </w:rPr>
        <w:t xml:space="preserve">revertido em benefício do aluno como na aquisição </w:t>
      </w:r>
      <w:r w:rsidR="004E23BC">
        <w:rPr>
          <w:rFonts w:asciiTheme="minorHAnsi" w:hAnsiTheme="minorHAnsi" w:cstheme="minorHAnsi"/>
          <w:bCs/>
          <w:sz w:val="22"/>
          <w:szCs w:val="22"/>
        </w:rPr>
        <w:t xml:space="preserve">de </w:t>
      </w:r>
      <w:r w:rsidR="00620F41">
        <w:rPr>
          <w:rFonts w:asciiTheme="minorHAnsi" w:hAnsiTheme="minorHAnsi" w:cstheme="minorHAnsi"/>
          <w:bCs/>
          <w:sz w:val="22"/>
          <w:szCs w:val="22"/>
        </w:rPr>
        <w:t>jogo de dama</w:t>
      </w:r>
      <w:r w:rsidR="004E23BC">
        <w:rPr>
          <w:rFonts w:asciiTheme="minorHAnsi" w:hAnsiTheme="minorHAnsi" w:cstheme="minorHAnsi"/>
          <w:bCs/>
          <w:sz w:val="22"/>
          <w:szCs w:val="22"/>
        </w:rPr>
        <w:t>s</w:t>
      </w:r>
      <w:r w:rsidR="00620F41">
        <w:rPr>
          <w:rFonts w:asciiTheme="minorHAnsi" w:hAnsiTheme="minorHAnsi" w:cstheme="minorHAnsi"/>
          <w:bCs/>
          <w:sz w:val="22"/>
          <w:szCs w:val="22"/>
        </w:rPr>
        <w:t xml:space="preserve">, </w:t>
      </w:r>
      <w:r w:rsidR="0098418F" w:rsidRPr="007E476E">
        <w:rPr>
          <w:rFonts w:asciiTheme="minorHAnsi" w:hAnsiTheme="minorHAnsi" w:cstheme="minorHAnsi"/>
          <w:bCs/>
          <w:sz w:val="22"/>
          <w:szCs w:val="22"/>
        </w:rPr>
        <w:t>mesa de ping pong</w:t>
      </w:r>
      <w:r w:rsidR="004E23BC">
        <w:rPr>
          <w:rFonts w:asciiTheme="minorHAnsi" w:hAnsiTheme="minorHAnsi" w:cstheme="minorHAnsi"/>
          <w:bCs/>
          <w:sz w:val="22"/>
          <w:szCs w:val="22"/>
        </w:rPr>
        <w:t xml:space="preserve"> </w:t>
      </w:r>
      <w:r w:rsidR="0098418F" w:rsidRPr="007E476E">
        <w:rPr>
          <w:rFonts w:asciiTheme="minorHAnsi" w:hAnsiTheme="minorHAnsi" w:cstheme="minorHAnsi"/>
          <w:bCs/>
          <w:sz w:val="22"/>
          <w:szCs w:val="22"/>
        </w:rPr>
        <w:t>...</w:t>
      </w:r>
    </w:p>
    <w:p w:rsidR="007E476E" w:rsidRDefault="007E476E" w:rsidP="007E476E">
      <w:pPr>
        <w:tabs>
          <w:tab w:val="left" w:pos="284"/>
        </w:tabs>
        <w:spacing w:line="360" w:lineRule="auto"/>
        <w:ind w:firstLine="1134"/>
        <w:jc w:val="both"/>
        <w:rPr>
          <w:rFonts w:asciiTheme="minorHAnsi" w:hAnsiTheme="minorHAnsi" w:cstheme="minorHAnsi"/>
          <w:bCs/>
          <w:sz w:val="22"/>
          <w:szCs w:val="22"/>
        </w:rPr>
      </w:pPr>
      <w:r>
        <w:rPr>
          <w:rFonts w:asciiTheme="minorHAnsi" w:hAnsiTheme="minorHAnsi" w:cstheme="minorHAnsi"/>
          <w:bCs/>
          <w:sz w:val="22"/>
          <w:szCs w:val="22"/>
        </w:rPr>
        <w:t>A escola que já providenciou</w:t>
      </w:r>
      <w:r w:rsidR="00620F41">
        <w:rPr>
          <w:rFonts w:asciiTheme="minorHAnsi" w:hAnsiTheme="minorHAnsi" w:cstheme="minorHAnsi"/>
          <w:bCs/>
          <w:sz w:val="22"/>
          <w:szCs w:val="22"/>
        </w:rPr>
        <w:t xml:space="preserve"> no início do ano este expediente, encaminhar ofício, por e-mail, informando os itens adquiridos.</w:t>
      </w:r>
    </w:p>
    <w:p w:rsidR="009A0671" w:rsidRDefault="009A0671" w:rsidP="007E476E">
      <w:pPr>
        <w:tabs>
          <w:tab w:val="left" w:pos="284"/>
        </w:tabs>
        <w:spacing w:line="360" w:lineRule="auto"/>
        <w:ind w:firstLine="1134"/>
        <w:jc w:val="both"/>
        <w:rPr>
          <w:rFonts w:asciiTheme="minorHAnsi" w:hAnsiTheme="minorHAnsi" w:cstheme="minorHAnsi"/>
          <w:bCs/>
          <w:sz w:val="22"/>
          <w:szCs w:val="22"/>
        </w:rPr>
      </w:pPr>
    </w:p>
    <w:p w:rsidR="009A0671" w:rsidRPr="007E476E" w:rsidRDefault="009A0671" w:rsidP="007E476E">
      <w:pPr>
        <w:tabs>
          <w:tab w:val="left" w:pos="284"/>
        </w:tabs>
        <w:spacing w:line="360" w:lineRule="auto"/>
        <w:ind w:firstLine="1134"/>
        <w:jc w:val="both"/>
        <w:rPr>
          <w:rFonts w:asciiTheme="minorHAnsi" w:hAnsiTheme="minorHAnsi" w:cstheme="minorHAnsi"/>
          <w:bCs/>
          <w:sz w:val="22"/>
          <w:szCs w:val="22"/>
        </w:rPr>
      </w:pPr>
      <w:r>
        <w:rPr>
          <w:rFonts w:asciiTheme="minorHAnsi" w:hAnsiTheme="minorHAnsi" w:cstheme="minorHAnsi"/>
          <w:bCs/>
          <w:sz w:val="22"/>
          <w:szCs w:val="22"/>
        </w:rPr>
        <w:t xml:space="preserve"> </w:t>
      </w:r>
    </w:p>
    <w:p w:rsidR="00E87DD0" w:rsidRPr="007E476E" w:rsidRDefault="00E87DD0" w:rsidP="007E476E">
      <w:pPr>
        <w:spacing w:line="360" w:lineRule="auto"/>
        <w:ind w:firstLine="1134"/>
        <w:jc w:val="both"/>
        <w:rPr>
          <w:rFonts w:asciiTheme="minorHAnsi" w:hAnsiTheme="minorHAnsi" w:cstheme="minorHAnsi"/>
          <w:bCs/>
          <w:sz w:val="22"/>
          <w:szCs w:val="22"/>
        </w:rPr>
      </w:pPr>
      <w:r w:rsidRPr="007E476E">
        <w:rPr>
          <w:rFonts w:asciiTheme="minorHAnsi" w:hAnsiTheme="minorHAnsi" w:cstheme="minorHAnsi"/>
          <w:bCs/>
          <w:sz w:val="22"/>
          <w:szCs w:val="22"/>
        </w:rPr>
        <w:lastRenderedPageBreak/>
        <w:t xml:space="preserve">Abaixo, informamos os </w:t>
      </w:r>
      <w:r w:rsidRPr="007E476E">
        <w:rPr>
          <w:rFonts w:asciiTheme="minorHAnsi" w:hAnsiTheme="minorHAnsi" w:cstheme="minorHAnsi"/>
          <w:b/>
          <w:bCs/>
          <w:sz w:val="22"/>
          <w:szCs w:val="22"/>
        </w:rPr>
        <w:t xml:space="preserve">itens que </w:t>
      </w:r>
      <w:r w:rsidRPr="007E476E">
        <w:rPr>
          <w:rFonts w:asciiTheme="minorHAnsi" w:hAnsiTheme="minorHAnsi" w:cstheme="minorHAnsi"/>
          <w:b/>
          <w:bCs/>
          <w:color w:val="FF0000"/>
          <w:sz w:val="22"/>
          <w:szCs w:val="22"/>
        </w:rPr>
        <w:t>não poderão</w:t>
      </w:r>
      <w:r w:rsidRPr="007E476E">
        <w:rPr>
          <w:rFonts w:asciiTheme="minorHAnsi" w:hAnsiTheme="minorHAnsi" w:cstheme="minorHAnsi"/>
          <w:b/>
          <w:bCs/>
          <w:sz w:val="22"/>
          <w:szCs w:val="22"/>
        </w:rPr>
        <w:t xml:space="preserve"> ser arrolados no Desfazimento</w:t>
      </w:r>
      <w:r w:rsidRPr="007E476E">
        <w:rPr>
          <w:rFonts w:asciiTheme="minorHAnsi" w:hAnsiTheme="minorHAnsi" w:cstheme="minorHAnsi"/>
          <w:bCs/>
          <w:sz w:val="22"/>
          <w:szCs w:val="22"/>
        </w:rPr>
        <w:t>:</w:t>
      </w:r>
    </w:p>
    <w:p w:rsidR="00E87DD0" w:rsidRDefault="00E87DD0" w:rsidP="007E476E">
      <w:pPr>
        <w:pStyle w:val="Default"/>
        <w:spacing w:line="360" w:lineRule="auto"/>
        <w:jc w:val="both"/>
        <w:rPr>
          <w:rFonts w:asciiTheme="minorHAnsi" w:hAnsiTheme="minorHAnsi" w:cstheme="minorHAnsi"/>
          <w:i/>
          <w:sz w:val="22"/>
          <w:szCs w:val="22"/>
        </w:rPr>
      </w:pPr>
      <w:r w:rsidRPr="007E476E">
        <w:rPr>
          <w:rFonts w:asciiTheme="minorHAnsi" w:hAnsiTheme="minorHAnsi" w:cstheme="minorHAnsi"/>
          <w:bCs/>
          <w:i/>
          <w:sz w:val="22"/>
          <w:szCs w:val="22"/>
        </w:rPr>
        <w:t xml:space="preserve">“I- </w:t>
      </w:r>
      <w:r w:rsidRPr="007E476E">
        <w:rPr>
          <w:rFonts w:asciiTheme="minorHAnsi" w:hAnsiTheme="minorHAnsi" w:cstheme="minorHAnsi"/>
          <w:i/>
          <w:sz w:val="22"/>
          <w:szCs w:val="22"/>
        </w:rPr>
        <w:t xml:space="preserve">Todo e qualquer livro ou documento impresso que traga informações sobre história da escola, patrono, diretores, professores e alunos como, livros raros, livros de edição especial, livros com dedicatória, cartilhas, planta do prédio escolar, documentos de inauguração da escola, fotos, atlas geográficos, históricos, anatômicos, mapas e cartogramas, livros e revistas com carimbos da biblioteca escolar, produção de aluno e professor, jornal da escola, documentos administrativos como diários de classe, livros-ponto, livros de ocorrências e materiais pedagógicos impressos ou reproduções de obras de arte de programas estaduais e federais que descrevam a trajetória pedagógica da escola.” </w:t>
      </w:r>
    </w:p>
    <w:p w:rsidR="009A0671" w:rsidRPr="007E476E" w:rsidRDefault="009A0671" w:rsidP="007E476E">
      <w:pPr>
        <w:pStyle w:val="Default"/>
        <w:spacing w:line="360" w:lineRule="auto"/>
        <w:jc w:val="both"/>
        <w:rPr>
          <w:rFonts w:asciiTheme="minorHAnsi" w:hAnsiTheme="minorHAnsi" w:cstheme="minorHAnsi"/>
          <w:i/>
          <w:sz w:val="22"/>
          <w:szCs w:val="22"/>
        </w:rPr>
      </w:pPr>
    </w:p>
    <w:p w:rsidR="00E87DD0" w:rsidRPr="009A0671" w:rsidRDefault="00E87DD0" w:rsidP="007E476E">
      <w:pPr>
        <w:spacing w:line="360" w:lineRule="auto"/>
        <w:jc w:val="center"/>
        <w:rPr>
          <w:rFonts w:asciiTheme="minorHAnsi" w:hAnsiTheme="minorHAnsi" w:cstheme="minorHAnsi"/>
          <w:b/>
          <w:sz w:val="22"/>
          <w:szCs w:val="22"/>
        </w:rPr>
      </w:pPr>
      <w:r w:rsidRPr="009A0671">
        <w:rPr>
          <w:rFonts w:asciiTheme="minorHAnsi" w:hAnsiTheme="minorHAnsi" w:cstheme="minorHAnsi"/>
          <w:b/>
          <w:sz w:val="22"/>
          <w:szCs w:val="22"/>
        </w:rPr>
        <w:t>“</w:t>
      </w:r>
      <w:r w:rsidRPr="009A0671">
        <w:rPr>
          <w:rFonts w:asciiTheme="minorHAnsi" w:hAnsiTheme="minorHAnsi" w:cstheme="minorHAnsi"/>
          <w:b/>
          <w:sz w:val="22"/>
          <w:szCs w:val="22"/>
          <w:u w:val="single"/>
        </w:rPr>
        <w:t>Os livros e materiais impressos relativos à memória escolar, devem ser tratados em conformidade com os critérios e orientações oferecidos pelo CEMAH – CRE Mário Covas/EFAP</w:t>
      </w:r>
      <w:r w:rsidR="009A0671">
        <w:rPr>
          <w:rFonts w:asciiTheme="minorHAnsi" w:hAnsiTheme="minorHAnsi" w:cstheme="minorHAnsi"/>
          <w:b/>
          <w:sz w:val="22"/>
          <w:szCs w:val="22"/>
          <w:u w:val="single"/>
        </w:rPr>
        <w:t>E</w:t>
      </w:r>
      <w:r w:rsidR="00C409AC" w:rsidRPr="009A0671">
        <w:rPr>
          <w:rFonts w:asciiTheme="minorHAnsi" w:hAnsiTheme="minorHAnsi" w:cstheme="minorHAnsi"/>
          <w:b/>
          <w:sz w:val="22"/>
          <w:szCs w:val="22"/>
        </w:rPr>
        <w:t>.”</w:t>
      </w:r>
    </w:p>
    <w:p w:rsidR="00C409AC" w:rsidRPr="007E476E" w:rsidRDefault="00C409AC" w:rsidP="007E476E">
      <w:pPr>
        <w:spacing w:line="360" w:lineRule="auto"/>
        <w:jc w:val="center"/>
        <w:rPr>
          <w:rFonts w:asciiTheme="minorHAnsi" w:hAnsiTheme="minorHAnsi" w:cstheme="minorHAnsi"/>
          <w:bCs/>
          <w:sz w:val="22"/>
          <w:szCs w:val="22"/>
        </w:rPr>
      </w:pPr>
    </w:p>
    <w:p w:rsidR="00E87DD0" w:rsidRDefault="00E87DD0" w:rsidP="007E476E">
      <w:pPr>
        <w:pStyle w:val="Default"/>
        <w:spacing w:line="360" w:lineRule="auto"/>
        <w:jc w:val="both"/>
        <w:rPr>
          <w:rFonts w:asciiTheme="minorHAnsi" w:hAnsiTheme="minorHAnsi" w:cstheme="minorHAnsi"/>
          <w:i/>
          <w:sz w:val="22"/>
          <w:szCs w:val="22"/>
        </w:rPr>
      </w:pPr>
      <w:r w:rsidRPr="007E476E">
        <w:rPr>
          <w:rFonts w:asciiTheme="minorHAnsi" w:hAnsiTheme="minorHAnsi" w:cstheme="minorHAnsi"/>
          <w:bCs/>
          <w:i/>
          <w:sz w:val="22"/>
          <w:szCs w:val="22"/>
        </w:rPr>
        <w:t xml:space="preserve">“II - </w:t>
      </w:r>
      <w:r w:rsidRPr="007E476E">
        <w:rPr>
          <w:rFonts w:asciiTheme="minorHAnsi" w:hAnsiTheme="minorHAnsi" w:cstheme="minorHAnsi"/>
          <w:i/>
          <w:sz w:val="22"/>
          <w:szCs w:val="22"/>
        </w:rPr>
        <w:t xml:space="preserve">Os </w:t>
      </w:r>
      <w:r w:rsidRPr="007E476E">
        <w:rPr>
          <w:rFonts w:asciiTheme="minorHAnsi" w:hAnsiTheme="minorHAnsi" w:cstheme="minorHAnsi"/>
          <w:b/>
          <w:bCs/>
          <w:i/>
          <w:sz w:val="22"/>
          <w:szCs w:val="22"/>
        </w:rPr>
        <w:t xml:space="preserve">Documentos </w:t>
      </w:r>
      <w:r w:rsidRPr="007E476E">
        <w:rPr>
          <w:rFonts w:asciiTheme="minorHAnsi" w:hAnsiTheme="minorHAnsi" w:cstheme="minorHAnsi"/>
          <w:i/>
          <w:sz w:val="22"/>
          <w:szCs w:val="22"/>
        </w:rPr>
        <w:t>gerados nos Órgãos Centrais, nas Diretorias de Ensino e nas Unidades Escolares que deverão ser preservados e devidamente acondicionadas, até que se cumpra a prazo de guarda, ou que seja arquivado permanentemente, conforme estipulado na Tabela Temporalidade – Atividade-Meio (</w:t>
      </w:r>
      <w:hyperlink r:id="rId5" w:history="1">
        <w:r w:rsidR="00C409AC" w:rsidRPr="0006778C">
          <w:rPr>
            <w:rStyle w:val="Hyperlink"/>
            <w:rFonts w:asciiTheme="minorHAnsi" w:hAnsiTheme="minorHAnsi" w:cstheme="minorHAnsi"/>
            <w:i/>
            <w:sz w:val="22"/>
            <w:szCs w:val="22"/>
          </w:rPr>
          <w:t>www.arquivoestado.sp.gov.br/saesp/Plano_de_Classificacao.pdf)</w:t>
        </w:r>
      </w:hyperlink>
      <w:r w:rsidRPr="007E476E">
        <w:rPr>
          <w:rFonts w:asciiTheme="minorHAnsi" w:hAnsiTheme="minorHAnsi" w:cstheme="minorHAnsi"/>
          <w:i/>
          <w:sz w:val="22"/>
          <w:szCs w:val="22"/>
        </w:rPr>
        <w:t>.”</w:t>
      </w:r>
    </w:p>
    <w:p w:rsidR="00C409AC" w:rsidRPr="007E476E" w:rsidRDefault="00C409AC" w:rsidP="007E476E">
      <w:pPr>
        <w:pStyle w:val="Default"/>
        <w:spacing w:line="360" w:lineRule="auto"/>
        <w:jc w:val="both"/>
        <w:rPr>
          <w:rFonts w:asciiTheme="minorHAnsi" w:hAnsiTheme="minorHAnsi" w:cstheme="minorHAnsi"/>
          <w:i/>
          <w:sz w:val="22"/>
          <w:szCs w:val="22"/>
        </w:rPr>
      </w:pPr>
    </w:p>
    <w:p w:rsidR="00E87DD0" w:rsidRPr="007E476E" w:rsidRDefault="00E87DD0" w:rsidP="007E476E">
      <w:pPr>
        <w:pStyle w:val="Default"/>
        <w:spacing w:line="360" w:lineRule="auto"/>
        <w:ind w:firstLine="1134"/>
        <w:jc w:val="both"/>
        <w:rPr>
          <w:rFonts w:asciiTheme="minorHAnsi" w:hAnsiTheme="minorHAnsi" w:cstheme="minorHAnsi"/>
          <w:i/>
          <w:sz w:val="22"/>
          <w:szCs w:val="22"/>
        </w:rPr>
      </w:pPr>
      <w:r w:rsidRPr="007E476E">
        <w:rPr>
          <w:rFonts w:asciiTheme="minorHAnsi" w:hAnsiTheme="minorHAnsi" w:cstheme="minorHAnsi"/>
          <w:i/>
          <w:sz w:val="22"/>
          <w:szCs w:val="22"/>
        </w:rPr>
        <w:t xml:space="preserve">“Caso o referido documento não esteja elencado na referida Tabela, é obrigatório que o documento seja devidamente identificado, acondicionado e arquivado, até que a Comissão de Avaliação de Documentos e Acesso – CADA - realize o trabalho de identificação de todos os Documentos atinentes à área da Educação, objetivando formalizar a Tabela Temporalidade desta Pasta e visando preservar a Memória da Educação do Estado de São Paulo.” </w:t>
      </w:r>
    </w:p>
    <w:p w:rsidR="007E476E" w:rsidRPr="007E476E" w:rsidRDefault="007E476E" w:rsidP="007E476E">
      <w:pPr>
        <w:pStyle w:val="Default"/>
        <w:spacing w:line="360" w:lineRule="auto"/>
        <w:ind w:firstLine="1134"/>
        <w:jc w:val="both"/>
        <w:rPr>
          <w:rFonts w:asciiTheme="minorHAnsi" w:hAnsiTheme="minorHAnsi" w:cstheme="minorHAnsi"/>
          <w:i/>
          <w:sz w:val="22"/>
          <w:szCs w:val="22"/>
        </w:rPr>
      </w:pPr>
    </w:p>
    <w:p w:rsidR="007E476E" w:rsidRPr="00C409AC" w:rsidRDefault="004E23BC" w:rsidP="0098418F">
      <w:pPr>
        <w:pStyle w:val="Default"/>
        <w:ind w:firstLine="1134"/>
        <w:jc w:val="center"/>
        <w:rPr>
          <w:rFonts w:asciiTheme="minorHAnsi" w:hAnsiTheme="minorHAnsi" w:cstheme="minorHAnsi"/>
          <w:b/>
          <w:color w:val="FF0000"/>
          <w:szCs w:val="22"/>
          <w:u w:val="single"/>
        </w:rPr>
      </w:pPr>
      <w:r w:rsidRPr="00C409AC">
        <w:rPr>
          <w:rFonts w:asciiTheme="minorHAnsi" w:hAnsiTheme="minorHAnsi" w:cstheme="minorHAnsi"/>
          <w:b/>
          <w:color w:val="FF0000"/>
          <w:szCs w:val="22"/>
          <w:u w:val="single"/>
        </w:rPr>
        <w:t>NÃO PODERÃO FAZER PARTE DO DESFAZIMENTO:</w:t>
      </w:r>
    </w:p>
    <w:p w:rsidR="00C409AC" w:rsidRPr="00C409AC" w:rsidRDefault="00C409AC" w:rsidP="0098418F">
      <w:pPr>
        <w:pStyle w:val="Default"/>
        <w:ind w:firstLine="1134"/>
        <w:jc w:val="center"/>
        <w:rPr>
          <w:rFonts w:asciiTheme="minorHAnsi" w:hAnsiTheme="minorHAnsi" w:cstheme="minorHAnsi"/>
          <w:b/>
          <w:color w:val="FF0000"/>
          <w:szCs w:val="22"/>
          <w:u w:val="single"/>
        </w:rPr>
      </w:pPr>
    </w:p>
    <w:p w:rsidR="004E23BC" w:rsidRDefault="004E23BC" w:rsidP="0098418F">
      <w:pPr>
        <w:pStyle w:val="Default"/>
        <w:ind w:firstLine="1134"/>
        <w:jc w:val="center"/>
        <w:rPr>
          <w:rFonts w:asciiTheme="minorHAnsi" w:hAnsiTheme="minorHAnsi" w:cstheme="minorHAnsi"/>
          <w:b/>
          <w:color w:val="FF0000"/>
          <w:szCs w:val="22"/>
          <w:u w:val="single"/>
        </w:rPr>
      </w:pPr>
      <w:r>
        <w:rPr>
          <w:rFonts w:asciiTheme="minorHAnsi" w:hAnsiTheme="minorHAnsi" w:cstheme="minorHAnsi"/>
          <w:b/>
          <w:color w:val="FF0000"/>
          <w:szCs w:val="22"/>
          <w:u w:val="single"/>
        </w:rPr>
        <w:t>-</w:t>
      </w:r>
      <w:r w:rsidRPr="00C409AC">
        <w:rPr>
          <w:rFonts w:asciiTheme="minorHAnsi" w:hAnsiTheme="minorHAnsi" w:cstheme="minorHAnsi"/>
          <w:b/>
          <w:color w:val="FF0000"/>
          <w:szCs w:val="22"/>
          <w:u w:val="single"/>
        </w:rPr>
        <w:t xml:space="preserve"> MOBILIÁRIOS </w:t>
      </w:r>
      <w:r w:rsidRPr="00C409AC">
        <w:rPr>
          <w:rFonts w:asciiTheme="minorHAnsi" w:hAnsiTheme="minorHAnsi" w:cstheme="minorHAnsi"/>
          <w:b/>
          <w:color w:val="FF0000"/>
          <w:szCs w:val="22"/>
          <w:u w:val="single"/>
        </w:rPr>
        <w:t>PATRIMONIADOS</w:t>
      </w:r>
    </w:p>
    <w:p w:rsidR="004E23BC" w:rsidRDefault="004E23BC" w:rsidP="0098418F">
      <w:pPr>
        <w:pStyle w:val="Default"/>
        <w:ind w:firstLine="1134"/>
        <w:jc w:val="center"/>
        <w:rPr>
          <w:rFonts w:asciiTheme="minorHAnsi" w:hAnsiTheme="minorHAnsi" w:cstheme="minorHAnsi"/>
          <w:b/>
          <w:color w:val="FF0000"/>
          <w:szCs w:val="22"/>
          <w:u w:val="single"/>
        </w:rPr>
      </w:pPr>
    </w:p>
    <w:p w:rsidR="004E23BC" w:rsidRDefault="004E23BC" w:rsidP="0098418F">
      <w:pPr>
        <w:pStyle w:val="Default"/>
        <w:ind w:firstLine="1134"/>
        <w:jc w:val="center"/>
        <w:rPr>
          <w:rFonts w:asciiTheme="minorHAnsi" w:hAnsiTheme="minorHAnsi" w:cstheme="minorHAnsi"/>
          <w:b/>
          <w:color w:val="FF0000"/>
          <w:szCs w:val="22"/>
          <w:u w:val="single"/>
        </w:rPr>
      </w:pPr>
      <w:r>
        <w:rPr>
          <w:rFonts w:asciiTheme="minorHAnsi" w:hAnsiTheme="minorHAnsi" w:cstheme="minorHAnsi"/>
          <w:b/>
          <w:color w:val="FF0000"/>
          <w:szCs w:val="22"/>
          <w:u w:val="single"/>
        </w:rPr>
        <w:t>-</w:t>
      </w:r>
      <w:r w:rsidRPr="00C409AC">
        <w:rPr>
          <w:rFonts w:asciiTheme="minorHAnsi" w:hAnsiTheme="minorHAnsi" w:cstheme="minorHAnsi"/>
          <w:b/>
          <w:color w:val="FF0000"/>
          <w:szCs w:val="22"/>
          <w:u w:val="single"/>
        </w:rPr>
        <w:t xml:space="preserve"> EQUIPAMENTOS PATRIMONIADOS </w:t>
      </w:r>
    </w:p>
    <w:p w:rsidR="004E23BC" w:rsidRDefault="004E23BC" w:rsidP="0098418F">
      <w:pPr>
        <w:pStyle w:val="Default"/>
        <w:ind w:firstLine="1134"/>
        <w:jc w:val="center"/>
        <w:rPr>
          <w:rFonts w:asciiTheme="minorHAnsi" w:hAnsiTheme="minorHAnsi" w:cstheme="minorHAnsi"/>
          <w:b/>
          <w:color w:val="FF0000"/>
          <w:szCs w:val="22"/>
          <w:u w:val="single"/>
        </w:rPr>
      </w:pPr>
    </w:p>
    <w:p w:rsidR="0098418F" w:rsidRPr="00C409AC" w:rsidRDefault="004E23BC" w:rsidP="0098418F">
      <w:pPr>
        <w:pStyle w:val="Default"/>
        <w:ind w:firstLine="1134"/>
        <w:jc w:val="center"/>
        <w:rPr>
          <w:rFonts w:asciiTheme="minorHAnsi" w:hAnsiTheme="minorHAnsi" w:cstheme="minorHAnsi"/>
          <w:b/>
          <w:color w:val="FF0000"/>
          <w:szCs w:val="22"/>
          <w:u w:val="single"/>
        </w:rPr>
      </w:pPr>
      <w:r>
        <w:rPr>
          <w:rFonts w:asciiTheme="minorHAnsi" w:hAnsiTheme="minorHAnsi" w:cstheme="minorHAnsi"/>
          <w:b/>
          <w:color w:val="FF0000"/>
          <w:szCs w:val="22"/>
          <w:u w:val="single"/>
        </w:rPr>
        <w:t>-</w:t>
      </w:r>
      <w:r w:rsidRPr="00C409AC">
        <w:rPr>
          <w:rFonts w:asciiTheme="minorHAnsi" w:hAnsiTheme="minorHAnsi" w:cstheme="minorHAnsi"/>
          <w:b/>
          <w:color w:val="FF0000"/>
          <w:szCs w:val="22"/>
          <w:u w:val="single"/>
        </w:rPr>
        <w:t xml:space="preserve"> BANDEIRAS</w:t>
      </w:r>
      <w:r>
        <w:rPr>
          <w:rFonts w:asciiTheme="minorHAnsi" w:hAnsiTheme="minorHAnsi" w:cstheme="minorHAnsi"/>
          <w:b/>
          <w:color w:val="FF0000"/>
          <w:szCs w:val="22"/>
          <w:u w:val="single"/>
        </w:rPr>
        <w:t xml:space="preserve"> PATRIMONIADAS</w:t>
      </w:r>
      <w:r w:rsidRPr="00C409AC">
        <w:rPr>
          <w:rFonts w:asciiTheme="minorHAnsi" w:hAnsiTheme="minorHAnsi" w:cstheme="minorHAnsi"/>
          <w:b/>
          <w:color w:val="FF0000"/>
          <w:szCs w:val="22"/>
          <w:u w:val="single"/>
        </w:rPr>
        <w:t>.</w:t>
      </w:r>
    </w:p>
    <w:p w:rsidR="007E476E" w:rsidRPr="007E476E" w:rsidRDefault="007E476E" w:rsidP="0098418F">
      <w:pPr>
        <w:pStyle w:val="Default"/>
        <w:ind w:firstLine="1134"/>
        <w:jc w:val="center"/>
        <w:rPr>
          <w:rFonts w:asciiTheme="minorHAnsi" w:hAnsiTheme="minorHAnsi" w:cstheme="minorHAnsi"/>
          <w:b/>
          <w:sz w:val="22"/>
          <w:szCs w:val="22"/>
          <w:u w:val="single"/>
        </w:rPr>
      </w:pPr>
    </w:p>
    <w:p w:rsidR="007E476E" w:rsidRDefault="007E476E" w:rsidP="0098418F">
      <w:pPr>
        <w:pStyle w:val="Default"/>
        <w:ind w:firstLine="1134"/>
        <w:jc w:val="center"/>
        <w:rPr>
          <w:rFonts w:asciiTheme="minorHAnsi" w:hAnsiTheme="minorHAnsi" w:cstheme="minorHAnsi"/>
          <w:b/>
          <w:sz w:val="22"/>
          <w:szCs w:val="22"/>
          <w:u w:val="single"/>
        </w:rPr>
      </w:pPr>
    </w:p>
    <w:p w:rsidR="007E476E" w:rsidRDefault="007E476E" w:rsidP="0098418F">
      <w:pPr>
        <w:pStyle w:val="Default"/>
        <w:ind w:firstLine="1134"/>
        <w:jc w:val="center"/>
        <w:rPr>
          <w:rFonts w:asciiTheme="minorHAnsi" w:hAnsiTheme="minorHAnsi" w:cstheme="minorHAnsi"/>
          <w:b/>
          <w:sz w:val="22"/>
          <w:szCs w:val="22"/>
          <w:u w:val="single"/>
        </w:rPr>
      </w:pPr>
    </w:p>
    <w:p w:rsidR="007E476E" w:rsidRDefault="007E476E" w:rsidP="0098418F">
      <w:pPr>
        <w:pStyle w:val="Default"/>
        <w:ind w:firstLine="1134"/>
        <w:jc w:val="center"/>
        <w:rPr>
          <w:rFonts w:asciiTheme="minorHAnsi" w:hAnsiTheme="minorHAnsi" w:cstheme="minorHAnsi"/>
          <w:b/>
          <w:sz w:val="22"/>
          <w:szCs w:val="22"/>
          <w:u w:val="single"/>
        </w:rPr>
      </w:pPr>
    </w:p>
    <w:p w:rsidR="007E476E" w:rsidRDefault="007E476E" w:rsidP="0098418F">
      <w:pPr>
        <w:pStyle w:val="Default"/>
        <w:ind w:firstLine="1134"/>
        <w:jc w:val="center"/>
        <w:rPr>
          <w:rFonts w:asciiTheme="minorHAnsi" w:hAnsiTheme="minorHAnsi" w:cstheme="minorHAnsi"/>
          <w:b/>
          <w:sz w:val="22"/>
          <w:szCs w:val="22"/>
          <w:u w:val="single"/>
        </w:rPr>
      </w:pPr>
    </w:p>
    <w:p w:rsidR="007E476E" w:rsidRDefault="007E476E" w:rsidP="0098418F">
      <w:pPr>
        <w:pStyle w:val="Default"/>
        <w:ind w:firstLine="1134"/>
        <w:jc w:val="center"/>
        <w:rPr>
          <w:rFonts w:asciiTheme="minorHAnsi" w:hAnsiTheme="minorHAnsi" w:cstheme="minorHAnsi"/>
          <w:b/>
          <w:sz w:val="22"/>
          <w:szCs w:val="22"/>
          <w:u w:val="single"/>
        </w:rPr>
      </w:pPr>
    </w:p>
    <w:p w:rsidR="007E476E" w:rsidRDefault="007E476E" w:rsidP="0098418F">
      <w:pPr>
        <w:pStyle w:val="Default"/>
        <w:ind w:firstLine="1134"/>
        <w:jc w:val="center"/>
        <w:rPr>
          <w:rFonts w:asciiTheme="minorHAnsi" w:hAnsiTheme="minorHAnsi" w:cstheme="minorHAnsi"/>
          <w:b/>
          <w:sz w:val="22"/>
          <w:szCs w:val="22"/>
          <w:u w:val="single"/>
        </w:rPr>
      </w:pPr>
    </w:p>
    <w:p w:rsidR="007E476E" w:rsidRDefault="007E476E" w:rsidP="0098418F">
      <w:pPr>
        <w:pStyle w:val="Default"/>
        <w:ind w:firstLine="1134"/>
        <w:jc w:val="center"/>
        <w:rPr>
          <w:rFonts w:asciiTheme="minorHAnsi" w:hAnsiTheme="minorHAnsi" w:cstheme="minorHAnsi"/>
          <w:b/>
          <w:sz w:val="22"/>
          <w:szCs w:val="22"/>
          <w:u w:val="single"/>
        </w:rPr>
      </w:pPr>
    </w:p>
    <w:p w:rsidR="007E476E" w:rsidRDefault="007E476E" w:rsidP="0098418F">
      <w:pPr>
        <w:pStyle w:val="Default"/>
        <w:ind w:firstLine="1134"/>
        <w:jc w:val="center"/>
        <w:rPr>
          <w:rFonts w:asciiTheme="minorHAnsi" w:hAnsiTheme="minorHAnsi" w:cstheme="minorHAnsi"/>
          <w:b/>
          <w:sz w:val="22"/>
          <w:szCs w:val="22"/>
          <w:u w:val="single"/>
        </w:rPr>
      </w:pPr>
    </w:p>
    <w:p w:rsidR="007E476E" w:rsidRDefault="007E476E" w:rsidP="0098418F">
      <w:pPr>
        <w:pStyle w:val="Default"/>
        <w:ind w:firstLine="1134"/>
        <w:jc w:val="center"/>
        <w:rPr>
          <w:rFonts w:asciiTheme="minorHAnsi" w:hAnsiTheme="minorHAnsi" w:cstheme="minorHAnsi"/>
          <w:b/>
          <w:sz w:val="22"/>
          <w:szCs w:val="22"/>
          <w:u w:val="single"/>
        </w:rPr>
      </w:pPr>
    </w:p>
    <w:p w:rsidR="007E476E" w:rsidRDefault="007E476E" w:rsidP="0098418F">
      <w:pPr>
        <w:pStyle w:val="Default"/>
        <w:ind w:firstLine="1134"/>
        <w:jc w:val="center"/>
        <w:rPr>
          <w:rFonts w:asciiTheme="minorHAnsi" w:hAnsiTheme="minorHAnsi" w:cstheme="minorHAnsi"/>
          <w:b/>
          <w:sz w:val="22"/>
          <w:szCs w:val="22"/>
          <w:u w:val="single"/>
        </w:rPr>
      </w:pPr>
    </w:p>
    <w:p w:rsidR="007E476E" w:rsidRDefault="007E476E" w:rsidP="0098418F">
      <w:pPr>
        <w:pStyle w:val="Default"/>
        <w:ind w:firstLine="1134"/>
        <w:jc w:val="center"/>
        <w:rPr>
          <w:rFonts w:asciiTheme="minorHAnsi" w:hAnsiTheme="minorHAnsi" w:cstheme="minorHAnsi"/>
          <w:b/>
          <w:sz w:val="22"/>
          <w:szCs w:val="22"/>
          <w:u w:val="single"/>
        </w:rPr>
      </w:pPr>
    </w:p>
    <w:p w:rsidR="0098418F" w:rsidRDefault="0098418F" w:rsidP="0098418F">
      <w:pPr>
        <w:pStyle w:val="Default"/>
        <w:ind w:firstLine="1134"/>
        <w:jc w:val="center"/>
        <w:rPr>
          <w:rFonts w:asciiTheme="minorHAnsi" w:hAnsiTheme="minorHAnsi" w:cstheme="minorHAnsi"/>
          <w:b/>
          <w:sz w:val="22"/>
          <w:szCs w:val="22"/>
          <w:u w:val="single"/>
        </w:rPr>
      </w:pPr>
      <w:bookmarkStart w:id="10" w:name="_GoBack"/>
      <w:bookmarkEnd w:id="10"/>
    </w:p>
    <w:tbl>
      <w:tblPr>
        <w:tblpPr w:leftFromText="141" w:rightFromText="141" w:vertAnchor="page" w:horzAnchor="margin" w:tblpY="361"/>
        <w:tblW w:w="10158" w:type="dxa"/>
        <w:tblLayout w:type="fixed"/>
        <w:tblCellMar>
          <w:left w:w="70" w:type="dxa"/>
          <w:right w:w="70" w:type="dxa"/>
        </w:tblCellMar>
        <w:tblLook w:val="0000" w:firstRow="0" w:lastRow="0" w:firstColumn="0" w:lastColumn="0" w:noHBand="0" w:noVBand="0"/>
      </w:tblPr>
      <w:tblGrid>
        <w:gridCol w:w="1135"/>
        <w:gridCol w:w="320"/>
        <w:gridCol w:w="248"/>
        <w:gridCol w:w="6206"/>
        <w:gridCol w:w="2189"/>
        <w:gridCol w:w="60"/>
      </w:tblGrid>
      <w:tr w:rsidR="007E476E" w:rsidTr="008D0ABC">
        <w:trPr>
          <w:trHeight w:val="80"/>
        </w:trPr>
        <w:tc>
          <w:tcPr>
            <w:tcW w:w="1455" w:type="dxa"/>
            <w:gridSpan w:val="2"/>
          </w:tcPr>
          <w:p w:rsidR="007E476E" w:rsidRDefault="007E476E" w:rsidP="008D0ABC"/>
        </w:tc>
        <w:tc>
          <w:tcPr>
            <w:tcW w:w="8703" w:type="dxa"/>
            <w:gridSpan w:val="4"/>
          </w:tcPr>
          <w:p w:rsidR="007E476E" w:rsidRDefault="007E476E" w:rsidP="008D0ABC"/>
          <w:p w:rsidR="007E476E" w:rsidRDefault="007E476E" w:rsidP="008D0ABC">
            <w:pPr>
              <w:pStyle w:val="Ttulo1"/>
              <w:rPr>
                <w:b w:val="0"/>
              </w:rPr>
            </w:pPr>
          </w:p>
        </w:tc>
      </w:tr>
      <w:tr w:rsidR="007E476E" w:rsidTr="008D0ABC">
        <w:trPr>
          <w:gridAfter w:val="1"/>
          <w:wAfter w:w="60" w:type="dxa"/>
          <w:trHeight w:val="80"/>
        </w:trPr>
        <w:tc>
          <w:tcPr>
            <w:tcW w:w="1703" w:type="dxa"/>
            <w:gridSpan w:val="3"/>
          </w:tcPr>
          <w:p w:rsidR="007E476E" w:rsidRDefault="007E476E" w:rsidP="008D0ABC">
            <w:r w:rsidRPr="00CF37B5">
              <w:rPr>
                <w:noProof/>
              </w:rPr>
              <w:drawing>
                <wp:inline distT="0" distB="0" distL="0" distR="0" wp14:anchorId="07A91310" wp14:editId="7C4D0B39">
                  <wp:extent cx="676275" cy="7524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tc>
        <w:tc>
          <w:tcPr>
            <w:tcW w:w="8395" w:type="dxa"/>
            <w:gridSpan w:val="2"/>
          </w:tcPr>
          <w:p w:rsidR="007E476E" w:rsidRDefault="007E476E" w:rsidP="008D0ABC">
            <w:pPr>
              <w:pStyle w:val="Ttulo1"/>
            </w:pPr>
          </w:p>
          <w:p w:rsidR="007E476E" w:rsidRDefault="007E476E" w:rsidP="008D0ABC">
            <w:pPr>
              <w:pStyle w:val="Ttulo1"/>
              <w:rPr>
                <w:b w:val="0"/>
              </w:rPr>
            </w:pPr>
          </w:p>
          <w:p w:rsidR="007E476E" w:rsidRPr="00012B68" w:rsidRDefault="007E476E" w:rsidP="008D0ABC"/>
          <w:p w:rsidR="007E476E" w:rsidRPr="00012B68" w:rsidRDefault="007E476E" w:rsidP="008D0ABC">
            <w:pPr>
              <w:pStyle w:val="Ttulo1"/>
              <w:rPr>
                <w:b w:val="0"/>
              </w:rPr>
            </w:pPr>
            <w:r w:rsidRPr="00012B68">
              <w:t>SECRETARIA DE ESTADO DA EDUCAÇÃO</w:t>
            </w:r>
          </w:p>
          <w:p w:rsidR="007E476E" w:rsidRDefault="007E476E" w:rsidP="008D0ABC">
            <w:pPr>
              <w:rPr>
                <w:b/>
              </w:rPr>
            </w:pPr>
          </w:p>
        </w:tc>
      </w:tr>
      <w:tr w:rsidR="007E476E" w:rsidRPr="007D5E27" w:rsidTr="008D0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trHeight w:val="2320"/>
        </w:trPr>
        <w:tc>
          <w:tcPr>
            <w:tcW w:w="10098" w:type="dxa"/>
            <w:gridSpan w:val="5"/>
          </w:tcPr>
          <w:p w:rsidR="007E476E" w:rsidRDefault="007E476E" w:rsidP="008D0ABC">
            <w:pPr>
              <w:rPr>
                <w:sz w:val="4"/>
              </w:rPr>
            </w:pPr>
          </w:p>
          <w:p w:rsidR="007E476E" w:rsidRDefault="007E476E" w:rsidP="008D0ABC">
            <w:pPr>
              <w:rPr>
                <w:sz w:val="4"/>
              </w:rPr>
            </w:pPr>
          </w:p>
          <w:p w:rsidR="007E476E" w:rsidRDefault="007E476E" w:rsidP="008D0ABC">
            <w:r w:rsidRPr="00224284">
              <w:rPr>
                <w:b/>
              </w:rPr>
              <w:t>UNIDADE ESCOLAR:</w:t>
            </w:r>
            <w:r>
              <w:t xml:space="preserve"> ____________________________________________________________</w:t>
            </w:r>
          </w:p>
          <w:p w:rsidR="007E476E" w:rsidRPr="00224284" w:rsidRDefault="007E476E" w:rsidP="008D0ABC">
            <w:pPr>
              <w:rPr>
                <w:b/>
              </w:rPr>
            </w:pPr>
            <w:r w:rsidRPr="00224284">
              <w:rPr>
                <w:b/>
              </w:rPr>
              <w:t xml:space="preserve">DIRETORIA DE ENSINO DA REGIÃO DE SANTO ANDRÉ </w:t>
            </w:r>
          </w:p>
          <w:p w:rsidR="007E476E" w:rsidRDefault="007E476E" w:rsidP="008D0ABC">
            <w:r w:rsidRPr="00224284">
              <w:rPr>
                <w:b/>
              </w:rPr>
              <w:t>MATERIAL ACUMULADO NO</w:t>
            </w:r>
            <w:r>
              <w:t>: ____________________________________________________</w:t>
            </w:r>
          </w:p>
          <w:p w:rsidR="007E476E" w:rsidRDefault="007E476E" w:rsidP="008D0ABC">
            <w:r w:rsidRPr="00224284">
              <w:rPr>
                <w:b/>
              </w:rPr>
              <w:t>ENDEREÇO:</w:t>
            </w:r>
            <w:r>
              <w:t xml:space="preserve"> ________________________________________________________nº___________</w:t>
            </w:r>
          </w:p>
          <w:p w:rsidR="007E476E" w:rsidRDefault="007E476E" w:rsidP="008D0ABC">
            <w:r w:rsidRPr="00224284">
              <w:rPr>
                <w:b/>
              </w:rPr>
              <w:t>CIDADE: SANTO ANDRÉ - CEP</w:t>
            </w:r>
            <w:r>
              <w:t>: __________________</w:t>
            </w:r>
          </w:p>
          <w:p w:rsidR="007E476E" w:rsidRPr="007D5E27" w:rsidRDefault="007E476E" w:rsidP="008D0ABC">
            <w:pPr>
              <w:rPr>
                <w:lang w:val="en-US"/>
              </w:rPr>
            </w:pPr>
            <w:r w:rsidRPr="00224284">
              <w:rPr>
                <w:b/>
                <w:lang w:val="en-US"/>
              </w:rPr>
              <w:t>FONE:</w:t>
            </w:r>
            <w:r w:rsidRPr="007D5E27">
              <w:rPr>
                <w:lang w:val="en-US"/>
              </w:rPr>
              <w:t xml:space="preserve"> (11) ________________________</w:t>
            </w:r>
            <w:proofErr w:type="gramStart"/>
            <w:r w:rsidRPr="007D5E27">
              <w:rPr>
                <w:lang w:val="en-US"/>
              </w:rPr>
              <w:t>_  (</w:t>
            </w:r>
            <w:proofErr w:type="gramEnd"/>
            <w:r w:rsidRPr="007D5E27">
              <w:rPr>
                <w:lang w:val="en-US"/>
              </w:rPr>
              <w:t>11) _________________________</w:t>
            </w:r>
          </w:p>
          <w:p w:rsidR="007E476E" w:rsidRPr="007D5E27" w:rsidRDefault="007E476E" w:rsidP="008D0ABC">
            <w:pPr>
              <w:rPr>
                <w:lang w:val="en-US"/>
              </w:rPr>
            </w:pPr>
            <w:r w:rsidRPr="00224284">
              <w:rPr>
                <w:b/>
                <w:lang w:val="en-US"/>
              </w:rPr>
              <w:t>EMAIL:</w:t>
            </w:r>
            <w:r w:rsidRPr="007D5E27">
              <w:rPr>
                <w:lang w:val="en-US"/>
              </w:rPr>
              <w:t xml:space="preserve"> _____________@educacao.sp.gov.br</w:t>
            </w:r>
          </w:p>
        </w:tc>
      </w:tr>
      <w:tr w:rsidR="007E476E" w:rsidTr="008D0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trHeight w:val="479"/>
        </w:trPr>
        <w:tc>
          <w:tcPr>
            <w:tcW w:w="10098" w:type="dxa"/>
            <w:gridSpan w:val="5"/>
          </w:tcPr>
          <w:p w:rsidR="007E476E" w:rsidRDefault="007E476E" w:rsidP="008D0ABC">
            <w:pPr>
              <w:pStyle w:val="Ttulo3"/>
              <w:jc w:val="center"/>
            </w:pPr>
            <w:r>
              <w:t>RELAÇÃO DE DESFAZIMENTO – ANEXO I</w:t>
            </w:r>
          </w:p>
        </w:tc>
      </w:tr>
      <w:tr w:rsidR="007E476E" w:rsidTr="008D0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trHeight w:val="663"/>
        </w:trPr>
        <w:tc>
          <w:tcPr>
            <w:tcW w:w="1135" w:type="dxa"/>
          </w:tcPr>
          <w:p w:rsidR="007E476E" w:rsidRPr="00224284" w:rsidRDefault="007E476E" w:rsidP="008D0ABC">
            <w:pPr>
              <w:pStyle w:val="Ttulo4"/>
              <w:jc w:val="center"/>
              <w:rPr>
                <w:b/>
                <w:sz w:val="22"/>
              </w:rPr>
            </w:pPr>
            <w:r w:rsidRPr="00224284">
              <w:rPr>
                <w:b/>
                <w:sz w:val="22"/>
              </w:rPr>
              <w:t>ITEM</w:t>
            </w:r>
          </w:p>
          <w:p w:rsidR="007E476E" w:rsidRPr="00224284" w:rsidRDefault="007E476E" w:rsidP="008D0ABC">
            <w:pPr>
              <w:rPr>
                <w:b/>
              </w:rPr>
            </w:pPr>
          </w:p>
        </w:tc>
        <w:tc>
          <w:tcPr>
            <w:tcW w:w="6774" w:type="dxa"/>
            <w:gridSpan w:val="3"/>
          </w:tcPr>
          <w:p w:rsidR="007E476E" w:rsidRPr="00224284" w:rsidRDefault="007E476E" w:rsidP="008D0ABC">
            <w:pPr>
              <w:pStyle w:val="Ttulo5"/>
              <w:rPr>
                <w:b/>
              </w:rPr>
            </w:pPr>
            <w:r w:rsidRPr="00224284">
              <w:rPr>
                <w:b/>
              </w:rPr>
              <w:t>Especificação do Material</w:t>
            </w:r>
          </w:p>
        </w:tc>
        <w:tc>
          <w:tcPr>
            <w:tcW w:w="2189" w:type="dxa"/>
          </w:tcPr>
          <w:p w:rsidR="007E476E" w:rsidRPr="00224284" w:rsidRDefault="007E476E" w:rsidP="008D0ABC">
            <w:pPr>
              <w:jc w:val="center"/>
              <w:rPr>
                <w:b/>
                <w:sz w:val="2"/>
                <w:szCs w:val="2"/>
              </w:rPr>
            </w:pPr>
          </w:p>
          <w:p w:rsidR="007E476E" w:rsidRPr="00224284" w:rsidRDefault="007E476E" w:rsidP="008D0ABC">
            <w:pPr>
              <w:jc w:val="center"/>
              <w:rPr>
                <w:b/>
                <w:sz w:val="2"/>
                <w:szCs w:val="2"/>
              </w:rPr>
            </w:pPr>
          </w:p>
          <w:p w:rsidR="007E476E" w:rsidRPr="00224284" w:rsidRDefault="007E476E" w:rsidP="008D0ABC">
            <w:pPr>
              <w:jc w:val="center"/>
              <w:rPr>
                <w:b/>
              </w:rPr>
            </w:pPr>
            <w:r w:rsidRPr="00224284">
              <w:rPr>
                <w:b/>
              </w:rPr>
              <w:t>Peso aproximado em Kg.</w:t>
            </w:r>
          </w:p>
        </w:tc>
      </w:tr>
      <w:tr w:rsidR="007E476E" w:rsidTr="008D0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 w:type="dxa"/>
          <w:cantSplit/>
          <w:trHeight w:val="6491"/>
        </w:trPr>
        <w:tc>
          <w:tcPr>
            <w:tcW w:w="1135" w:type="dxa"/>
          </w:tcPr>
          <w:p w:rsidR="007E476E" w:rsidRPr="00E7012F" w:rsidRDefault="007E476E" w:rsidP="008D0ABC">
            <w:pPr>
              <w:jc w:val="center"/>
              <w:rPr>
                <w:rFonts w:ascii="Calibri" w:hAnsi="Calibri" w:cs="Calibri"/>
              </w:rPr>
            </w:pPr>
          </w:p>
        </w:tc>
        <w:tc>
          <w:tcPr>
            <w:tcW w:w="6774" w:type="dxa"/>
            <w:gridSpan w:val="3"/>
          </w:tcPr>
          <w:p w:rsidR="007E476E" w:rsidRPr="00E7012F" w:rsidRDefault="007E476E" w:rsidP="008D0ABC">
            <w:pPr>
              <w:rPr>
                <w:rFonts w:ascii="Calibri" w:hAnsi="Calibri" w:cs="Calibri"/>
                <w:bCs/>
              </w:rPr>
            </w:pPr>
          </w:p>
        </w:tc>
        <w:tc>
          <w:tcPr>
            <w:tcW w:w="2189" w:type="dxa"/>
          </w:tcPr>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Default="007E476E" w:rsidP="008D0ABC">
            <w:pPr>
              <w:rPr>
                <w:rFonts w:ascii="Calibri" w:hAnsi="Calibri" w:cs="Calibri"/>
              </w:rPr>
            </w:pPr>
          </w:p>
          <w:p w:rsidR="007E476E" w:rsidRPr="00E7012F" w:rsidRDefault="007E476E" w:rsidP="008D0ABC">
            <w:pPr>
              <w:rPr>
                <w:rFonts w:ascii="Calibri" w:hAnsi="Calibri" w:cs="Calibri"/>
              </w:rPr>
            </w:pPr>
          </w:p>
        </w:tc>
      </w:tr>
    </w:tbl>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E87DD0" w:rsidTr="00E50AC9">
        <w:trPr>
          <w:trHeight w:val="532"/>
        </w:trPr>
        <w:tc>
          <w:tcPr>
            <w:tcW w:w="10135" w:type="dxa"/>
          </w:tcPr>
          <w:p w:rsidR="00E87DD0" w:rsidRDefault="00E87DD0" w:rsidP="00E50AC9">
            <w:pPr>
              <w:rPr>
                <w:sz w:val="12"/>
              </w:rPr>
            </w:pPr>
            <w:r>
              <w:rPr>
                <w:sz w:val="12"/>
              </w:rPr>
              <w:t xml:space="preserve">                                                                                                                                                                                                                                                                                      </w:t>
            </w:r>
          </w:p>
          <w:p w:rsidR="00E87DD0" w:rsidRDefault="00E87DD0" w:rsidP="00E50AC9">
            <w:pPr>
              <w:rPr>
                <w:sz w:val="12"/>
              </w:rPr>
            </w:pPr>
            <w:r>
              <w:rPr>
                <w:sz w:val="12"/>
              </w:rPr>
              <w:t xml:space="preserve">                              </w:t>
            </w:r>
          </w:p>
          <w:p w:rsidR="00E87DD0" w:rsidRDefault="00E87DD0" w:rsidP="00E50AC9">
            <w:pPr>
              <w:rPr>
                <w:sz w:val="12"/>
              </w:rPr>
            </w:pPr>
          </w:p>
          <w:p w:rsidR="00E87DD0" w:rsidRDefault="00E87DD0" w:rsidP="00E50AC9">
            <w:pPr>
              <w:rPr>
                <w:sz w:val="12"/>
              </w:rPr>
            </w:pPr>
          </w:p>
          <w:p w:rsidR="00E87DD0" w:rsidRDefault="00E87DD0" w:rsidP="00E50AC9">
            <w:pPr>
              <w:rPr>
                <w:sz w:val="12"/>
              </w:rPr>
            </w:pPr>
            <w:r>
              <w:rPr>
                <w:sz w:val="12"/>
              </w:rPr>
              <w:t>_____________________________________         ____________________________________         _________________________________________</w:t>
            </w:r>
          </w:p>
          <w:p w:rsidR="00E87DD0" w:rsidRPr="00224284" w:rsidRDefault="00E87DD0" w:rsidP="00E50AC9">
            <w:pPr>
              <w:rPr>
                <w:b/>
                <w:sz w:val="14"/>
              </w:rPr>
            </w:pPr>
            <w:r>
              <w:rPr>
                <w:sz w:val="12"/>
              </w:rPr>
              <w:t xml:space="preserve">           </w:t>
            </w:r>
            <w:r w:rsidRPr="00224284">
              <w:rPr>
                <w:b/>
                <w:sz w:val="14"/>
              </w:rPr>
              <w:t xml:space="preserve">COMISSÃO INTERNA - UE                   COMISSÃO INTERNA - UE                     </w:t>
            </w:r>
            <w:r>
              <w:rPr>
                <w:b/>
                <w:sz w:val="14"/>
              </w:rPr>
              <w:t xml:space="preserve">      </w:t>
            </w:r>
            <w:r w:rsidRPr="00224284">
              <w:rPr>
                <w:b/>
                <w:sz w:val="14"/>
              </w:rPr>
              <w:t>DIRETOR – UE                                             DATA</w:t>
            </w:r>
            <w:r>
              <w:rPr>
                <w:b/>
                <w:sz w:val="14"/>
              </w:rPr>
              <w:t xml:space="preserve"> </w:t>
            </w:r>
            <w:r>
              <w:rPr>
                <w:sz w:val="12"/>
              </w:rPr>
              <w:t>_______/_______/______</w:t>
            </w:r>
            <w:r w:rsidRPr="00224284">
              <w:rPr>
                <w:b/>
                <w:sz w:val="14"/>
              </w:rPr>
              <w:t xml:space="preserve"> </w:t>
            </w:r>
          </w:p>
          <w:p w:rsidR="00E87DD0" w:rsidRDefault="00E87DD0" w:rsidP="00E50AC9">
            <w:pPr>
              <w:rPr>
                <w:sz w:val="12"/>
              </w:rPr>
            </w:pPr>
          </w:p>
          <w:p w:rsidR="00E87DD0" w:rsidRDefault="00E87DD0" w:rsidP="00E50AC9">
            <w:pPr>
              <w:rPr>
                <w:sz w:val="12"/>
              </w:rPr>
            </w:pPr>
          </w:p>
          <w:p w:rsidR="00E87DD0" w:rsidRDefault="00E87DD0" w:rsidP="00E50AC9">
            <w:pPr>
              <w:rPr>
                <w:sz w:val="12"/>
              </w:rPr>
            </w:pPr>
          </w:p>
          <w:p w:rsidR="00E87DD0" w:rsidRDefault="00E87DD0" w:rsidP="00E50AC9">
            <w:pPr>
              <w:rPr>
                <w:sz w:val="12"/>
              </w:rPr>
            </w:pPr>
          </w:p>
          <w:p w:rsidR="00E87DD0" w:rsidRDefault="00E87DD0" w:rsidP="00E50AC9">
            <w:pPr>
              <w:rPr>
                <w:sz w:val="12"/>
              </w:rPr>
            </w:pPr>
          </w:p>
        </w:tc>
      </w:tr>
    </w:tbl>
    <w:p w:rsidR="00F1494B" w:rsidRDefault="00E87DD0" w:rsidP="00E87DD0">
      <w:r>
        <w:rPr>
          <w:sz w:val="12"/>
        </w:rPr>
        <w:t xml:space="preserve">  ANEXO I – UNIDADE ESCOLAR</w:t>
      </w:r>
    </w:p>
    <w:sectPr w:rsidR="00F1494B" w:rsidSect="00E87D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061E7"/>
    <w:multiLevelType w:val="hybridMultilevel"/>
    <w:tmpl w:val="4FD0665C"/>
    <w:lvl w:ilvl="0" w:tplc="27EE292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D0"/>
    <w:rsid w:val="002B12D4"/>
    <w:rsid w:val="004E23BC"/>
    <w:rsid w:val="00620F41"/>
    <w:rsid w:val="00634C30"/>
    <w:rsid w:val="007E476E"/>
    <w:rsid w:val="0098418F"/>
    <w:rsid w:val="009A0671"/>
    <w:rsid w:val="00C409AC"/>
    <w:rsid w:val="00C41D20"/>
    <w:rsid w:val="00E87DD0"/>
    <w:rsid w:val="00F1494B"/>
    <w:rsid w:val="00FD22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E750"/>
  <w15:chartTrackingRefBased/>
  <w15:docId w15:val="{334EEC25-27CD-4BEE-B6FF-D345DE60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D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87DD0"/>
    <w:pPr>
      <w:keepNext/>
      <w:jc w:val="center"/>
      <w:outlineLvl w:val="0"/>
    </w:pPr>
    <w:rPr>
      <w:rFonts w:ascii="Arial" w:hAnsi="Arial" w:cs="Arial"/>
      <w:b/>
      <w:bCs/>
    </w:rPr>
  </w:style>
  <w:style w:type="paragraph" w:styleId="Ttulo3">
    <w:name w:val="heading 3"/>
    <w:basedOn w:val="Normal"/>
    <w:next w:val="Normal"/>
    <w:link w:val="Ttulo3Char"/>
    <w:qFormat/>
    <w:rsid w:val="00E87DD0"/>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E87DD0"/>
    <w:pPr>
      <w:keepNext/>
      <w:outlineLvl w:val="3"/>
    </w:pPr>
    <w:rPr>
      <w:sz w:val="28"/>
      <w:szCs w:val="20"/>
    </w:rPr>
  </w:style>
  <w:style w:type="paragraph" w:styleId="Ttulo5">
    <w:name w:val="heading 5"/>
    <w:basedOn w:val="Normal"/>
    <w:next w:val="Normal"/>
    <w:link w:val="Ttulo5Char"/>
    <w:qFormat/>
    <w:rsid w:val="00E87DD0"/>
    <w:pPr>
      <w:keepNext/>
      <w:jc w:val="center"/>
      <w:outlineLvl w:val="4"/>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E87DD0"/>
    <w:rPr>
      <w:rFonts w:ascii="Arial" w:hAnsi="Arial" w:cs="Arial"/>
      <w:b/>
      <w:bCs/>
      <w:sz w:val="20"/>
    </w:rPr>
  </w:style>
  <w:style w:type="character" w:customStyle="1" w:styleId="Corpodetexto2Char">
    <w:name w:val="Corpo de texto 2 Char"/>
    <w:basedOn w:val="Fontepargpadro"/>
    <w:link w:val="Corpodetexto2"/>
    <w:rsid w:val="00E87DD0"/>
    <w:rPr>
      <w:rFonts w:ascii="Arial" w:eastAsia="Times New Roman" w:hAnsi="Arial" w:cs="Arial"/>
      <w:b/>
      <w:bCs/>
      <w:sz w:val="20"/>
      <w:szCs w:val="24"/>
      <w:lang w:eastAsia="pt-BR"/>
    </w:rPr>
  </w:style>
  <w:style w:type="paragraph" w:styleId="Corpodetexto3">
    <w:name w:val="Body Text 3"/>
    <w:basedOn w:val="Normal"/>
    <w:link w:val="Corpodetexto3Char"/>
    <w:rsid w:val="00E87DD0"/>
    <w:rPr>
      <w:rFonts w:ascii="Arial" w:hAnsi="Arial" w:cs="Arial"/>
      <w:sz w:val="20"/>
    </w:rPr>
  </w:style>
  <w:style w:type="character" w:customStyle="1" w:styleId="Corpodetexto3Char">
    <w:name w:val="Corpo de texto 3 Char"/>
    <w:basedOn w:val="Fontepargpadro"/>
    <w:link w:val="Corpodetexto3"/>
    <w:rsid w:val="00E87DD0"/>
    <w:rPr>
      <w:rFonts w:ascii="Arial" w:eastAsia="Times New Roman" w:hAnsi="Arial" w:cs="Arial"/>
      <w:sz w:val="20"/>
      <w:szCs w:val="24"/>
      <w:lang w:eastAsia="pt-BR"/>
    </w:rPr>
  </w:style>
  <w:style w:type="character" w:styleId="Hyperlink">
    <w:name w:val="Hyperlink"/>
    <w:uiPriority w:val="99"/>
    <w:unhideWhenUsed/>
    <w:rsid w:val="00E87DD0"/>
    <w:rPr>
      <w:color w:val="0000FF"/>
      <w:u w:val="single"/>
    </w:rPr>
  </w:style>
  <w:style w:type="paragraph" w:customStyle="1" w:styleId="Default">
    <w:name w:val="Default"/>
    <w:rsid w:val="00E87DD0"/>
    <w:pPr>
      <w:autoSpaceDE w:val="0"/>
      <w:autoSpaceDN w:val="0"/>
      <w:adjustRightInd w:val="0"/>
      <w:spacing w:after="0" w:line="240" w:lineRule="auto"/>
    </w:pPr>
    <w:rPr>
      <w:rFonts w:ascii="Verdana" w:eastAsia="Times New Roman" w:hAnsi="Verdana" w:cs="Verdana"/>
      <w:color w:val="000000"/>
      <w:sz w:val="24"/>
      <w:szCs w:val="24"/>
      <w:lang w:eastAsia="pt-BR"/>
    </w:rPr>
  </w:style>
  <w:style w:type="character" w:customStyle="1" w:styleId="Ttulo1Char">
    <w:name w:val="Título 1 Char"/>
    <w:basedOn w:val="Fontepargpadro"/>
    <w:link w:val="Ttulo1"/>
    <w:rsid w:val="00E87DD0"/>
    <w:rPr>
      <w:rFonts w:ascii="Arial" w:eastAsia="Times New Roman" w:hAnsi="Arial" w:cs="Arial"/>
      <w:b/>
      <w:bCs/>
      <w:sz w:val="24"/>
      <w:szCs w:val="24"/>
      <w:lang w:eastAsia="pt-BR"/>
    </w:rPr>
  </w:style>
  <w:style w:type="character" w:customStyle="1" w:styleId="Ttulo3Char">
    <w:name w:val="Título 3 Char"/>
    <w:basedOn w:val="Fontepargpadro"/>
    <w:link w:val="Ttulo3"/>
    <w:rsid w:val="00E87DD0"/>
    <w:rPr>
      <w:rFonts w:ascii="Arial" w:eastAsia="Times New Roman" w:hAnsi="Arial" w:cs="Arial"/>
      <w:b/>
      <w:bCs/>
      <w:sz w:val="26"/>
      <w:szCs w:val="26"/>
      <w:lang w:eastAsia="pt-BR"/>
    </w:rPr>
  </w:style>
  <w:style w:type="character" w:customStyle="1" w:styleId="Ttulo4Char">
    <w:name w:val="Título 4 Char"/>
    <w:basedOn w:val="Fontepargpadro"/>
    <w:link w:val="Ttulo4"/>
    <w:rsid w:val="00E87DD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E87DD0"/>
    <w:rPr>
      <w:rFonts w:ascii="Times New Roman" w:eastAsia="Times New Roman" w:hAnsi="Times New Roman" w:cs="Times New Roman"/>
      <w:sz w:val="24"/>
      <w:szCs w:val="20"/>
      <w:lang w:eastAsia="pt-BR"/>
    </w:rPr>
  </w:style>
  <w:style w:type="paragraph" w:styleId="SemEspaamento">
    <w:name w:val="No Spacing"/>
    <w:uiPriority w:val="1"/>
    <w:qFormat/>
    <w:rsid w:val="00F1494B"/>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7E476E"/>
    <w:rPr>
      <w:rFonts w:ascii="Segoe UI" w:hAnsi="Segoe UI" w:cs="Segoe UI"/>
      <w:sz w:val="18"/>
      <w:szCs w:val="18"/>
    </w:rPr>
  </w:style>
  <w:style w:type="character" w:customStyle="1" w:styleId="TextodebaloChar">
    <w:name w:val="Texto de balão Char"/>
    <w:basedOn w:val="Fontepargpadro"/>
    <w:link w:val="Textodebalo"/>
    <w:uiPriority w:val="99"/>
    <w:semiHidden/>
    <w:rsid w:val="007E476E"/>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C409AC"/>
    <w:rPr>
      <w:color w:val="605E5C"/>
      <w:shd w:val="clear" w:color="auto" w:fill="E1DFDD"/>
    </w:rPr>
  </w:style>
  <w:style w:type="paragraph" w:styleId="PargrafodaLista">
    <w:name w:val="List Paragraph"/>
    <w:basedOn w:val="Normal"/>
    <w:uiPriority w:val="34"/>
    <w:qFormat/>
    <w:rsid w:val="004E2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rquivoestado.sp.gov.br/saesp/Plano_de_Classificacao.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845</Words>
  <Characters>4566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Ferreira De Oliveira</dc:creator>
  <cp:keywords/>
  <dc:description/>
  <cp:lastModifiedBy>Norma Ferreira De Oliveira</cp:lastModifiedBy>
  <cp:revision>7</cp:revision>
  <dcterms:created xsi:type="dcterms:W3CDTF">2019-03-19T14:24:00Z</dcterms:created>
  <dcterms:modified xsi:type="dcterms:W3CDTF">2019-10-10T19:31:00Z</dcterms:modified>
</cp:coreProperties>
</file>