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C6" w:rsidRDefault="00580CC6">
      <w:pPr>
        <w:pStyle w:val="Corpodetexto"/>
        <w:spacing w:before="5"/>
        <w:rPr>
          <w:rFonts w:ascii="Times New Roman"/>
          <w:sz w:val="18"/>
        </w:rPr>
      </w:pPr>
    </w:p>
    <w:p w:rsidR="00580CC6" w:rsidRDefault="00580CC6">
      <w:pPr>
        <w:pStyle w:val="Corpodetexto"/>
        <w:spacing w:before="2"/>
        <w:rPr>
          <w:rFonts w:ascii="Calibri"/>
          <w:i/>
          <w:sz w:val="20"/>
        </w:rPr>
      </w:pPr>
    </w:p>
    <w:p w:rsidR="00580CC6" w:rsidRPr="002A42EE" w:rsidRDefault="00CF5EBD">
      <w:pPr>
        <w:spacing w:before="100"/>
        <w:ind w:left="267" w:right="224"/>
        <w:jc w:val="center"/>
        <w:rPr>
          <w:rFonts w:ascii="Segoe UI" w:hAnsi="Segoe UI"/>
          <w:b/>
          <w:sz w:val="24"/>
        </w:rPr>
      </w:pPr>
      <w:r w:rsidRPr="002A42EE">
        <w:rPr>
          <w:rFonts w:ascii="Segoe UI" w:hAnsi="Segoe UI"/>
          <w:b/>
          <w:color w:val="31302F"/>
          <w:sz w:val="24"/>
          <w:shd w:val="clear" w:color="auto" w:fill="F9F8F8"/>
        </w:rPr>
        <w:t>Orientação para Atribuição do Pr</w:t>
      </w:r>
      <w:r w:rsidR="00233C48" w:rsidRPr="002A42EE">
        <w:rPr>
          <w:rFonts w:ascii="Segoe UI" w:hAnsi="Segoe UI"/>
          <w:b/>
          <w:color w:val="31302F"/>
          <w:sz w:val="24"/>
          <w:shd w:val="clear" w:color="auto" w:fill="F9F8F8"/>
        </w:rPr>
        <w:t>ojeto Recuperação Intensiva de J</w:t>
      </w:r>
      <w:r w:rsidRPr="002A42EE">
        <w:rPr>
          <w:rFonts w:ascii="Segoe UI" w:hAnsi="Segoe UI"/>
          <w:b/>
          <w:color w:val="31302F"/>
          <w:sz w:val="24"/>
          <w:shd w:val="clear" w:color="auto" w:fill="F9F8F8"/>
        </w:rPr>
        <w:t>aneiro de 2021</w:t>
      </w:r>
    </w:p>
    <w:p w:rsidR="00580CC6" w:rsidRPr="002A42EE" w:rsidRDefault="00580CC6" w:rsidP="00233C48">
      <w:pPr>
        <w:pStyle w:val="Corpodetexto"/>
        <w:ind w:right="515"/>
        <w:jc w:val="both"/>
      </w:pPr>
    </w:p>
    <w:p w:rsidR="00580CC6" w:rsidRPr="002A42EE" w:rsidRDefault="00580CC6">
      <w:pPr>
        <w:pStyle w:val="Corpodetexto"/>
      </w:pPr>
    </w:p>
    <w:p w:rsidR="00580CC6" w:rsidRPr="002A42EE" w:rsidRDefault="00CF5EBD">
      <w:pPr>
        <w:spacing w:before="1"/>
        <w:ind w:left="267" w:right="173"/>
        <w:jc w:val="center"/>
        <w:rPr>
          <w:rFonts w:ascii="Arial" w:hAnsi="Arial" w:cs="Arial"/>
          <w:i/>
          <w:sz w:val="24"/>
          <w:szCs w:val="24"/>
        </w:rPr>
      </w:pPr>
      <w:r w:rsidRPr="002A42EE">
        <w:rPr>
          <w:rFonts w:ascii="Arial" w:hAnsi="Arial" w:cs="Arial"/>
          <w:i/>
          <w:color w:val="1F1F1E"/>
          <w:sz w:val="24"/>
          <w:szCs w:val="24"/>
          <w:u w:val="single" w:color="1F1F1E"/>
        </w:rPr>
        <w:t>Cronograma de Atribuição das Aulas do Projeto Recuperação Intensiva 2021</w:t>
      </w:r>
      <w:r w:rsidRPr="002A42EE">
        <w:rPr>
          <w:rFonts w:ascii="Arial" w:hAnsi="Arial" w:cs="Arial"/>
          <w:i/>
          <w:color w:val="1F1F1E"/>
          <w:sz w:val="24"/>
          <w:szCs w:val="24"/>
        </w:rPr>
        <w:t xml:space="preserve"> </w:t>
      </w:r>
    </w:p>
    <w:p w:rsidR="00580CC6" w:rsidRDefault="00580CC6">
      <w:pPr>
        <w:pStyle w:val="Corpodetexto"/>
        <w:spacing w:before="1"/>
        <w:rPr>
          <w:rFonts w:ascii="Arial" w:hAnsi="Arial" w:cs="Arial"/>
          <w:i/>
          <w:sz w:val="24"/>
          <w:szCs w:val="24"/>
        </w:rPr>
      </w:pPr>
    </w:p>
    <w:p w:rsidR="00B81203" w:rsidRPr="002A42EE" w:rsidRDefault="00B81203">
      <w:pPr>
        <w:pStyle w:val="Corpodetexto"/>
        <w:spacing w:before="1"/>
        <w:rPr>
          <w:rFonts w:ascii="Arial" w:hAnsi="Arial" w:cs="Arial"/>
          <w:i/>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3549"/>
        <w:gridCol w:w="3942"/>
      </w:tblGrid>
      <w:tr w:rsidR="00580CC6" w:rsidRPr="002A42EE" w:rsidTr="006C60A7">
        <w:trPr>
          <w:trHeight w:val="561"/>
        </w:trPr>
        <w:tc>
          <w:tcPr>
            <w:tcW w:w="1867" w:type="dxa"/>
          </w:tcPr>
          <w:p w:rsidR="00580CC6" w:rsidRPr="002A42EE" w:rsidRDefault="00CF5EBD" w:rsidP="006C60A7">
            <w:pPr>
              <w:pStyle w:val="TableParagraph"/>
              <w:jc w:val="center"/>
              <w:rPr>
                <w:rFonts w:ascii="Arial" w:hAnsi="Arial" w:cs="Arial"/>
                <w:sz w:val="24"/>
                <w:szCs w:val="24"/>
              </w:rPr>
            </w:pPr>
            <w:r w:rsidRPr="002A42EE">
              <w:rPr>
                <w:rFonts w:ascii="Arial" w:hAnsi="Arial" w:cs="Arial"/>
                <w:color w:val="1F1F1E"/>
                <w:sz w:val="24"/>
                <w:szCs w:val="24"/>
              </w:rPr>
              <w:t>Até 12h de</w:t>
            </w:r>
          </w:p>
          <w:p w:rsidR="00580CC6" w:rsidRPr="002A42EE" w:rsidRDefault="00CF5EBD" w:rsidP="006C60A7">
            <w:pPr>
              <w:pStyle w:val="TableParagraph"/>
              <w:spacing w:line="261" w:lineRule="exact"/>
              <w:jc w:val="center"/>
              <w:rPr>
                <w:rFonts w:ascii="Arial" w:hAnsi="Arial" w:cs="Arial"/>
                <w:sz w:val="24"/>
                <w:szCs w:val="24"/>
              </w:rPr>
            </w:pPr>
            <w:r w:rsidRPr="002A42EE">
              <w:rPr>
                <w:rFonts w:ascii="Arial" w:hAnsi="Arial" w:cs="Arial"/>
                <w:color w:val="1F1F1E"/>
                <w:sz w:val="24"/>
                <w:szCs w:val="24"/>
              </w:rPr>
              <w:t>28/12/20</w:t>
            </w:r>
            <w:r w:rsidR="00233C48" w:rsidRPr="002A42EE">
              <w:rPr>
                <w:rFonts w:ascii="Arial" w:hAnsi="Arial" w:cs="Arial"/>
                <w:color w:val="1F1F1E"/>
                <w:sz w:val="24"/>
                <w:szCs w:val="24"/>
              </w:rPr>
              <w:t>20</w:t>
            </w:r>
          </w:p>
        </w:tc>
        <w:tc>
          <w:tcPr>
            <w:tcW w:w="3549" w:type="dxa"/>
          </w:tcPr>
          <w:p w:rsidR="00580CC6" w:rsidRPr="002A42EE" w:rsidRDefault="00CF5EBD" w:rsidP="00233C48">
            <w:pPr>
              <w:pStyle w:val="TableParagraph"/>
              <w:rPr>
                <w:rFonts w:ascii="Arial" w:hAnsi="Arial" w:cs="Arial"/>
                <w:sz w:val="24"/>
                <w:szCs w:val="24"/>
              </w:rPr>
            </w:pPr>
            <w:r w:rsidRPr="002A42EE">
              <w:rPr>
                <w:rFonts w:ascii="Arial" w:hAnsi="Arial" w:cs="Arial"/>
                <w:color w:val="1F1F1E"/>
                <w:sz w:val="24"/>
                <w:szCs w:val="24"/>
              </w:rPr>
              <w:t>Levantamento</w:t>
            </w:r>
            <w:r w:rsidR="00C14D97">
              <w:rPr>
                <w:rFonts w:ascii="Arial" w:hAnsi="Arial" w:cs="Arial"/>
                <w:color w:val="1F1F1E"/>
                <w:sz w:val="24"/>
                <w:szCs w:val="24"/>
              </w:rPr>
              <w:t xml:space="preserve"> pela Equipe Escolar </w:t>
            </w:r>
            <w:r w:rsidRPr="002A42EE">
              <w:rPr>
                <w:rFonts w:ascii="Arial" w:hAnsi="Arial" w:cs="Arial"/>
                <w:color w:val="1F1F1E"/>
                <w:sz w:val="24"/>
                <w:szCs w:val="24"/>
              </w:rPr>
              <w:t>do Saldo de Aulas à</w:t>
            </w:r>
            <w:r w:rsidR="00233C48" w:rsidRPr="002A42EE">
              <w:rPr>
                <w:rFonts w:ascii="Arial" w:hAnsi="Arial" w:cs="Arial"/>
                <w:color w:val="1F1F1E"/>
                <w:sz w:val="24"/>
                <w:szCs w:val="24"/>
              </w:rPr>
              <w:t xml:space="preserve"> </w:t>
            </w:r>
            <w:r w:rsidR="00C14D97">
              <w:rPr>
                <w:rFonts w:ascii="Arial" w:hAnsi="Arial" w:cs="Arial"/>
                <w:color w:val="1F1F1E"/>
                <w:sz w:val="24"/>
                <w:szCs w:val="24"/>
              </w:rPr>
              <w:t>ser atribuído</w:t>
            </w:r>
            <w:r w:rsidR="00233C48" w:rsidRPr="002A42EE">
              <w:rPr>
                <w:rFonts w:ascii="Arial" w:hAnsi="Arial" w:cs="Arial"/>
                <w:color w:val="1F1F1E"/>
                <w:sz w:val="24"/>
                <w:szCs w:val="24"/>
              </w:rPr>
              <w:t xml:space="preserve"> e di</w:t>
            </w:r>
            <w:r w:rsidR="00C14D97">
              <w:rPr>
                <w:rFonts w:ascii="Arial" w:hAnsi="Arial" w:cs="Arial"/>
                <w:color w:val="1F1F1E"/>
                <w:sz w:val="24"/>
                <w:szCs w:val="24"/>
              </w:rPr>
              <w:t>vulgação aos docentes da U.E</w:t>
            </w:r>
          </w:p>
        </w:tc>
        <w:tc>
          <w:tcPr>
            <w:tcW w:w="3942" w:type="dxa"/>
          </w:tcPr>
          <w:p w:rsidR="00580CC6" w:rsidRPr="002A42EE" w:rsidRDefault="00233C48" w:rsidP="00233C48">
            <w:pPr>
              <w:pStyle w:val="TableParagraph"/>
              <w:ind w:left="0"/>
              <w:rPr>
                <w:rFonts w:ascii="Arial" w:hAnsi="Arial" w:cs="Arial"/>
                <w:sz w:val="24"/>
                <w:szCs w:val="24"/>
              </w:rPr>
            </w:pPr>
            <w:r w:rsidRPr="002A42EE">
              <w:rPr>
                <w:rFonts w:ascii="Arial" w:hAnsi="Arial" w:cs="Arial"/>
                <w:color w:val="1F1F1E"/>
                <w:sz w:val="24"/>
                <w:szCs w:val="24"/>
              </w:rPr>
              <w:t xml:space="preserve">  Unidade Escolar  </w:t>
            </w:r>
          </w:p>
        </w:tc>
      </w:tr>
      <w:tr w:rsidR="00233C48" w:rsidRPr="002A42EE" w:rsidTr="006C60A7">
        <w:trPr>
          <w:trHeight w:val="561"/>
        </w:trPr>
        <w:tc>
          <w:tcPr>
            <w:tcW w:w="1867" w:type="dxa"/>
          </w:tcPr>
          <w:p w:rsidR="00233C48" w:rsidRPr="002A42EE" w:rsidRDefault="00233C48" w:rsidP="006C60A7">
            <w:pPr>
              <w:pStyle w:val="TableParagraph"/>
              <w:jc w:val="center"/>
              <w:rPr>
                <w:rFonts w:ascii="Arial" w:hAnsi="Arial" w:cs="Arial"/>
                <w:color w:val="1F1F1E"/>
                <w:sz w:val="24"/>
                <w:szCs w:val="24"/>
              </w:rPr>
            </w:pPr>
            <w:r w:rsidRPr="002A42EE">
              <w:rPr>
                <w:rFonts w:ascii="Arial" w:hAnsi="Arial" w:cs="Arial"/>
                <w:color w:val="1F1F1E"/>
                <w:sz w:val="24"/>
                <w:szCs w:val="24"/>
              </w:rPr>
              <w:t>29/12/2020</w:t>
            </w:r>
          </w:p>
          <w:p w:rsidR="00233C48" w:rsidRPr="002A42EE" w:rsidRDefault="00C14D97" w:rsidP="00C14D97">
            <w:pPr>
              <w:pStyle w:val="TableParagraph"/>
              <w:ind w:left="381"/>
              <w:rPr>
                <w:rFonts w:ascii="Arial" w:hAnsi="Arial" w:cs="Arial"/>
                <w:color w:val="1F1F1E"/>
                <w:sz w:val="24"/>
                <w:szCs w:val="24"/>
              </w:rPr>
            </w:pPr>
            <w:r>
              <w:rPr>
                <w:rFonts w:ascii="Arial" w:hAnsi="Arial" w:cs="Arial"/>
                <w:color w:val="1F1F1E"/>
                <w:sz w:val="24"/>
                <w:szCs w:val="24"/>
              </w:rPr>
              <w:t xml:space="preserve">   </w:t>
            </w:r>
            <w:r w:rsidR="00233C48" w:rsidRPr="002A42EE">
              <w:rPr>
                <w:rFonts w:ascii="Arial" w:hAnsi="Arial" w:cs="Arial"/>
                <w:color w:val="1F1F1E"/>
                <w:sz w:val="24"/>
                <w:szCs w:val="24"/>
              </w:rPr>
              <w:t>Tarde</w:t>
            </w:r>
          </w:p>
        </w:tc>
        <w:tc>
          <w:tcPr>
            <w:tcW w:w="3549" w:type="dxa"/>
          </w:tcPr>
          <w:p w:rsidR="00233C48" w:rsidRPr="002A42EE" w:rsidRDefault="00233C48" w:rsidP="00233C48">
            <w:pPr>
              <w:pStyle w:val="TableParagraph"/>
              <w:rPr>
                <w:rFonts w:ascii="Arial" w:hAnsi="Arial" w:cs="Arial"/>
                <w:color w:val="1F1F1E"/>
                <w:sz w:val="24"/>
                <w:szCs w:val="24"/>
              </w:rPr>
            </w:pPr>
            <w:r w:rsidRPr="002A42EE">
              <w:rPr>
                <w:rFonts w:ascii="Arial" w:hAnsi="Arial" w:cs="Arial"/>
                <w:color w:val="1F1F1E"/>
                <w:sz w:val="24"/>
                <w:szCs w:val="24"/>
              </w:rPr>
              <w:t xml:space="preserve">Atribuição das aulas aos docentes na Unidade Escolar </w:t>
            </w:r>
          </w:p>
        </w:tc>
        <w:tc>
          <w:tcPr>
            <w:tcW w:w="3942" w:type="dxa"/>
          </w:tcPr>
          <w:p w:rsidR="00233C48" w:rsidRPr="002A42EE" w:rsidRDefault="00233C48" w:rsidP="00233C48">
            <w:pPr>
              <w:pStyle w:val="TableParagraph"/>
              <w:ind w:left="104"/>
              <w:rPr>
                <w:rFonts w:ascii="Arial" w:hAnsi="Arial" w:cs="Arial"/>
                <w:color w:val="1F1F1E"/>
                <w:sz w:val="24"/>
                <w:szCs w:val="24"/>
              </w:rPr>
            </w:pPr>
            <w:r w:rsidRPr="002A42EE">
              <w:rPr>
                <w:rFonts w:ascii="Arial" w:hAnsi="Arial" w:cs="Arial"/>
                <w:color w:val="1F1F1E"/>
                <w:sz w:val="24"/>
                <w:szCs w:val="24"/>
              </w:rPr>
              <w:t xml:space="preserve">Unidade Escolar </w:t>
            </w:r>
          </w:p>
        </w:tc>
      </w:tr>
      <w:tr w:rsidR="006C60A7" w:rsidRPr="002A42EE" w:rsidTr="006C60A7">
        <w:trPr>
          <w:trHeight w:val="561"/>
        </w:trPr>
        <w:tc>
          <w:tcPr>
            <w:tcW w:w="1867" w:type="dxa"/>
          </w:tcPr>
          <w:p w:rsidR="006C60A7" w:rsidRPr="002A42EE" w:rsidRDefault="006C60A7" w:rsidP="006C60A7">
            <w:pPr>
              <w:pStyle w:val="TableParagraph"/>
              <w:ind w:left="0"/>
              <w:jc w:val="center"/>
              <w:rPr>
                <w:rFonts w:ascii="Arial" w:hAnsi="Arial" w:cs="Arial"/>
                <w:color w:val="1F1F1E"/>
                <w:sz w:val="24"/>
                <w:szCs w:val="24"/>
              </w:rPr>
            </w:pPr>
            <w:r w:rsidRPr="002A42EE">
              <w:rPr>
                <w:rFonts w:ascii="Arial" w:hAnsi="Arial" w:cs="Arial"/>
                <w:color w:val="1F1F1E"/>
                <w:sz w:val="24"/>
                <w:szCs w:val="24"/>
              </w:rPr>
              <w:t>30/12/202</w:t>
            </w:r>
            <w:r w:rsidR="00B81203">
              <w:rPr>
                <w:rFonts w:ascii="Arial" w:hAnsi="Arial" w:cs="Arial"/>
                <w:color w:val="1F1F1E"/>
                <w:sz w:val="24"/>
                <w:szCs w:val="24"/>
              </w:rPr>
              <w:t>0 – T</w:t>
            </w:r>
            <w:bookmarkStart w:id="0" w:name="_GoBack"/>
            <w:bookmarkEnd w:id="0"/>
            <w:r w:rsidR="00B81203">
              <w:rPr>
                <w:rFonts w:ascii="Arial" w:hAnsi="Arial" w:cs="Arial"/>
                <w:color w:val="1F1F1E"/>
                <w:sz w:val="24"/>
                <w:szCs w:val="24"/>
              </w:rPr>
              <w:t>arde</w:t>
            </w:r>
          </w:p>
        </w:tc>
        <w:tc>
          <w:tcPr>
            <w:tcW w:w="3549" w:type="dxa"/>
          </w:tcPr>
          <w:p w:rsidR="006C60A7" w:rsidRPr="002A42EE" w:rsidRDefault="006C60A7" w:rsidP="006C60A7">
            <w:pPr>
              <w:pStyle w:val="TableParagraph"/>
              <w:rPr>
                <w:rFonts w:ascii="Arial" w:hAnsi="Arial" w:cs="Arial"/>
                <w:color w:val="1F1F1E"/>
                <w:sz w:val="24"/>
                <w:szCs w:val="24"/>
              </w:rPr>
            </w:pPr>
            <w:r w:rsidRPr="002A42EE">
              <w:rPr>
                <w:rFonts w:ascii="Arial" w:hAnsi="Arial" w:cs="Arial"/>
                <w:color w:val="1F1F1E"/>
                <w:sz w:val="24"/>
                <w:szCs w:val="24"/>
              </w:rPr>
              <w:t>Divulgação do saldo de aulas no site da Diretoria de Ensino</w:t>
            </w:r>
          </w:p>
        </w:tc>
        <w:tc>
          <w:tcPr>
            <w:tcW w:w="3942" w:type="dxa"/>
          </w:tcPr>
          <w:p w:rsidR="006C60A7" w:rsidRPr="002A42EE" w:rsidRDefault="006C60A7" w:rsidP="00233C48">
            <w:pPr>
              <w:pStyle w:val="TableParagraph"/>
              <w:ind w:left="104"/>
              <w:rPr>
                <w:rFonts w:ascii="Arial" w:hAnsi="Arial" w:cs="Arial"/>
                <w:color w:val="1F1F1E"/>
                <w:sz w:val="24"/>
                <w:szCs w:val="24"/>
              </w:rPr>
            </w:pPr>
            <w:r w:rsidRPr="002A42EE">
              <w:rPr>
                <w:rFonts w:ascii="Arial" w:hAnsi="Arial" w:cs="Arial"/>
                <w:color w:val="1F1F1E"/>
                <w:sz w:val="24"/>
                <w:szCs w:val="24"/>
              </w:rPr>
              <w:t>Diretoria de Ensino</w:t>
            </w:r>
          </w:p>
        </w:tc>
      </w:tr>
      <w:tr w:rsidR="00580CC6" w:rsidRPr="002A42EE" w:rsidTr="006C60A7">
        <w:trPr>
          <w:trHeight w:val="844"/>
        </w:trPr>
        <w:tc>
          <w:tcPr>
            <w:tcW w:w="1867" w:type="dxa"/>
          </w:tcPr>
          <w:p w:rsidR="00580CC6" w:rsidRPr="002A42EE" w:rsidRDefault="00CF5EBD">
            <w:pPr>
              <w:pStyle w:val="TableParagraph"/>
              <w:spacing w:before="1" w:line="240" w:lineRule="auto"/>
              <w:ind w:left="453"/>
              <w:rPr>
                <w:rFonts w:ascii="Arial" w:hAnsi="Arial" w:cs="Arial"/>
                <w:sz w:val="24"/>
                <w:szCs w:val="24"/>
              </w:rPr>
            </w:pPr>
            <w:r w:rsidRPr="002A42EE">
              <w:rPr>
                <w:rFonts w:ascii="Arial" w:hAnsi="Arial" w:cs="Arial"/>
                <w:color w:val="1F1F1E"/>
                <w:sz w:val="24"/>
                <w:szCs w:val="24"/>
              </w:rPr>
              <w:t>04/01/</w:t>
            </w:r>
            <w:r w:rsidR="006C60A7" w:rsidRPr="002A42EE">
              <w:rPr>
                <w:rFonts w:ascii="Arial" w:hAnsi="Arial" w:cs="Arial"/>
                <w:color w:val="1F1F1E"/>
                <w:sz w:val="24"/>
                <w:szCs w:val="24"/>
              </w:rPr>
              <w:t>20</w:t>
            </w:r>
            <w:r w:rsidRPr="002A42EE">
              <w:rPr>
                <w:rFonts w:ascii="Arial" w:hAnsi="Arial" w:cs="Arial"/>
                <w:color w:val="1F1F1E"/>
                <w:sz w:val="24"/>
                <w:szCs w:val="24"/>
              </w:rPr>
              <w:t>21</w:t>
            </w:r>
          </w:p>
          <w:p w:rsidR="00580CC6" w:rsidRPr="002A42EE" w:rsidRDefault="006C60A7" w:rsidP="00D34CCF">
            <w:pPr>
              <w:pStyle w:val="TableParagraph"/>
              <w:spacing w:line="240" w:lineRule="auto"/>
              <w:rPr>
                <w:rFonts w:ascii="Arial" w:hAnsi="Arial" w:cs="Arial"/>
                <w:sz w:val="24"/>
                <w:szCs w:val="24"/>
              </w:rPr>
            </w:pPr>
            <w:r w:rsidRPr="002A42EE">
              <w:rPr>
                <w:rFonts w:ascii="Arial" w:hAnsi="Arial" w:cs="Arial"/>
                <w:color w:val="1F1F1E"/>
                <w:sz w:val="24"/>
                <w:szCs w:val="24"/>
              </w:rPr>
              <w:t xml:space="preserve">     Tarde</w:t>
            </w:r>
            <w:r w:rsidR="00D34CCF">
              <w:rPr>
                <w:rFonts w:ascii="Arial" w:hAnsi="Arial" w:cs="Arial"/>
                <w:color w:val="1F1F1E"/>
                <w:sz w:val="24"/>
                <w:szCs w:val="24"/>
              </w:rPr>
              <w:t xml:space="preserve"> - 13 h</w:t>
            </w:r>
          </w:p>
        </w:tc>
        <w:tc>
          <w:tcPr>
            <w:tcW w:w="3549" w:type="dxa"/>
          </w:tcPr>
          <w:p w:rsidR="00580CC6" w:rsidRPr="002A42EE" w:rsidRDefault="00CF5EBD">
            <w:pPr>
              <w:pStyle w:val="TableParagraph"/>
              <w:spacing w:before="1" w:line="240" w:lineRule="auto"/>
              <w:rPr>
                <w:rFonts w:ascii="Arial" w:hAnsi="Arial" w:cs="Arial"/>
                <w:sz w:val="24"/>
                <w:szCs w:val="24"/>
              </w:rPr>
            </w:pPr>
            <w:r w:rsidRPr="002A42EE">
              <w:rPr>
                <w:rFonts w:ascii="Arial" w:hAnsi="Arial" w:cs="Arial"/>
                <w:color w:val="1F1F1E"/>
                <w:sz w:val="24"/>
                <w:szCs w:val="24"/>
              </w:rPr>
              <w:t>Atribuição das aulas do Projeto Rec</w:t>
            </w:r>
            <w:r w:rsidR="006C60A7" w:rsidRPr="002A42EE">
              <w:rPr>
                <w:rFonts w:ascii="Arial" w:hAnsi="Arial" w:cs="Arial"/>
                <w:color w:val="1F1F1E"/>
                <w:sz w:val="24"/>
                <w:szCs w:val="24"/>
              </w:rPr>
              <w:t>uperação Intensiva à nível de DE</w:t>
            </w:r>
            <w:r w:rsidRPr="002A42EE">
              <w:rPr>
                <w:rFonts w:ascii="Arial" w:hAnsi="Arial" w:cs="Arial"/>
                <w:color w:val="1F1F1E"/>
                <w:sz w:val="24"/>
                <w:szCs w:val="24"/>
              </w:rPr>
              <w:t>.</w:t>
            </w:r>
          </w:p>
        </w:tc>
        <w:tc>
          <w:tcPr>
            <w:tcW w:w="3942" w:type="dxa"/>
          </w:tcPr>
          <w:p w:rsidR="00580CC6" w:rsidRPr="002A42EE" w:rsidRDefault="006C60A7">
            <w:pPr>
              <w:pStyle w:val="TableParagraph"/>
              <w:spacing w:before="1" w:line="280" w:lineRule="atLeast"/>
              <w:ind w:left="104" w:right="94"/>
              <w:jc w:val="both"/>
              <w:rPr>
                <w:rFonts w:ascii="Arial" w:hAnsi="Arial" w:cs="Arial"/>
                <w:sz w:val="24"/>
                <w:szCs w:val="24"/>
              </w:rPr>
            </w:pPr>
            <w:r w:rsidRPr="002A42EE">
              <w:rPr>
                <w:rFonts w:ascii="Arial" w:hAnsi="Arial" w:cs="Arial"/>
                <w:color w:val="1F1F1E"/>
                <w:sz w:val="24"/>
                <w:szCs w:val="24"/>
              </w:rPr>
              <w:t>Presencial na DE</w:t>
            </w:r>
          </w:p>
        </w:tc>
      </w:tr>
      <w:tr w:rsidR="00580CC6" w:rsidRPr="002A42EE" w:rsidTr="006C60A7">
        <w:trPr>
          <w:trHeight w:val="561"/>
        </w:trPr>
        <w:tc>
          <w:tcPr>
            <w:tcW w:w="1867" w:type="dxa"/>
          </w:tcPr>
          <w:p w:rsidR="00580CC6" w:rsidRPr="002A42EE" w:rsidRDefault="00CF5EBD">
            <w:pPr>
              <w:pStyle w:val="TableParagraph"/>
              <w:ind w:left="374"/>
              <w:rPr>
                <w:rFonts w:ascii="Arial" w:hAnsi="Arial" w:cs="Arial"/>
                <w:sz w:val="24"/>
                <w:szCs w:val="24"/>
              </w:rPr>
            </w:pPr>
            <w:r w:rsidRPr="002A42EE">
              <w:rPr>
                <w:rFonts w:ascii="Arial" w:hAnsi="Arial" w:cs="Arial"/>
                <w:color w:val="1F1F1E"/>
                <w:sz w:val="24"/>
                <w:szCs w:val="24"/>
              </w:rPr>
              <w:t>05/01/</w:t>
            </w:r>
            <w:r w:rsidR="006C60A7" w:rsidRPr="002A42EE">
              <w:rPr>
                <w:rFonts w:ascii="Arial" w:hAnsi="Arial" w:cs="Arial"/>
                <w:color w:val="1F1F1E"/>
                <w:sz w:val="24"/>
                <w:szCs w:val="24"/>
              </w:rPr>
              <w:t>20</w:t>
            </w:r>
            <w:r w:rsidRPr="002A42EE">
              <w:rPr>
                <w:rFonts w:ascii="Arial" w:hAnsi="Arial" w:cs="Arial"/>
                <w:color w:val="1F1F1E"/>
                <w:sz w:val="24"/>
                <w:szCs w:val="24"/>
              </w:rPr>
              <w:t>21 a</w:t>
            </w:r>
          </w:p>
          <w:p w:rsidR="00580CC6" w:rsidRPr="002A42EE" w:rsidRDefault="00267144" w:rsidP="00267144">
            <w:pPr>
              <w:pStyle w:val="TableParagraph"/>
              <w:spacing w:line="261" w:lineRule="exact"/>
              <w:rPr>
                <w:rFonts w:ascii="Arial" w:hAnsi="Arial" w:cs="Arial"/>
                <w:sz w:val="24"/>
                <w:szCs w:val="24"/>
              </w:rPr>
            </w:pPr>
            <w:r>
              <w:rPr>
                <w:rFonts w:ascii="Arial" w:hAnsi="Arial" w:cs="Arial"/>
                <w:color w:val="1F1F1E"/>
                <w:sz w:val="24"/>
                <w:szCs w:val="24"/>
              </w:rPr>
              <w:t xml:space="preserve">    </w:t>
            </w:r>
            <w:r w:rsidR="00CF5EBD" w:rsidRPr="002A42EE">
              <w:rPr>
                <w:rFonts w:ascii="Arial" w:hAnsi="Arial" w:cs="Arial"/>
                <w:color w:val="1F1F1E"/>
                <w:sz w:val="24"/>
                <w:szCs w:val="24"/>
              </w:rPr>
              <w:t>08/01/</w:t>
            </w:r>
            <w:r w:rsidR="006C60A7" w:rsidRPr="002A42EE">
              <w:rPr>
                <w:rFonts w:ascii="Arial" w:hAnsi="Arial" w:cs="Arial"/>
                <w:color w:val="1F1F1E"/>
                <w:sz w:val="24"/>
                <w:szCs w:val="24"/>
              </w:rPr>
              <w:t>20</w:t>
            </w:r>
            <w:r w:rsidR="00CF5EBD" w:rsidRPr="002A42EE">
              <w:rPr>
                <w:rFonts w:ascii="Arial" w:hAnsi="Arial" w:cs="Arial"/>
                <w:color w:val="1F1F1E"/>
                <w:sz w:val="24"/>
                <w:szCs w:val="24"/>
              </w:rPr>
              <w:t>21</w:t>
            </w:r>
          </w:p>
        </w:tc>
        <w:tc>
          <w:tcPr>
            <w:tcW w:w="7491" w:type="dxa"/>
            <w:gridSpan w:val="2"/>
          </w:tcPr>
          <w:p w:rsidR="00580CC6" w:rsidRPr="002A42EE" w:rsidRDefault="00AF12B3" w:rsidP="00AF12B3">
            <w:pPr>
              <w:pStyle w:val="TableParagraph"/>
              <w:rPr>
                <w:rFonts w:ascii="Arial" w:hAnsi="Arial" w:cs="Arial"/>
                <w:i/>
                <w:sz w:val="24"/>
                <w:szCs w:val="24"/>
              </w:rPr>
            </w:pPr>
            <w:r>
              <w:rPr>
                <w:rFonts w:ascii="Arial" w:hAnsi="Arial" w:cs="Arial"/>
                <w:color w:val="1F1F1E"/>
                <w:sz w:val="24"/>
                <w:szCs w:val="24"/>
              </w:rPr>
              <w:t>Repescagem da Atribuição na DE</w:t>
            </w:r>
            <w:r w:rsidR="006C60A7" w:rsidRPr="002A42EE">
              <w:rPr>
                <w:rFonts w:ascii="Arial" w:hAnsi="Arial" w:cs="Arial"/>
                <w:i/>
                <w:color w:val="1F1F1E"/>
                <w:sz w:val="24"/>
                <w:szCs w:val="24"/>
              </w:rPr>
              <w:t xml:space="preserve">, </w:t>
            </w:r>
            <w:r w:rsidR="006C60A7" w:rsidRPr="002A42EE">
              <w:rPr>
                <w:rFonts w:ascii="Arial" w:hAnsi="Arial" w:cs="Arial"/>
                <w:color w:val="1F1F1E"/>
                <w:sz w:val="24"/>
                <w:szCs w:val="24"/>
              </w:rPr>
              <w:t>conforme cronograma</w:t>
            </w:r>
            <w:r w:rsidR="00C14D97">
              <w:rPr>
                <w:rFonts w:ascii="Arial" w:hAnsi="Arial" w:cs="Arial"/>
                <w:color w:val="1F1F1E"/>
                <w:sz w:val="24"/>
                <w:szCs w:val="24"/>
              </w:rPr>
              <w:t xml:space="preserve"> a ser  divulgado no site da Diretoria.</w:t>
            </w:r>
          </w:p>
        </w:tc>
      </w:tr>
      <w:tr w:rsidR="00580CC6" w:rsidRPr="002A42EE" w:rsidTr="006C60A7">
        <w:trPr>
          <w:trHeight w:val="561"/>
        </w:trPr>
        <w:tc>
          <w:tcPr>
            <w:tcW w:w="1867" w:type="dxa"/>
          </w:tcPr>
          <w:p w:rsidR="00580CC6" w:rsidRPr="002A42EE" w:rsidRDefault="00CF5EBD">
            <w:pPr>
              <w:pStyle w:val="TableParagraph"/>
              <w:ind w:left="374"/>
              <w:rPr>
                <w:rFonts w:ascii="Arial" w:hAnsi="Arial" w:cs="Arial"/>
                <w:sz w:val="24"/>
                <w:szCs w:val="24"/>
              </w:rPr>
            </w:pPr>
            <w:r w:rsidRPr="002A42EE">
              <w:rPr>
                <w:rFonts w:ascii="Arial" w:hAnsi="Arial" w:cs="Arial"/>
                <w:color w:val="1F1F1E"/>
                <w:sz w:val="24"/>
                <w:szCs w:val="24"/>
              </w:rPr>
              <w:t>04/01/</w:t>
            </w:r>
            <w:r w:rsidR="006C60A7" w:rsidRPr="002A42EE">
              <w:rPr>
                <w:rFonts w:ascii="Arial" w:hAnsi="Arial" w:cs="Arial"/>
                <w:color w:val="1F1F1E"/>
                <w:sz w:val="24"/>
                <w:szCs w:val="24"/>
              </w:rPr>
              <w:t>20</w:t>
            </w:r>
            <w:r w:rsidRPr="002A42EE">
              <w:rPr>
                <w:rFonts w:ascii="Arial" w:hAnsi="Arial" w:cs="Arial"/>
                <w:color w:val="1F1F1E"/>
                <w:sz w:val="24"/>
                <w:szCs w:val="24"/>
              </w:rPr>
              <w:t>21 a</w:t>
            </w:r>
          </w:p>
          <w:p w:rsidR="00580CC6" w:rsidRPr="002A42EE" w:rsidRDefault="00CF5EBD">
            <w:pPr>
              <w:pStyle w:val="TableParagraph"/>
              <w:spacing w:line="261" w:lineRule="exact"/>
              <w:ind w:left="453"/>
              <w:rPr>
                <w:rFonts w:ascii="Arial" w:hAnsi="Arial" w:cs="Arial"/>
                <w:sz w:val="24"/>
                <w:szCs w:val="24"/>
              </w:rPr>
            </w:pPr>
            <w:r w:rsidRPr="002A42EE">
              <w:rPr>
                <w:rFonts w:ascii="Arial" w:hAnsi="Arial" w:cs="Arial"/>
                <w:color w:val="1F1F1E"/>
                <w:sz w:val="24"/>
                <w:szCs w:val="24"/>
              </w:rPr>
              <w:t>22/01/</w:t>
            </w:r>
            <w:r w:rsidR="006C60A7" w:rsidRPr="002A42EE">
              <w:rPr>
                <w:rFonts w:ascii="Arial" w:hAnsi="Arial" w:cs="Arial"/>
                <w:color w:val="1F1F1E"/>
                <w:sz w:val="24"/>
                <w:szCs w:val="24"/>
              </w:rPr>
              <w:t>20</w:t>
            </w:r>
            <w:r w:rsidRPr="002A42EE">
              <w:rPr>
                <w:rFonts w:ascii="Arial" w:hAnsi="Arial" w:cs="Arial"/>
                <w:color w:val="1F1F1E"/>
                <w:sz w:val="24"/>
                <w:szCs w:val="24"/>
              </w:rPr>
              <w:t>21</w:t>
            </w:r>
          </w:p>
        </w:tc>
        <w:tc>
          <w:tcPr>
            <w:tcW w:w="7491" w:type="dxa"/>
            <w:gridSpan w:val="2"/>
          </w:tcPr>
          <w:p w:rsidR="00580CC6" w:rsidRPr="002A42EE" w:rsidRDefault="00CF5EBD">
            <w:pPr>
              <w:pStyle w:val="TableParagraph"/>
              <w:rPr>
                <w:rFonts w:ascii="Arial" w:hAnsi="Arial" w:cs="Arial"/>
                <w:sz w:val="24"/>
                <w:szCs w:val="24"/>
              </w:rPr>
            </w:pPr>
            <w:r w:rsidRPr="002A42EE">
              <w:rPr>
                <w:rFonts w:ascii="Arial" w:hAnsi="Arial" w:cs="Arial"/>
                <w:color w:val="1F1F1E"/>
                <w:sz w:val="24"/>
                <w:szCs w:val="24"/>
              </w:rPr>
              <w:t>Aulas de Recuperação Intensiva</w:t>
            </w:r>
          </w:p>
        </w:tc>
      </w:tr>
      <w:tr w:rsidR="00580CC6" w:rsidRPr="002A42EE" w:rsidTr="006C60A7">
        <w:trPr>
          <w:trHeight w:val="280"/>
        </w:trPr>
        <w:tc>
          <w:tcPr>
            <w:tcW w:w="1867" w:type="dxa"/>
          </w:tcPr>
          <w:p w:rsidR="00580CC6" w:rsidRPr="002A42EE" w:rsidRDefault="00267144">
            <w:pPr>
              <w:pStyle w:val="TableParagraph"/>
              <w:spacing w:line="260" w:lineRule="exact"/>
              <w:ind w:left="268"/>
              <w:rPr>
                <w:rFonts w:ascii="Arial" w:hAnsi="Arial" w:cs="Arial"/>
                <w:sz w:val="24"/>
                <w:szCs w:val="24"/>
              </w:rPr>
            </w:pPr>
            <w:r>
              <w:rPr>
                <w:rFonts w:ascii="Arial" w:hAnsi="Arial" w:cs="Arial"/>
                <w:color w:val="1F1F1E"/>
                <w:sz w:val="24"/>
                <w:szCs w:val="24"/>
              </w:rPr>
              <w:t xml:space="preserve"> </w:t>
            </w:r>
            <w:r w:rsidR="00CF5EBD" w:rsidRPr="002A42EE">
              <w:rPr>
                <w:rFonts w:ascii="Arial" w:hAnsi="Arial" w:cs="Arial"/>
                <w:color w:val="1F1F1E"/>
                <w:sz w:val="24"/>
                <w:szCs w:val="24"/>
              </w:rPr>
              <w:t>Até 26/01/</w:t>
            </w:r>
            <w:r w:rsidR="006C60A7" w:rsidRPr="002A42EE">
              <w:rPr>
                <w:rFonts w:ascii="Arial" w:hAnsi="Arial" w:cs="Arial"/>
                <w:color w:val="1F1F1E"/>
                <w:sz w:val="24"/>
                <w:szCs w:val="24"/>
              </w:rPr>
              <w:t>20</w:t>
            </w:r>
            <w:r w:rsidR="00CF5EBD" w:rsidRPr="002A42EE">
              <w:rPr>
                <w:rFonts w:ascii="Arial" w:hAnsi="Arial" w:cs="Arial"/>
                <w:color w:val="1F1F1E"/>
                <w:sz w:val="24"/>
                <w:szCs w:val="24"/>
              </w:rPr>
              <w:t>21</w:t>
            </w:r>
          </w:p>
        </w:tc>
        <w:tc>
          <w:tcPr>
            <w:tcW w:w="7491" w:type="dxa"/>
            <w:gridSpan w:val="2"/>
          </w:tcPr>
          <w:p w:rsidR="00580CC6" w:rsidRPr="002A42EE" w:rsidRDefault="00CF5EBD">
            <w:pPr>
              <w:pStyle w:val="TableParagraph"/>
              <w:spacing w:line="260" w:lineRule="exact"/>
              <w:rPr>
                <w:rFonts w:ascii="Arial" w:hAnsi="Arial" w:cs="Arial"/>
                <w:sz w:val="24"/>
                <w:szCs w:val="24"/>
              </w:rPr>
            </w:pPr>
            <w:r w:rsidRPr="002A42EE">
              <w:rPr>
                <w:rFonts w:ascii="Arial" w:hAnsi="Arial" w:cs="Arial"/>
                <w:color w:val="1F1F1E"/>
                <w:sz w:val="24"/>
                <w:szCs w:val="24"/>
              </w:rPr>
              <w:t>Conselho de Classe de Janeiro (2h)</w:t>
            </w:r>
          </w:p>
        </w:tc>
      </w:tr>
    </w:tbl>
    <w:p w:rsidR="00580CC6" w:rsidRPr="002A42EE" w:rsidRDefault="00580CC6">
      <w:pPr>
        <w:pStyle w:val="Corpodetexto"/>
        <w:spacing w:before="11"/>
        <w:rPr>
          <w:rFonts w:ascii="Arial" w:hAnsi="Arial" w:cs="Arial"/>
          <w:i/>
          <w:sz w:val="24"/>
          <w:szCs w:val="24"/>
        </w:rPr>
      </w:pPr>
    </w:p>
    <w:p w:rsidR="00580CC6" w:rsidRPr="002A42EE" w:rsidRDefault="005A138C" w:rsidP="005A138C">
      <w:pPr>
        <w:pStyle w:val="Corpodetexto"/>
        <w:tabs>
          <w:tab w:val="left" w:pos="9072"/>
        </w:tabs>
        <w:ind w:left="562" w:right="514"/>
        <w:jc w:val="both"/>
        <w:rPr>
          <w:rFonts w:ascii="Arial" w:hAnsi="Arial" w:cs="Arial"/>
          <w:sz w:val="24"/>
          <w:szCs w:val="24"/>
        </w:rPr>
      </w:pPr>
      <w:r>
        <w:rPr>
          <w:rFonts w:ascii="Arial" w:hAnsi="Arial" w:cs="Arial"/>
          <w:color w:val="1F1F1E"/>
          <w:sz w:val="24"/>
          <w:szCs w:val="24"/>
        </w:rPr>
        <w:t xml:space="preserve">          </w:t>
      </w:r>
      <w:r w:rsidR="00CF5EBD" w:rsidRPr="002A42EE">
        <w:rPr>
          <w:rFonts w:ascii="Arial" w:hAnsi="Arial" w:cs="Arial"/>
          <w:color w:val="1F1F1E"/>
          <w:sz w:val="24"/>
          <w:szCs w:val="24"/>
        </w:rPr>
        <w:t xml:space="preserve">Todos os </w:t>
      </w:r>
      <w:r w:rsidR="004E62DE">
        <w:rPr>
          <w:rFonts w:ascii="Arial" w:hAnsi="Arial" w:cs="Arial"/>
          <w:color w:val="1F1F1E"/>
          <w:sz w:val="24"/>
          <w:szCs w:val="24"/>
        </w:rPr>
        <w:t xml:space="preserve">procedimentos devem ser realizados de acordo com </w:t>
      </w:r>
      <w:r w:rsidR="00CF5EBD" w:rsidRPr="002A42EE">
        <w:rPr>
          <w:rFonts w:ascii="Arial" w:hAnsi="Arial" w:cs="Arial"/>
          <w:color w:val="1F1F1E"/>
          <w:sz w:val="24"/>
          <w:szCs w:val="24"/>
        </w:rPr>
        <w:t xml:space="preserve">as informações contidas na </w:t>
      </w:r>
      <w:r w:rsidR="006C60A7" w:rsidRPr="002A42EE">
        <w:rPr>
          <w:rFonts w:ascii="Arial" w:hAnsi="Arial" w:cs="Arial"/>
          <w:sz w:val="24"/>
          <w:szCs w:val="24"/>
        </w:rPr>
        <w:t>Resolução Seduc nº 95, de 18/12/</w:t>
      </w:r>
      <w:r w:rsidR="00CF5EBD" w:rsidRPr="002A42EE">
        <w:rPr>
          <w:rFonts w:ascii="Arial" w:hAnsi="Arial" w:cs="Arial"/>
          <w:sz w:val="24"/>
          <w:szCs w:val="24"/>
        </w:rPr>
        <w:t>2020, que dispõe sobre o Projeto Recuperação Intensiva de janeiro de 2021 e detalha os critérios de aprovação e retenção no ano letivo de 2020 na rede estadual de ensino e o Comunicado Externo Conjunto Subsecretaria/COPED/CITEM/CGRH 2020 – n° 315 (documento orientador)</w:t>
      </w:r>
      <w:r w:rsidR="00DC6746">
        <w:rPr>
          <w:rFonts w:ascii="Arial" w:hAnsi="Arial" w:cs="Arial"/>
          <w:sz w:val="24"/>
          <w:szCs w:val="24"/>
        </w:rPr>
        <w:t>.</w:t>
      </w:r>
    </w:p>
    <w:p w:rsidR="00580CC6" w:rsidRPr="002A42EE" w:rsidRDefault="00580CC6" w:rsidP="005A138C">
      <w:pPr>
        <w:pStyle w:val="Corpodetexto"/>
        <w:tabs>
          <w:tab w:val="left" w:pos="9072"/>
        </w:tabs>
        <w:spacing w:before="1"/>
        <w:jc w:val="both"/>
        <w:rPr>
          <w:rFonts w:ascii="Arial" w:hAnsi="Arial" w:cs="Arial"/>
          <w:sz w:val="24"/>
          <w:szCs w:val="24"/>
        </w:rPr>
      </w:pPr>
    </w:p>
    <w:p w:rsidR="00580CC6" w:rsidRPr="002A42EE" w:rsidRDefault="00CF5EBD" w:rsidP="005A138C">
      <w:pPr>
        <w:pStyle w:val="Corpodetexto"/>
        <w:tabs>
          <w:tab w:val="left" w:pos="9072"/>
        </w:tabs>
        <w:spacing w:line="281" w:lineRule="exact"/>
        <w:ind w:left="562"/>
        <w:jc w:val="both"/>
        <w:rPr>
          <w:rFonts w:ascii="Arial" w:hAnsi="Arial" w:cs="Arial"/>
          <w:sz w:val="24"/>
          <w:szCs w:val="24"/>
        </w:rPr>
      </w:pPr>
      <w:r w:rsidRPr="002A42EE">
        <w:rPr>
          <w:rFonts w:ascii="Arial" w:hAnsi="Arial" w:cs="Arial"/>
          <w:sz w:val="24"/>
          <w:szCs w:val="24"/>
        </w:rPr>
        <w:t>Poderão participar da atribuição</w:t>
      </w:r>
      <w:r w:rsidR="004E62DE">
        <w:rPr>
          <w:rFonts w:ascii="Arial" w:hAnsi="Arial" w:cs="Arial"/>
          <w:sz w:val="24"/>
          <w:szCs w:val="24"/>
        </w:rPr>
        <w:t>, na seguinte ordem</w:t>
      </w:r>
      <w:r w:rsidRPr="002A42EE">
        <w:rPr>
          <w:rFonts w:ascii="Arial" w:hAnsi="Arial" w:cs="Arial"/>
          <w:sz w:val="24"/>
          <w:szCs w:val="24"/>
        </w:rPr>
        <w:t>:</w:t>
      </w:r>
    </w:p>
    <w:p w:rsidR="00580CC6" w:rsidRPr="002A42EE" w:rsidRDefault="00CF5EBD" w:rsidP="005A138C">
      <w:pPr>
        <w:pStyle w:val="PargrafodaLista"/>
        <w:numPr>
          <w:ilvl w:val="0"/>
          <w:numId w:val="1"/>
        </w:numPr>
        <w:tabs>
          <w:tab w:val="left" w:pos="1281"/>
          <w:tab w:val="left" w:pos="1282"/>
          <w:tab w:val="left" w:pos="9072"/>
        </w:tabs>
        <w:spacing w:line="293" w:lineRule="exact"/>
        <w:ind w:hanging="361"/>
        <w:jc w:val="both"/>
        <w:rPr>
          <w:rFonts w:ascii="Arial" w:hAnsi="Arial" w:cs="Arial"/>
          <w:sz w:val="24"/>
          <w:szCs w:val="24"/>
        </w:rPr>
      </w:pPr>
      <w:r w:rsidRPr="002A42EE">
        <w:rPr>
          <w:rFonts w:ascii="Arial" w:hAnsi="Arial" w:cs="Arial"/>
          <w:sz w:val="24"/>
          <w:szCs w:val="24"/>
        </w:rPr>
        <w:t>docentes titulares de cargo, na carga</w:t>
      </w:r>
      <w:r w:rsidRPr="002A42EE">
        <w:rPr>
          <w:rFonts w:ascii="Arial" w:hAnsi="Arial" w:cs="Arial"/>
          <w:spacing w:val="-4"/>
          <w:sz w:val="24"/>
          <w:szCs w:val="24"/>
        </w:rPr>
        <w:t xml:space="preserve"> </w:t>
      </w:r>
      <w:r w:rsidRPr="002A42EE">
        <w:rPr>
          <w:rFonts w:ascii="Arial" w:hAnsi="Arial" w:cs="Arial"/>
          <w:sz w:val="24"/>
          <w:szCs w:val="24"/>
        </w:rPr>
        <w:t>suplementar;</w:t>
      </w:r>
    </w:p>
    <w:p w:rsidR="00580CC6" w:rsidRPr="002A42EE" w:rsidRDefault="00CF5EBD" w:rsidP="005A138C">
      <w:pPr>
        <w:pStyle w:val="PargrafodaLista"/>
        <w:numPr>
          <w:ilvl w:val="0"/>
          <w:numId w:val="1"/>
        </w:numPr>
        <w:tabs>
          <w:tab w:val="left" w:pos="1281"/>
          <w:tab w:val="left" w:pos="1282"/>
          <w:tab w:val="left" w:pos="9072"/>
        </w:tabs>
        <w:ind w:right="514"/>
        <w:jc w:val="both"/>
        <w:rPr>
          <w:rFonts w:ascii="Arial" w:hAnsi="Arial" w:cs="Arial"/>
          <w:sz w:val="24"/>
          <w:szCs w:val="24"/>
        </w:rPr>
      </w:pPr>
      <w:r w:rsidRPr="002A42EE">
        <w:rPr>
          <w:rFonts w:ascii="Arial" w:hAnsi="Arial" w:cs="Arial"/>
          <w:sz w:val="24"/>
          <w:szCs w:val="24"/>
        </w:rPr>
        <w:t>docentes</w:t>
      </w:r>
      <w:r w:rsidRPr="002A42EE">
        <w:rPr>
          <w:rFonts w:ascii="Arial" w:hAnsi="Arial" w:cs="Arial"/>
          <w:spacing w:val="-11"/>
          <w:sz w:val="24"/>
          <w:szCs w:val="24"/>
        </w:rPr>
        <w:t xml:space="preserve"> </w:t>
      </w:r>
      <w:r w:rsidRPr="002A42EE">
        <w:rPr>
          <w:rFonts w:ascii="Arial" w:hAnsi="Arial" w:cs="Arial"/>
          <w:sz w:val="24"/>
          <w:szCs w:val="24"/>
        </w:rPr>
        <w:t>ocupantes</w:t>
      </w:r>
      <w:r w:rsidRPr="002A42EE">
        <w:rPr>
          <w:rFonts w:ascii="Arial" w:hAnsi="Arial" w:cs="Arial"/>
          <w:spacing w:val="-8"/>
          <w:sz w:val="24"/>
          <w:szCs w:val="24"/>
        </w:rPr>
        <w:t xml:space="preserve"> </w:t>
      </w:r>
      <w:r w:rsidRPr="002A42EE">
        <w:rPr>
          <w:rFonts w:ascii="Arial" w:hAnsi="Arial" w:cs="Arial"/>
          <w:sz w:val="24"/>
          <w:szCs w:val="24"/>
        </w:rPr>
        <w:t>de</w:t>
      </w:r>
      <w:r w:rsidRPr="002A42EE">
        <w:rPr>
          <w:rFonts w:ascii="Arial" w:hAnsi="Arial" w:cs="Arial"/>
          <w:spacing w:val="-10"/>
          <w:sz w:val="24"/>
          <w:szCs w:val="24"/>
        </w:rPr>
        <w:t xml:space="preserve"> </w:t>
      </w:r>
      <w:r w:rsidRPr="002A42EE">
        <w:rPr>
          <w:rFonts w:ascii="Arial" w:hAnsi="Arial" w:cs="Arial"/>
          <w:sz w:val="24"/>
          <w:szCs w:val="24"/>
        </w:rPr>
        <w:t>função-atividade,</w:t>
      </w:r>
      <w:r w:rsidRPr="002A42EE">
        <w:rPr>
          <w:rFonts w:ascii="Arial" w:hAnsi="Arial" w:cs="Arial"/>
          <w:spacing w:val="-8"/>
          <w:sz w:val="24"/>
          <w:szCs w:val="24"/>
        </w:rPr>
        <w:t xml:space="preserve"> </w:t>
      </w:r>
      <w:r w:rsidRPr="002A42EE">
        <w:rPr>
          <w:rFonts w:ascii="Arial" w:hAnsi="Arial" w:cs="Arial"/>
          <w:sz w:val="24"/>
          <w:szCs w:val="24"/>
        </w:rPr>
        <w:t>para</w:t>
      </w:r>
      <w:r w:rsidRPr="002A42EE">
        <w:rPr>
          <w:rFonts w:ascii="Arial" w:hAnsi="Arial" w:cs="Arial"/>
          <w:spacing w:val="-10"/>
          <w:sz w:val="24"/>
          <w:szCs w:val="24"/>
        </w:rPr>
        <w:t xml:space="preserve"> </w:t>
      </w:r>
      <w:r w:rsidRPr="002A42EE">
        <w:rPr>
          <w:rFonts w:ascii="Arial" w:hAnsi="Arial" w:cs="Arial"/>
          <w:sz w:val="24"/>
          <w:szCs w:val="24"/>
        </w:rPr>
        <w:t>complementar</w:t>
      </w:r>
      <w:r w:rsidRPr="002A42EE">
        <w:rPr>
          <w:rFonts w:ascii="Arial" w:hAnsi="Arial" w:cs="Arial"/>
          <w:spacing w:val="-9"/>
          <w:sz w:val="24"/>
          <w:szCs w:val="24"/>
        </w:rPr>
        <w:t xml:space="preserve"> </w:t>
      </w:r>
      <w:r w:rsidRPr="002A42EE">
        <w:rPr>
          <w:rFonts w:ascii="Arial" w:hAnsi="Arial" w:cs="Arial"/>
          <w:sz w:val="24"/>
          <w:szCs w:val="24"/>
        </w:rPr>
        <w:t>a</w:t>
      </w:r>
      <w:r w:rsidRPr="002A42EE">
        <w:rPr>
          <w:rFonts w:ascii="Arial" w:hAnsi="Arial" w:cs="Arial"/>
          <w:spacing w:val="-9"/>
          <w:sz w:val="24"/>
          <w:szCs w:val="24"/>
        </w:rPr>
        <w:t xml:space="preserve"> </w:t>
      </w:r>
      <w:r w:rsidRPr="002A42EE">
        <w:rPr>
          <w:rFonts w:ascii="Arial" w:hAnsi="Arial" w:cs="Arial"/>
          <w:sz w:val="24"/>
          <w:szCs w:val="24"/>
        </w:rPr>
        <w:t>composição</w:t>
      </w:r>
      <w:r w:rsidRPr="002A42EE">
        <w:rPr>
          <w:rFonts w:ascii="Arial" w:hAnsi="Arial" w:cs="Arial"/>
          <w:spacing w:val="-8"/>
          <w:sz w:val="24"/>
          <w:szCs w:val="24"/>
        </w:rPr>
        <w:t xml:space="preserve"> </w:t>
      </w:r>
      <w:r w:rsidRPr="002A42EE">
        <w:rPr>
          <w:rFonts w:ascii="Arial" w:hAnsi="Arial" w:cs="Arial"/>
          <w:sz w:val="24"/>
          <w:szCs w:val="24"/>
        </w:rPr>
        <w:t>da</w:t>
      </w:r>
      <w:r w:rsidRPr="002A42EE">
        <w:rPr>
          <w:rFonts w:ascii="Arial" w:hAnsi="Arial" w:cs="Arial"/>
          <w:spacing w:val="-9"/>
          <w:sz w:val="24"/>
          <w:szCs w:val="24"/>
        </w:rPr>
        <w:t xml:space="preserve"> </w:t>
      </w:r>
      <w:r w:rsidRPr="002A42EE">
        <w:rPr>
          <w:rFonts w:ascii="Arial" w:hAnsi="Arial" w:cs="Arial"/>
          <w:sz w:val="24"/>
          <w:szCs w:val="24"/>
        </w:rPr>
        <w:t>carga horária de</w:t>
      </w:r>
      <w:r w:rsidRPr="002A42EE">
        <w:rPr>
          <w:rFonts w:ascii="Arial" w:hAnsi="Arial" w:cs="Arial"/>
          <w:spacing w:val="-3"/>
          <w:sz w:val="24"/>
          <w:szCs w:val="24"/>
        </w:rPr>
        <w:t xml:space="preserve"> </w:t>
      </w:r>
      <w:r w:rsidRPr="002A42EE">
        <w:rPr>
          <w:rFonts w:ascii="Arial" w:hAnsi="Arial" w:cs="Arial"/>
          <w:sz w:val="24"/>
          <w:szCs w:val="24"/>
        </w:rPr>
        <w:t>trabalho;</w:t>
      </w:r>
    </w:p>
    <w:p w:rsidR="00580CC6" w:rsidRPr="002A42EE" w:rsidRDefault="00CF5EBD" w:rsidP="005A138C">
      <w:pPr>
        <w:pStyle w:val="PargrafodaLista"/>
        <w:numPr>
          <w:ilvl w:val="0"/>
          <w:numId w:val="1"/>
        </w:numPr>
        <w:tabs>
          <w:tab w:val="left" w:pos="1281"/>
          <w:tab w:val="left" w:pos="1282"/>
          <w:tab w:val="left" w:pos="9072"/>
        </w:tabs>
        <w:ind w:right="513"/>
        <w:jc w:val="both"/>
        <w:rPr>
          <w:rFonts w:ascii="Arial" w:hAnsi="Arial" w:cs="Arial"/>
          <w:sz w:val="24"/>
          <w:szCs w:val="24"/>
        </w:rPr>
      </w:pPr>
      <w:r w:rsidRPr="002A42EE">
        <w:rPr>
          <w:rFonts w:ascii="Arial" w:hAnsi="Arial" w:cs="Arial"/>
          <w:sz w:val="24"/>
          <w:szCs w:val="24"/>
        </w:rPr>
        <w:t>docentes contratados nos termos da Lei Complementar nº 1.093/2009, para completar a carga horária de</w:t>
      </w:r>
      <w:r w:rsidRPr="002A42EE">
        <w:rPr>
          <w:rFonts w:ascii="Arial" w:hAnsi="Arial" w:cs="Arial"/>
          <w:spacing w:val="-7"/>
          <w:sz w:val="24"/>
          <w:szCs w:val="24"/>
        </w:rPr>
        <w:t xml:space="preserve"> </w:t>
      </w:r>
      <w:r w:rsidRPr="002A42EE">
        <w:rPr>
          <w:rFonts w:ascii="Arial" w:hAnsi="Arial" w:cs="Arial"/>
          <w:sz w:val="24"/>
          <w:szCs w:val="24"/>
        </w:rPr>
        <w:t>trabalho;</w:t>
      </w:r>
    </w:p>
    <w:p w:rsidR="00580CC6" w:rsidRPr="002A42EE" w:rsidRDefault="00CF5EBD" w:rsidP="005A138C">
      <w:pPr>
        <w:pStyle w:val="PargrafodaLista"/>
        <w:numPr>
          <w:ilvl w:val="0"/>
          <w:numId w:val="1"/>
        </w:numPr>
        <w:tabs>
          <w:tab w:val="left" w:pos="1281"/>
          <w:tab w:val="left" w:pos="1282"/>
          <w:tab w:val="left" w:pos="9072"/>
        </w:tabs>
        <w:ind w:right="517"/>
        <w:jc w:val="both"/>
        <w:rPr>
          <w:rFonts w:ascii="Arial" w:hAnsi="Arial" w:cs="Arial"/>
          <w:sz w:val="24"/>
          <w:szCs w:val="24"/>
        </w:rPr>
      </w:pPr>
      <w:r w:rsidRPr="002A42EE">
        <w:rPr>
          <w:rFonts w:ascii="Arial" w:hAnsi="Arial" w:cs="Arial"/>
          <w:sz w:val="24"/>
          <w:szCs w:val="24"/>
        </w:rPr>
        <w:t>candidatos</w:t>
      </w:r>
      <w:r w:rsidRPr="002A42EE">
        <w:rPr>
          <w:rFonts w:ascii="Arial" w:hAnsi="Arial" w:cs="Arial"/>
          <w:spacing w:val="-12"/>
          <w:sz w:val="24"/>
          <w:szCs w:val="24"/>
        </w:rPr>
        <w:t xml:space="preserve"> </w:t>
      </w:r>
      <w:r w:rsidRPr="002A42EE">
        <w:rPr>
          <w:rFonts w:ascii="Arial" w:hAnsi="Arial" w:cs="Arial"/>
          <w:sz w:val="24"/>
          <w:szCs w:val="24"/>
        </w:rPr>
        <w:t>à</w:t>
      </w:r>
      <w:r w:rsidRPr="002A42EE">
        <w:rPr>
          <w:rFonts w:ascii="Arial" w:hAnsi="Arial" w:cs="Arial"/>
          <w:spacing w:val="-14"/>
          <w:sz w:val="24"/>
          <w:szCs w:val="24"/>
        </w:rPr>
        <w:t xml:space="preserve"> </w:t>
      </w:r>
      <w:r w:rsidRPr="002A42EE">
        <w:rPr>
          <w:rFonts w:ascii="Arial" w:hAnsi="Arial" w:cs="Arial"/>
          <w:sz w:val="24"/>
          <w:szCs w:val="24"/>
        </w:rPr>
        <w:t>contratação,</w:t>
      </w:r>
      <w:r w:rsidRPr="002A42EE">
        <w:rPr>
          <w:rFonts w:ascii="Arial" w:hAnsi="Arial" w:cs="Arial"/>
          <w:spacing w:val="-14"/>
          <w:sz w:val="24"/>
          <w:szCs w:val="24"/>
        </w:rPr>
        <w:t xml:space="preserve"> </w:t>
      </w:r>
      <w:r w:rsidRPr="002A42EE">
        <w:rPr>
          <w:rFonts w:ascii="Arial" w:hAnsi="Arial" w:cs="Arial"/>
          <w:sz w:val="24"/>
          <w:szCs w:val="24"/>
        </w:rPr>
        <w:t>devidamente</w:t>
      </w:r>
      <w:r w:rsidRPr="002A42EE">
        <w:rPr>
          <w:rFonts w:ascii="Arial" w:hAnsi="Arial" w:cs="Arial"/>
          <w:spacing w:val="-15"/>
          <w:sz w:val="24"/>
          <w:szCs w:val="24"/>
        </w:rPr>
        <w:t xml:space="preserve"> </w:t>
      </w:r>
      <w:r w:rsidRPr="002A42EE">
        <w:rPr>
          <w:rFonts w:ascii="Arial" w:hAnsi="Arial" w:cs="Arial"/>
          <w:sz w:val="24"/>
          <w:szCs w:val="24"/>
        </w:rPr>
        <w:t>inscritos</w:t>
      </w:r>
      <w:r w:rsidRPr="002A42EE">
        <w:rPr>
          <w:rFonts w:ascii="Arial" w:hAnsi="Arial" w:cs="Arial"/>
          <w:spacing w:val="-12"/>
          <w:sz w:val="24"/>
          <w:szCs w:val="24"/>
        </w:rPr>
        <w:t xml:space="preserve"> </w:t>
      </w:r>
      <w:r w:rsidRPr="002A42EE">
        <w:rPr>
          <w:rFonts w:ascii="Arial" w:hAnsi="Arial" w:cs="Arial"/>
          <w:sz w:val="24"/>
          <w:szCs w:val="24"/>
        </w:rPr>
        <w:t>no</w:t>
      </w:r>
      <w:r w:rsidRPr="002A42EE">
        <w:rPr>
          <w:rFonts w:ascii="Arial" w:hAnsi="Arial" w:cs="Arial"/>
          <w:spacing w:val="-14"/>
          <w:sz w:val="24"/>
          <w:szCs w:val="24"/>
        </w:rPr>
        <w:t xml:space="preserve"> </w:t>
      </w:r>
      <w:r w:rsidRPr="002A42EE">
        <w:rPr>
          <w:rFonts w:ascii="Arial" w:hAnsi="Arial" w:cs="Arial"/>
          <w:sz w:val="24"/>
          <w:szCs w:val="24"/>
        </w:rPr>
        <w:t>processo</w:t>
      </w:r>
      <w:r w:rsidRPr="002A42EE">
        <w:rPr>
          <w:rFonts w:ascii="Arial" w:hAnsi="Arial" w:cs="Arial"/>
          <w:spacing w:val="-15"/>
          <w:sz w:val="24"/>
          <w:szCs w:val="24"/>
        </w:rPr>
        <w:t xml:space="preserve"> </w:t>
      </w:r>
      <w:r w:rsidRPr="002A42EE">
        <w:rPr>
          <w:rFonts w:ascii="Arial" w:hAnsi="Arial" w:cs="Arial"/>
          <w:sz w:val="24"/>
          <w:szCs w:val="24"/>
        </w:rPr>
        <w:t>de</w:t>
      </w:r>
      <w:r w:rsidRPr="002A42EE">
        <w:rPr>
          <w:rFonts w:ascii="Arial" w:hAnsi="Arial" w:cs="Arial"/>
          <w:spacing w:val="-14"/>
          <w:sz w:val="24"/>
          <w:szCs w:val="24"/>
        </w:rPr>
        <w:t xml:space="preserve"> </w:t>
      </w:r>
      <w:r w:rsidRPr="002A42EE">
        <w:rPr>
          <w:rFonts w:ascii="Arial" w:hAnsi="Arial" w:cs="Arial"/>
          <w:sz w:val="24"/>
          <w:szCs w:val="24"/>
        </w:rPr>
        <w:t>atribuição</w:t>
      </w:r>
      <w:r w:rsidRPr="002A42EE">
        <w:rPr>
          <w:rFonts w:ascii="Arial" w:hAnsi="Arial" w:cs="Arial"/>
          <w:spacing w:val="-14"/>
          <w:sz w:val="24"/>
          <w:szCs w:val="24"/>
        </w:rPr>
        <w:t xml:space="preserve"> </w:t>
      </w:r>
      <w:r w:rsidRPr="002A42EE">
        <w:rPr>
          <w:rFonts w:ascii="Arial" w:hAnsi="Arial" w:cs="Arial"/>
          <w:sz w:val="24"/>
          <w:szCs w:val="24"/>
        </w:rPr>
        <w:t>de</w:t>
      </w:r>
      <w:r w:rsidRPr="002A42EE">
        <w:rPr>
          <w:rFonts w:ascii="Arial" w:hAnsi="Arial" w:cs="Arial"/>
          <w:spacing w:val="-15"/>
          <w:sz w:val="24"/>
          <w:szCs w:val="24"/>
        </w:rPr>
        <w:t xml:space="preserve"> </w:t>
      </w:r>
      <w:r w:rsidRPr="002A42EE">
        <w:rPr>
          <w:rFonts w:ascii="Arial" w:hAnsi="Arial" w:cs="Arial"/>
          <w:sz w:val="24"/>
          <w:szCs w:val="24"/>
        </w:rPr>
        <w:t>classes e aulas em 2020 (condicionado à atribuição da maior quantidade de aulas</w:t>
      </w:r>
      <w:r w:rsidRPr="002A42EE">
        <w:rPr>
          <w:rFonts w:ascii="Arial" w:hAnsi="Arial" w:cs="Arial"/>
          <w:spacing w:val="-19"/>
          <w:sz w:val="24"/>
          <w:szCs w:val="24"/>
        </w:rPr>
        <w:t xml:space="preserve"> </w:t>
      </w:r>
      <w:r w:rsidR="00DC6746">
        <w:rPr>
          <w:rFonts w:ascii="Arial" w:hAnsi="Arial" w:cs="Arial"/>
          <w:sz w:val="24"/>
          <w:szCs w:val="24"/>
        </w:rPr>
        <w:t>possível).</w:t>
      </w:r>
    </w:p>
    <w:p w:rsidR="00580CC6" w:rsidRDefault="00580CC6" w:rsidP="005A138C">
      <w:pPr>
        <w:tabs>
          <w:tab w:val="left" w:pos="9072"/>
        </w:tabs>
        <w:jc w:val="both"/>
        <w:rPr>
          <w:rFonts w:ascii="Arial" w:hAnsi="Arial" w:cs="Arial"/>
          <w:sz w:val="24"/>
          <w:szCs w:val="24"/>
        </w:rPr>
      </w:pPr>
    </w:p>
    <w:p w:rsidR="004E62DE" w:rsidRDefault="004E62DE" w:rsidP="005A138C">
      <w:pPr>
        <w:tabs>
          <w:tab w:val="left" w:pos="9072"/>
        </w:tabs>
        <w:jc w:val="both"/>
        <w:rPr>
          <w:rFonts w:ascii="Arial" w:hAnsi="Arial" w:cs="Arial"/>
          <w:sz w:val="24"/>
          <w:szCs w:val="24"/>
        </w:rPr>
      </w:pPr>
    </w:p>
    <w:p w:rsidR="004E62DE" w:rsidRDefault="004E62DE" w:rsidP="005A138C">
      <w:pPr>
        <w:tabs>
          <w:tab w:val="left" w:pos="9072"/>
        </w:tabs>
        <w:jc w:val="both"/>
        <w:rPr>
          <w:rFonts w:ascii="Arial" w:hAnsi="Arial" w:cs="Arial"/>
          <w:sz w:val="24"/>
          <w:szCs w:val="24"/>
        </w:rPr>
      </w:pPr>
    </w:p>
    <w:p w:rsidR="004E62DE" w:rsidRDefault="004E62DE" w:rsidP="005A138C">
      <w:pPr>
        <w:tabs>
          <w:tab w:val="left" w:pos="9072"/>
        </w:tabs>
        <w:jc w:val="both"/>
        <w:rPr>
          <w:rFonts w:ascii="Arial" w:hAnsi="Arial" w:cs="Arial"/>
          <w:sz w:val="24"/>
          <w:szCs w:val="24"/>
        </w:rPr>
      </w:pPr>
    </w:p>
    <w:p w:rsidR="00267144" w:rsidRDefault="00267144" w:rsidP="005A138C">
      <w:pPr>
        <w:tabs>
          <w:tab w:val="left" w:pos="9072"/>
        </w:tabs>
        <w:jc w:val="both"/>
        <w:rPr>
          <w:rFonts w:ascii="Arial" w:hAnsi="Arial" w:cs="Arial"/>
          <w:sz w:val="24"/>
          <w:szCs w:val="24"/>
        </w:rPr>
      </w:pPr>
    </w:p>
    <w:p w:rsidR="00267144" w:rsidRDefault="00267144" w:rsidP="005A138C">
      <w:pPr>
        <w:tabs>
          <w:tab w:val="left" w:pos="9072"/>
        </w:tabs>
        <w:jc w:val="both"/>
        <w:rPr>
          <w:rFonts w:ascii="Arial" w:hAnsi="Arial" w:cs="Arial"/>
          <w:sz w:val="24"/>
          <w:szCs w:val="24"/>
        </w:rPr>
      </w:pPr>
    </w:p>
    <w:p w:rsidR="00B81203" w:rsidRDefault="00B81203" w:rsidP="005A138C">
      <w:pPr>
        <w:tabs>
          <w:tab w:val="left" w:pos="9072"/>
        </w:tabs>
        <w:jc w:val="both"/>
        <w:rPr>
          <w:rFonts w:ascii="Arial" w:hAnsi="Arial" w:cs="Arial"/>
          <w:sz w:val="24"/>
          <w:szCs w:val="24"/>
        </w:rPr>
      </w:pPr>
    </w:p>
    <w:p w:rsidR="00B81203" w:rsidRDefault="00B81203" w:rsidP="005A138C">
      <w:pPr>
        <w:tabs>
          <w:tab w:val="left" w:pos="9072"/>
        </w:tabs>
        <w:jc w:val="both"/>
        <w:rPr>
          <w:rFonts w:ascii="Arial" w:hAnsi="Arial" w:cs="Arial"/>
          <w:sz w:val="24"/>
          <w:szCs w:val="24"/>
        </w:rPr>
      </w:pPr>
    </w:p>
    <w:p w:rsidR="00580CC6" w:rsidRDefault="004E62DE" w:rsidP="005A138C">
      <w:pPr>
        <w:pStyle w:val="Corpodetexto"/>
        <w:tabs>
          <w:tab w:val="left" w:pos="9072"/>
        </w:tabs>
        <w:spacing w:before="7"/>
        <w:ind w:left="567" w:right="420" w:hanging="567"/>
        <w:jc w:val="both"/>
        <w:rPr>
          <w:rFonts w:ascii="Arial" w:hAnsi="Arial" w:cs="Arial"/>
          <w:sz w:val="24"/>
          <w:szCs w:val="24"/>
        </w:rPr>
      </w:pPr>
      <w:r>
        <w:rPr>
          <w:rFonts w:ascii="Arial" w:hAnsi="Arial" w:cs="Arial"/>
          <w:sz w:val="24"/>
          <w:szCs w:val="24"/>
        </w:rPr>
        <w:t xml:space="preserve">        </w:t>
      </w:r>
      <w:r w:rsidR="005A138C">
        <w:rPr>
          <w:rFonts w:ascii="Arial" w:hAnsi="Arial" w:cs="Arial"/>
          <w:sz w:val="24"/>
          <w:szCs w:val="24"/>
        </w:rPr>
        <w:t xml:space="preserve">         </w:t>
      </w:r>
      <w:r>
        <w:rPr>
          <w:rFonts w:ascii="Arial" w:hAnsi="Arial" w:cs="Arial"/>
          <w:sz w:val="24"/>
          <w:szCs w:val="24"/>
        </w:rPr>
        <w:t>Para fins de atribuição do referido Projeto, deve-se observar a classificação no processo anual de atribuição de classes e aulas.</w:t>
      </w:r>
    </w:p>
    <w:p w:rsidR="004E62DE" w:rsidRPr="002A42EE" w:rsidRDefault="004E62DE" w:rsidP="005A138C">
      <w:pPr>
        <w:pStyle w:val="Corpodetexto"/>
        <w:tabs>
          <w:tab w:val="left" w:pos="9072"/>
        </w:tabs>
        <w:spacing w:before="7"/>
        <w:ind w:left="567" w:right="420" w:hanging="141"/>
        <w:jc w:val="both"/>
        <w:rPr>
          <w:rFonts w:ascii="Arial" w:hAnsi="Arial" w:cs="Arial"/>
          <w:sz w:val="24"/>
          <w:szCs w:val="24"/>
        </w:rPr>
      </w:pPr>
      <w:r>
        <w:rPr>
          <w:rFonts w:ascii="Arial" w:hAnsi="Arial" w:cs="Arial"/>
          <w:sz w:val="24"/>
          <w:szCs w:val="24"/>
        </w:rPr>
        <w:t xml:space="preserve">  </w:t>
      </w:r>
      <w:r w:rsidR="005A138C">
        <w:rPr>
          <w:rFonts w:ascii="Arial" w:hAnsi="Arial" w:cs="Arial"/>
          <w:sz w:val="24"/>
          <w:szCs w:val="24"/>
        </w:rPr>
        <w:t xml:space="preserve">         </w:t>
      </w:r>
      <w:r w:rsidR="00506E36">
        <w:rPr>
          <w:rFonts w:ascii="Arial" w:hAnsi="Arial" w:cs="Arial"/>
          <w:sz w:val="24"/>
          <w:szCs w:val="24"/>
        </w:rPr>
        <w:t>A carga horária dos professores responsáveis pelas atividades de recuperação Intensiva será composta por horas em atividades com estudantes, Aulas de Trabalho Pedagógico Coletivo – ATPC, e Trabalho Pedagógico em Local de Livre Escolha – ATPL, na conformidade da legislação vigente. A quantidade de ATPC e ATPL</w:t>
      </w:r>
      <w:r>
        <w:rPr>
          <w:rFonts w:ascii="Arial" w:hAnsi="Arial" w:cs="Arial"/>
          <w:sz w:val="24"/>
          <w:szCs w:val="24"/>
        </w:rPr>
        <w:t xml:space="preserve"> </w:t>
      </w:r>
      <w:r w:rsidR="00506E36">
        <w:rPr>
          <w:rFonts w:ascii="Arial" w:hAnsi="Arial" w:cs="Arial"/>
          <w:sz w:val="24"/>
          <w:szCs w:val="24"/>
        </w:rPr>
        <w:t>será correspondente apenas à quantidade de aulas atribuídas para o Projeto, não incluindo outras aulas atribuídas no ano letivo de 2020.</w:t>
      </w:r>
      <w:r>
        <w:rPr>
          <w:rFonts w:ascii="Arial" w:hAnsi="Arial" w:cs="Arial"/>
          <w:sz w:val="24"/>
          <w:szCs w:val="24"/>
        </w:rPr>
        <w:t xml:space="preserve">     </w:t>
      </w:r>
    </w:p>
    <w:p w:rsidR="00580CC6" w:rsidRPr="00414818" w:rsidRDefault="005A138C" w:rsidP="005A138C">
      <w:pPr>
        <w:pStyle w:val="Corpodetexto"/>
        <w:tabs>
          <w:tab w:val="left" w:pos="5954"/>
          <w:tab w:val="left" w:pos="7513"/>
          <w:tab w:val="left" w:pos="9029"/>
        </w:tabs>
        <w:spacing w:before="54"/>
        <w:ind w:left="562" w:right="455"/>
        <w:jc w:val="both"/>
        <w:rPr>
          <w:rFonts w:ascii="Arial" w:hAnsi="Arial" w:cs="Arial"/>
          <w:sz w:val="24"/>
          <w:szCs w:val="24"/>
        </w:rPr>
      </w:pPr>
      <w:r>
        <w:rPr>
          <w:rFonts w:ascii="Arial" w:hAnsi="Arial" w:cs="Arial"/>
          <w:sz w:val="24"/>
          <w:szCs w:val="24"/>
        </w:rPr>
        <w:t xml:space="preserve">         </w:t>
      </w:r>
      <w:r w:rsidR="00CF5EBD" w:rsidRPr="002A42EE">
        <w:rPr>
          <w:rFonts w:ascii="Arial" w:hAnsi="Arial" w:cs="Arial"/>
          <w:sz w:val="24"/>
          <w:szCs w:val="24"/>
        </w:rPr>
        <w:t xml:space="preserve">Para cada docente, poderão ser atribuídas </w:t>
      </w:r>
      <w:r w:rsidR="00CF5EBD" w:rsidRPr="002A42EE">
        <w:rPr>
          <w:rFonts w:ascii="Arial" w:hAnsi="Arial" w:cs="Arial"/>
          <w:sz w:val="24"/>
          <w:szCs w:val="24"/>
          <w:u w:val="single"/>
        </w:rPr>
        <w:t>no mínimo 04 aulas</w:t>
      </w:r>
      <w:r w:rsidR="00CF5EBD" w:rsidRPr="002A42EE">
        <w:rPr>
          <w:rFonts w:ascii="Arial" w:hAnsi="Arial" w:cs="Arial"/>
          <w:sz w:val="24"/>
          <w:szCs w:val="24"/>
        </w:rPr>
        <w:t xml:space="preserve"> por áreas de conheci</w:t>
      </w:r>
      <w:r w:rsidR="00C14D97">
        <w:rPr>
          <w:rFonts w:ascii="Arial" w:hAnsi="Arial" w:cs="Arial"/>
          <w:sz w:val="24"/>
          <w:szCs w:val="24"/>
        </w:rPr>
        <w:t>mento ou componente curricular, exceto nos casos onde se apresente número inferior a 4</w:t>
      </w:r>
      <w:r w:rsidR="000D075D">
        <w:rPr>
          <w:rFonts w:ascii="Arial" w:hAnsi="Arial" w:cs="Arial"/>
          <w:sz w:val="24"/>
          <w:szCs w:val="24"/>
        </w:rPr>
        <w:t xml:space="preserve"> aulas</w:t>
      </w:r>
      <w:r w:rsidR="00C14D97">
        <w:rPr>
          <w:rFonts w:ascii="Arial" w:hAnsi="Arial" w:cs="Arial"/>
          <w:sz w:val="24"/>
          <w:szCs w:val="24"/>
        </w:rPr>
        <w:t xml:space="preserve"> na matriz </w:t>
      </w:r>
      <w:r w:rsidR="00C14D97" w:rsidRPr="00414818">
        <w:rPr>
          <w:rFonts w:ascii="Arial" w:hAnsi="Arial" w:cs="Arial"/>
          <w:sz w:val="24"/>
          <w:szCs w:val="24"/>
        </w:rPr>
        <w:t>curricular</w:t>
      </w:r>
      <w:r w:rsidR="00414818" w:rsidRPr="00414818">
        <w:rPr>
          <w:rFonts w:ascii="Arial" w:hAnsi="Arial" w:cs="Arial"/>
          <w:sz w:val="24"/>
          <w:szCs w:val="24"/>
        </w:rPr>
        <w:t>, podendo contemplar diferentes áreas do conhecimento ou componentes curriculares em que estão habilitados/qualificados.</w:t>
      </w:r>
    </w:p>
    <w:p w:rsidR="00506E36" w:rsidRDefault="005A138C" w:rsidP="005A138C">
      <w:pPr>
        <w:pStyle w:val="Corpodetexto"/>
        <w:tabs>
          <w:tab w:val="left" w:pos="5954"/>
          <w:tab w:val="left" w:pos="7513"/>
          <w:tab w:val="left" w:pos="9029"/>
          <w:tab w:val="left" w:pos="9072"/>
        </w:tabs>
        <w:spacing w:before="54"/>
        <w:ind w:left="562" w:right="455"/>
        <w:jc w:val="both"/>
        <w:rPr>
          <w:rFonts w:ascii="Arial" w:hAnsi="Arial" w:cs="Arial"/>
          <w:sz w:val="24"/>
          <w:szCs w:val="24"/>
        </w:rPr>
      </w:pPr>
      <w:r>
        <w:rPr>
          <w:rFonts w:ascii="Arial" w:hAnsi="Arial" w:cs="Arial"/>
          <w:sz w:val="24"/>
          <w:szCs w:val="24"/>
        </w:rPr>
        <w:t xml:space="preserve">          </w:t>
      </w:r>
      <w:r w:rsidR="00506E36">
        <w:rPr>
          <w:rFonts w:ascii="Arial" w:hAnsi="Arial" w:cs="Arial"/>
          <w:sz w:val="24"/>
          <w:szCs w:val="24"/>
        </w:rPr>
        <w:t>Os profissionais que se encontram no grupo de risco, conforme normativa vigente da Secretaria da Saúde do Estado de São Paulo, poderão participar das atividades presenciais mediante assinatura de termo de responsabilidade disponibilizado na Secretaria Escolar Digital.</w:t>
      </w:r>
    </w:p>
    <w:p w:rsidR="00342B99" w:rsidRPr="002A42EE" w:rsidRDefault="00342B99" w:rsidP="005A138C">
      <w:pPr>
        <w:pStyle w:val="Corpodetexto"/>
        <w:tabs>
          <w:tab w:val="left" w:pos="5954"/>
          <w:tab w:val="left" w:pos="7513"/>
          <w:tab w:val="left" w:pos="9029"/>
          <w:tab w:val="left" w:pos="9072"/>
        </w:tabs>
        <w:spacing w:before="54"/>
        <w:ind w:left="562" w:right="455"/>
        <w:jc w:val="both"/>
        <w:rPr>
          <w:rFonts w:ascii="Arial" w:hAnsi="Arial" w:cs="Arial"/>
          <w:sz w:val="24"/>
          <w:szCs w:val="24"/>
        </w:rPr>
      </w:pPr>
      <w:r>
        <w:rPr>
          <w:rFonts w:ascii="Arial" w:hAnsi="Arial" w:cs="Arial"/>
          <w:sz w:val="24"/>
          <w:szCs w:val="24"/>
        </w:rPr>
        <w:t xml:space="preserve">           </w:t>
      </w:r>
    </w:p>
    <w:p w:rsidR="00580CC6" w:rsidRPr="002A42EE" w:rsidRDefault="00580CC6" w:rsidP="005A138C">
      <w:pPr>
        <w:pStyle w:val="Corpodetexto"/>
        <w:tabs>
          <w:tab w:val="left" w:pos="5954"/>
          <w:tab w:val="left" w:pos="7513"/>
          <w:tab w:val="left" w:pos="9029"/>
          <w:tab w:val="left" w:pos="9072"/>
        </w:tabs>
        <w:jc w:val="both"/>
        <w:rPr>
          <w:rFonts w:ascii="Arial" w:hAnsi="Arial" w:cs="Arial"/>
          <w:sz w:val="24"/>
          <w:szCs w:val="24"/>
        </w:rPr>
      </w:pPr>
    </w:p>
    <w:p w:rsidR="00580CC6" w:rsidRPr="002A42EE" w:rsidRDefault="00580CC6" w:rsidP="005A138C">
      <w:pPr>
        <w:pStyle w:val="Corpodetexto"/>
        <w:tabs>
          <w:tab w:val="left" w:pos="9072"/>
        </w:tabs>
        <w:spacing w:before="7"/>
        <w:jc w:val="both"/>
        <w:rPr>
          <w:rFonts w:ascii="Arial" w:hAnsi="Arial" w:cs="Arial"/>
          <w:sz w:val="24"/>
          <w:szCs w:val="24"/>
        </w:rPr>
      </w:pPr>
    </w:p>
    <w:p w:rsidR="00580CC6" w:rsidRDefault="005A138C" w:rsidP="005A138C">
      <w:pPr>
        <w:ind w:left="91"/>
        <w:jc w:val="both"/>
        <w:rPr>
          <w:rFonts w:ascii="Arial" w:hAnsi="Arial" w:cs="Arial"/>
          <w:sz w:val="24"/>
          <w:szCs w:val="24"/>
        </w:rPr>
      </w:pPr>
      <w:r>
        <w:rPr>
          <w:rFonts w:ascii="Arial" w:hAnsi="Arial" w:cs="Arial"/>
          <w:sz w:val="24"/>
          <w:szCs w:val="24"/>
        </w:rPr>
        <w:t xml:space="preserve">                                                           </w:t>
      </w:r>
      <w:r w:rsidR="006C60A7" w:rsidRPr="002A42EE">
        <w:rPr>
          <w:rFonts w:ascii="Arial" w:hAnsi="Arial" w:cs="Arial"/>
          <w:sz w:val="24"/>
          <w:szCs w:val="24"/>
        </w:rPr>
        <w:t>Carapicuíba, 28 de dezembro de 2020</w:t>
      </w:r>
    </w:p>
    <w:p w:rsidR="00DA2E68" w:rsidRDefault="00DA2E68" w:rsidP="005A138C">
      <w:pPr>
        <w:ind w:left="91"/>
        <w:jc w:val="both"/>
        <w:rPr>
          <w:rFonts w:ascii="Arial" w:hAnsi="Arial" w:cs="Arial"/>
          <w:sz w:val="24"/>
          <w:szCs w:val="24"/>
        </w:rPr>
      </w:pPr>
    </w:p>
    <w:p w:rsidR="00DA2E68" w:rsidRDefault="00DA2E68" w:rsidP="005A138C">
      <w:pPr>
        <w:ind w:left="91"/>
        <w:jc w:val="both"/>
        <w:rPr>
          <w:rFonts w:ascii="Arial" w:hAnsi="Arial" w:cs="Arial"/>
          <w:sz w:val="24"/>
          <w:szCs w:val="24"/>
        </w:rPr>
      </w:pPr>
    </w:p>
    <w:p w:rsidR="00DA2E68" w:rsidRDefault="00DA2E68" w:rsidP="005A138C">
      <w:pPr>
        <w:ind w:left="91"/>
        <w:jc w:val="both"/>
        <w:rPr>
          <w:rFonts w:ascii="Arial" w:hAnsi="Arial" w:cs="Arial"/>
          <w:sz w:val="24"/>
          <w:szCs w:val="24"/>
        </w:rPr>
      </w:pPr>
    </w:p>
    <w:p w:rsidR="00DA2E68" w:rsidRDefault="00DA2E68" w:rsidP="00DA2E68">
      <w:pPr>
        <w:ind w:left="567"/>
        <w:jc w:val="both"/>
        <w:rPr>
          <w:rFonts w:ascii="Arial" w:hAnsi="Arial" w:cs="Arial"/>
          <w:sz w:val="24"/>
          <w:szCs w:val="24"/>
        </w:rPr>
      </w:pPr>
      <w:r>
        <w:rPr>
          <w:rFonts w:ascii="Arial" w:hAnsi="Arial" w:cs="Arial"/>
          <w:sz w:val="24"/>
          <w:szCs w:val="24"/>
        </w:rPr>
        <w:t>Att</w:t>
      </w:r>
    </w:p>
    <w:p w:rsidR="00DA2E68" w:rsidRDefault="00DA2E68" w:rsidP="00DA2E68">
      <w:pPr>
        <w:ind w:left="567"/>
        <w:jc w:val="both"/>
        <w:rPr>
          <w:rFonts w:ascii="Arial" w:hAnsi="Arial" w:cs="Arial"/>
          <w:sz w:val="24"/>
          <w:szCs w:val="24"/>
        </w:rPr>
      </w:pPr>
    </w:p>
    <w:p w:rsidR="00DA2E68" w:rsidRDefault="00DA2E68" w:rsidP="00DA2E68">
      <w:pPr>
        <w:ind w:left="567"/>
        <w:jc w:val="both"/>
        <w:rPr>
          <w:rFonts w:ascii="Arial" w:hAnsi="Arial" w:cs="Arial"/>
          <w:sz w:val="24"/>
          <w:szCs w:val="24"/>
        </w:rPr>
      </w:pPr>
      <w:r>
        <w:rPr>
          <w:rFonts w:ascii="Arial" w:hAnsi="Arial" w:cs="Arial"/>
          <w:sz w:val="24"/>
          <w:szCs w:val="24"/>
        </w:rPr>
        <w:t>CAA - DERC</w:t>
      </w:r>
    </w:p>
    <w:p w:rsidR="00C14D97" w:rsidRDefault="00C14D97" w:rsidP="00DA2E68">
      <w:pPr>
        <w:ind w:left="567"/>
        <w:jc w:val="both"/>
        <w:rPr>
          <w:rFonts w:ascii="Arial" w:hAnsi="Arial" w:cs="Arial"/>
          <w:sz w:val="24"/>
          <w:szCs w:val="24"/>
        </w:rPr>
      </w:pPr>
    </w:p>
    <w:p w:rsidR="00C14D97" w:rsidRPr="002A42EE" w:rsidRDefault="00C14D97" w:rsidP="005A138C">
      <w:pPr>
        <w:ind w:left="91"/>
        <w:jc w:val="both"/>
        <w:rPr>
          <w:rFonts w:ascii="Arial" w:hAnsi="Arial" w:cs="Arial"/>
          <w:sz w:val="24"/>
          <w:szCs w:val="24"/>
        </w:rPr>
      </w:pPr>
    </w:p>
    <w:sectPr w:rsidR="00C14D97" w:rsidRPr="002A42EE" w:rsidSect="005A138C">
      <w:headerReference w:type="default" r:id="rId7"/>
      <w:pgSz w:w="11910" w:h="16840"/>
      <w:pgMar w:top="2540" w:right="1278" w:bottom="280" w:left="1140" w:header="8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43" w:rsidRDefault="004B7D43">
      <w:r>
        <w:separator/>
      </w:r>
    </w:p>
  </w:endnote>
  <w:endnote w:type="continuationSeparator" w:id="0">
    <w:p w:rsidR="004B7D43" w:rsidRDefault="004B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43" w:rsidRDefault="004B7D43">
      <w:r>
        <w:separator/>
      </w:r>
    </w:p>
  </w:footnote>
  <w:footnote w:type="continuationSeparator" w:id="0">
    <w:p w:rsidR="004B7D43" w:rsidRDefault="004B7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C6" w:rsidRDefault="006C586B" w:rsidP="006310C8">
    <w:pPr>
      <w:pStyle w:val="Corpodetexto"/>
      <w:tabs>
        <w:tab w:val="left" w:pos="3525"/>
      </w:tabs>
      <w:spacing w:line="14" w:lineRule="auto"/>
      <w:rPr>
        <w:sz w:val="20"/>
      </w:rPr>
    </w:pPr>
    <w:r>
      <w:rPr>
        <w:noProof/>
        <w:lang w:val="pt-BR" w:eastAsia="pt-BR" w:bidi="ar-SA"/>
      </w:rPr>
      <mc:AlternateContent>
        <mc:Choice Requires="wps">
          <w:drawing>
            <wp:anchor distT="0" distB="0" distL="114300" distR="114300" simplePos="0" relativeHeight="251506688" behindDoc="1" locked="0" layoutInCell="1" allowOverlap="1">
              <wp:simplePos x="0" y="0"/>
              <wp:positionH relativeFrom="page">
                <wp:posOffset>1864360</wp:posOffset>
              </wp:positionH>
              <wp:positionV relativeFrom="page">
                <wp:posOffset>490220</wp:posOffset>
              </wp:positionV>
              <wp:extent cx="4883150" cy="89916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0C8" w:rsidRDefault="00CF5EBD">
                          <w:pPr>
                            <w:spacing w:before="11" w:line="276" w:lineRule="auto"/>
                            <w:ind w:left="20" w:right="18"/>
                            <w:jc w:val="center"/>
                            <w:rPr>
                              <w:rFonts w:ascii="Arial" w:hAnsi="Arial"/>
                              <w:b/>
                              <w:sz w:val="28"/>
                            </w:rPr>
                          </w:pPr>
                          <w:r>
                            <w:rPr>
                              <w:rFonts w:ascii="Arial" w:hAnsi="Arial"/>
                              <w:b/>
                              <w:sz w:val="28"/>
                            </w:rPr>
                            <w:t xml:space="preserve">SECRETARIA DE ESTADO DA EDUCAÇÃO </w:t>
                          </w:r>
                        </w:p>
                        <w:p w:rsidR="00580CC6" w:rsidRPr="006310C8" w:rsidRDefault="00CF5EBD">
                          <w:pPr>
                            <w:spacing w:before="11" w:line="276" w:lineRule="auto"/>
                            <w:ind w:left="20" w:right="18"/>
                            <w:jc w:val="center"/>
                            <w:rPr>
                              <w:rFonts w:ascii="Arial" w:hAnsi="Arial"/>
                              <w:b/>
                            </w:rPr>
                          </w:pPr>
                          <w:r w:rsidRPr="006310C8">
                            <w:rPr>
                              <w:rFonts w:ascii="Arial" w:hAnsi="Arial"/>
                              <w:b/>
                            </w:rPr>
                            <w:t>DIRETOR</w:t>
                          </w:r>
                          <w:r w:rsidR="006310C8" w:rsidRPr="006310C8">
                            <w:rPr>
                              <w:rFonts w:ascii="Arial" w:hAnsi="Arial"/>
                              <w:b/>
                            </w:rPr>
                            <w:t>IA DE ENSINO – REGIÃO DE CARAPICUÍBA</w:t>
                          </w:r>
                        </w:p>
                        <w:p w:rsidR="00580CC6" w:rsidRDefault="006310C8">
                          <w:pPr>
                            <w:spacing w:line="280" w:lineRule="auto"/>
                            <w:ind w:left="545" w:right="539"/>
                            <w:jc w:val="center"/>
                            <w:rPr>
                              <w:rFonts w:ascii="Arial" w:hAnsi="Arial"/>
                              <w:b/>
                              <w:sz w:val="18"/>
                            </w:rPr>
                          </w:pPr>
                          <w:r>
                            <w:rPr>
                              <w:rFonts w:ascii="Arial" w:hAnsi="Arial"/>
                              <w:b/>
                              <w:sz w:val="18"/>
                            </w:rPr>
                            <w:t>Rua Bom Jesus do Amparo, 02</w:t>
                          </w:r>
                          <w:r w:rsidR="00CF5EBD">
                            <w:rPr>
                              <w:rFonts w:ascii="Arial" w:hAnsi="Arial"/>
                              <w:b/>
                              <w:sz w:val="18"/>
                            </w:rPr>
                            <w:t xml:space="preserve"> – </w:t>
                          </w:r>
                          <w:r>
                            <w:rPr>
                              <w:rFonts w:ascii="Arial" w:hAnsi="Arial"/>
                              <w:b/>
                              <w:sz w:val="18"/>
                            </w:rPr>
                            <w:t xml:space="preserve">COHAB V - Carapicuíba/SP                    </w:t>
                          </w:r>
                          <w:r w:rsidR="00CF5EBD">
                            <w:rPr>
                              <w:rFonts w:ascii="Arial" w:hAnsi="Arial"/>
                              <w:b/>
                              <w:sz w:val="18"/>
                            </w:rPr>
                            <w:t>Fone: (1</w:t>
                          </w:r>
                          <w:r>
                            <w:rPr>
                              <w:rFonts w:ascii="Arial" w:hAnsi="Arial"/>
                              <w:b/>
                              <w:sz w:val="18"/>
                            </w:rPr>
                            <w:t>1) – 4185-8200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8pt;margin-top:38.6pt;width:384.5pt;height:70.8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DprQIAAKk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" filled="f" stroked="f">
              <v:textbox inset="0,0,0,0">
                <w:txbxContent>
                  <w:p w:rsidR="006310C8" w:rsidRDefault="00CF5EBD">
                    <w:pPr>
                      <w:spacing w:before="11" w:line="276" w:lineRule="auto"/>
                      <w:ind w:left="20" w:right="18"/>
                      <w:jc w:val="center"/>
                      <w:rPr>
                        <w:rFonts w:ascii="Arial" w:hAnsi="Arial"/>
                        <w:b/>
                        <w:sz w:val="28"/>
                      </w:rPr>
                    </w:pPr>
                    <w:r>
                      <w:rPr>
                        <w:rFonts w:ascii="Arial" w:hAnsi="Arial"/>
                        <w:b/>
                        <w:sz w:val="28"/>
                      </w:rPr>
                      <w:t xml:space="preserve">SECRETARIA DE ESTADO DA EDUCAÇÃO </w:t>
                    </w:r>
                  </w:p>
                  <w:p w:rsidR="00580CC6" w:rsidRPr="006310C8" w:rsidRDefault="00CF5EBD">
                    <w:pPr>
                      <w:spacing w:before="11" w:line="276" w:lineRule="auto"/>
                      <w:ind w:left="20" w:right="18"/>
                      <w:jc w:val="center"/>
                      <w:rPr>
                        <w:rFonts w:ascii="Arial" w:hAnsi="Arial"/>
                        <w:b/>
                      </w:rPr>
                    </w:pPr>
                    <w:r w:rsidRPr="006310C8">
                      <w:rPr>
                        <w:rFonts w:ascii="Arial" w:hAnsi="Arial"/>
                        <w:b/>
                      </w:rPr>
                      <w:t>DIRETOR</w:t>
                    </w:r>
                    <w:r w:rsidR="006310C8" w:rsidRPr="006310C8">
                      <w:rPr>
                        <w:rFonts w:ascii="Arial" w:hAnsi="Arial"/>
                        <w:b/>
                      </w:rPr>
                      <w:t>IA DE ENSINO – REGIÃO DE CARAPICUÍBA</w:t>
                    </w:r>
                  </w:p>
                  <w:p w:rsidR="00580CC6" w:rsidRDefault="006310C8">
                    <w:pPr>
                      <w:spacing w:line="280" w:lineRule="auto"/>
                      <w:ind w:left="545" w:right="539"/>
                      <w:jc w:val="center"/>
                      <w:rPr>
                        <w:rFonts w:ascii="Arial" w:hAnsi="Arial"/>
                        <w:b/>
                        <w:sz w:val="18"/>
                      </w:rPr>
                    </w:pPr>
                    <w:r>
                      <w:rPr>
                        <w:rFonts w:ascii="Arial" w:hAnsi="Arial"/>
                        <w:b/>
                        <w:sz w:val="18"/>
                      </w:rPr>
                      <w:t>Rua Bom Jesus do Amparo, 02</w:t>
                    </w:r>
                    <w:r w:rsidR="00CF5EBD">
                      <w:rPr>
                        <w:rFonts w:ascii="Arial" w:hAnsi="Arial"/>
                        <w:b/>
                        <w:sz w:val="18"/>
                      </w:rPr>
                      <w:t xml:space="preserve"> – </w:t>
                    </w:r>
                    <w:r>
                      <w:rPr>
                        <w:rFonts w:ascii="Arial" w:hAnsi="Arial"/>
                        <w:b/>
                        <w:sz w:val="18"/>
                      </w:rPr>
                      <w:t xml:space="preserve">COHAB V - Carapicuíba/SP                    </w:t>
                    </w:r>
                    <w:r w:rsidR="00CF5EBD">
                      <w:rPr>
                        <w:rFonts w:ascii="Arial" w:hAnsi="Arial"/>
                        <w:b/>
                        <w:sz w:val="18"/>
                      </w:rPr>
                      <w:t>Fone: (1</w:t>
                    </w:r>
                    <w:r>
                      <w:rPr>
                        <w:rFonts w:ascii="Arial" w:hAnsi="Arial"/>
                        <w:b/>
                        <w:sz w:val="18"/>
                      </w:rPr>
                      <w:t>1) – 4185-8200</w:t>
                    </w:r>
                  </w:p>
                </w:txbxContent>
              </v:textbox>
              <w10:wrap anchorx="page" anchory="page"/>
            </v:shape>
          </w:pict>
        </mc:Fallback>
      </mc:AlternateContent>
    </w:r>
    <w:r w:rsidR="006310C8">
      <w:rPr>
        <w:noProof/>
        <w:sz w:val="16"/>
        <w:lang w:val="pt-BR" w:eastAsia="pt-BR" w:bidi="ar-SA"/>
      </w:rPr>
      <w:drawing>
        <wp:inline distT="0" distB="0" distL="0" distR="0">
          <wp:extent cx="1009650" cy="10001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r>
      <w:rPr>
        <w:noProof/>
        <w:lang w:val="pt-BR" w:eastAsia="pt-BR" w:bidi="ar-SA"/>
      </w:rPr>
      <mc:AlternateContent>
        <mc:Choice Requires="wps">
          <w:drawing>
            <wp:anchor distT="0" distB="0" distL="114300" distR="114300" simplePos="0" relativeHeight="251504640" behindDoc="1" locked="0" layoutInCell="1" allowOverlap="1">
              <wp:simplePos x="0" y="0"/>
              <wp:positionH relativeFrom="page">
                <wp:posOffset>2543175</wp:posOffset>
              </wp:positionH>
              <wp:positionV relativeFrom="page">
                <wp:posOffset>571500</wp:posOffset>
              </wp:positionV>
              <wp:extent cx="4391025" cy="9334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93345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E9F8" id="Rectangle 3" o:spid="_x0000_s1026" style="position:absolute;margin-left:200.25pt;margin-top:45pt;width:345.75pt;height:73.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" filled="f" strokecolor="white">
              <w10:wrap anchorx="page" anchory="page"/>
            </v:rect>
          </w:pict>
        </mc:Fallback>
      </mc:AlternateContent>
    </w:r>
    <w:r>
      <w:rPr>
        <w:noProof/>
        <w:lang w:val="pt-BR" w:eastAsia="pt-BR" w:bidi="ar-SA"/>
      </w:rPr>
      <mc:AlternateContent>
        <mc:Choice Requires="wps">
          <w:drawing>
            <wp:anchor distT="0" distB="0" distL="114300" distR="114300" simplePos="0" relativeHeight="251505664" behindDoc="1" locked="0" layoutInCell="1" allowOverlap="1">
              <wp:simplePos x="0" y="0"/>
              <wp:positionH relativeFrom="page">
                <wp:posOffset>866775</wp:posOffset>
              </wp:positionH>
              <wp:positionV relativeFrom="page">
                <wp:posOffset>1609725</wp:posOffset>
              </wp:positionV>
              <wp:extent cx="59817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39EB" id="Line 2"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126.75pt" to="539.2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">
              <w10:wrap anchorx="page" anchory="page"/>
            </v:line>
          </w:pict>
        </mc:Fallback>
      </mc:AlternateContent>
    </w:r>
    <w:r w:rsidR="006310C8">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024B"/>
    <w:multiLevelType w:val="hybridMultilevel"/>
    <w:tmpl w:val="4E5A3FBE"/>
    <w:lvl w:ilvl="0" w:tplc="A9AA4E40">
      <w:numFmt w:val="bullet"/>
      <w:lvlText w:val=""/>
      <w:lvlJc w:val="left"/>
      <w:pPr>
        <w:ind w:left="1282" w:hanging="360"/>
      </w:pPr>
      <w:rPr>
        <w:rFonts w:ascii="Symbol" w:eastAsia="Symbol" w:hAnsi="Symbol" w:cs="Symbol" w:hint="default"/>
        <w:w w:val="100"/>
        <w:sz w:val="23"/>
        <w:szCs w:val="23"/>
        <w:lang w:val="pt-PT" w:eastAsia="pt-PT" w:bidi="pt-PT"/>
      </w:rPr>
    </w:lvl>
    <w:lvl w:ilvl="1" w:tplc="550E6682">
      <w:numFmt w:val="bullet"/>
      <w:lvlText w:val="•"/>
      <w:lvlJc w:val="left"/>
      <w:pPr>
        <w:ind w:left="2110" w:hanging="360"/>
      </w:pPr>
      <w:rPr>
        <w:rFonts w:hint="default"/>
        <w:lang w:val="pt-PT" w:eastAsia="pt-PT" w:bidi="pt-PT"/>
      </w:rPr>
    </w:lvl>
    <w:lvl w:ilvl="2" w:tplc="14602818">
      <w:numFmt w:val="bullet"/>
      <w:lvlText w:val="•"/>
      <w:lvlJc w:val="left"/>
      <w:pPr>
        <w:ind w:left="2941" w:hanging="360"/>
      </w:pPr>
      <w:rPr>
        <w:rFonts w:hint="default"/>
        <w:lang w:val="pt-PT" w:eastAsia="pt-PT" w:bidi="pt-PT"/>
      </w:rPr>
    </w:lvl>
    <w:lvl w:ilvl="3" w:tplc="A29CD768">
      <w:numFmt w:val="bullet"/>
      <w:lvlText w:val="•"/>
      <w:lvlJc w:val="left"/>
      <w:pPr>
        <w:ind w:left="3771" w:hanging="360"/>
      </w:pPr>
      <w:rPr>
        <w:rFonts w:hint="default"/>
        <w:lang w:val="pt-PT" w:eastAsia="pt-PT" w:bidi="pt-PT"/>
      </w:rPr>
    </w:lvl>
    <w:lvl w:ilvl="4" w:tplc="5416234E">
      <w:numFmt w:val="bullet"/>
      <w:lvlText w:val="•"/>
      <w:lvlJc w:val="left"/>
      <w:pPr>
        <w:ind w:left="4602" w:hanging="360"/>
      </w:pPr>
      <w:rPr>
        <w:rFonts w:hint="default"/>
        <w:lang w:val="pt-PT" w:eastAsia="pt-PT" w:bidi="pt-PT"/>
      </w:rPr>
    </w:lvl>
    <w:lvl w:ilvl="5" w:tplc="D67842CE">
      <w:numFmt w:val="bullet"/>
      <w:lvlText w:val="•"/>
      <w:lvlJc w:val="left"/>
      <w:pPr>
        <w:ind w:left="5433" w:hanging="360"/>
      </w:pPr>
      <w:rPr>
        <w:rFonts w:hint="default"/>
        <w:lang w:val="pt-PT" w:eastAsia="pt-PT" w:bidi="pt-PT"/>
      </w:rPr>
    </w:lvl>
    <w:lvl w:ilvl="6" w:tplc="505429A2">
      <w:numFmt w:val="bullet"/>
      <w:lvlText w:val="•"/>
      <w:lvlJc w:val="left"/>
      <w:pPr>
        <w:ind w:left="6263" w:hanging="360"/>
      </w:pPr>
      <w:rPr>
        <w:rFonts w:hint="default"/>
        <w:lang w:val="pt-PT" w:eastAsia="pt-PT" w:bidi="pt-PT"/>
      </w:rPr>
    </w:lvl>
    <w:lvl w:ilvl="7" w:tplc="9F48360E">
      <w:numFmt w:val="bullet"/>
      <w:lvlText w:val="•"/>
      <w:lvlJc w:val="left"/>
      <w:pPr>
        <w:ind w:left="7094" w:hanging="360"/>
      </w:pPr>
      <w:rPr>
        <w:rFonts w:hint="default"/>
        <w:lang w:val="pt-PT" w:eastAsia="pt-PT" w:bidi="pt-PT"/>
      </w:rPr>
    </w:lvl>
    <w:lvl w:ilvl="8" w:tplc="FDD8E434">
      <w:numFmt w:val="bullet"/>
      <w:lvlText w:val="•"/>
      <w:lvlJc w:val="left"/>
      <w:pPr>
        <w:ind w:left="7925" w:hanging="36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C6"/>
    <w:rsid w:val="000D075D"/>
    <w:rsid w:val="00233C48"/>
    <w:rsid w:val="00267144"/>
    <w:rsid w:val="002A42EE"/>
    <w:rsid w:val="002E5B32"/>
    <w:rsid w:val="00342B99"/>
    <w:rsid w:val="00414818"/>
    <w:rsid w:val="00433808"/>
    <w:rsid w:val="004B7D43"/>
    <w:rsid w:val="004E62DE"/>
    <w:rsid w:val="00506E36"/>
    <w:rsid w:val="00580CC6"/>
    <w:rsid w:val="005A138C"/>
    <w:rsid w:val="006310C8"/>
    <w:rsid w:val="00692D42"/>
    <w:rsid w:val="006C586B"/>
    <w:rsid w:val="006C60A7"/>
    <w:rsid w:val="00AF12B3"/>
    <w:rsid w:val="00B81203"/>
    <w:rsid w:val="00BA4D2B"/>
    <w:rsid w:val="00BA7DA7"/>
    <w:rsid w:val="00C14D97"/>
    <w:rsid w:val="00CF5EBD"/>
    <w:rsid w:val="00D34CCF"/>
    <w:rsid w:val="00DA2E68"/>
    <w:rsid w:val="00DC6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DCC11-A924-4A8D-812C-55C1F4CC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1282" w:hanging="360"/>
    </w:pPr>
  </w:style>
  <w:style w:type="paragraph" w:customStyle="1" w:styleId="TableParagraph">
    <w:name w:val="Table Paragraph"/>
    <w:basedOn w:val="Normal"/>
    <w:uiPriority w:val="1"/>
    <w:qFormat/>
    <w:pPr>
      <w:spacing w:line="280" w:lineRule="exact"/>
      <w:ind w:left="107"/>
    </w:pPr>
  </w:style>
  <w:style w:type="paragraph" w:styleId="Cabealho">
    <w:name w:val="header"/>
    <w:basedOn w:val="Normal"/>
    <w:link w:val="CabealhoChar"/>
    <w:uiPriority w:val="99"/>
    <w:unhideWhenUsed/>
    <w:rsid w:val="006310C8"/>
    <w:pPr>
      <w:tabs>
        <w:tab w:val="center" w:pos="4252"/>
        <w:tab w:val="right" w:pos="8504"/>
      </w:tabs>
    </w:pPr>
  </w:style>
  <w:style w:type="character" w:customStyle="1" w:styleId="CabealhoChar">
    <w:name w:val="Cabeçalho Char"/>
    <w:basedOn w:val="Fontepargpadro"/>
    <w:link w:val="Cabealho"/>
    <w:uiPriority w:val="99"/>
    <w:rsid w:val="006310C8"/>
    <w:rPr>
      <w:rFonts w:ascii="Calibri Light" w:eastAsia="Calibri Light" w:hAnsi="Calibri Light" w:cs="Calibri Light"/>
      <w:lang w:val="pt-PT" w:eastAsia="pt-PT" w:bidi="pt-PT"/>
    </w:rPr>
  </w:style>
  <w:style w:type="paragraph" w:styleId="Rodap">
    <w:name w:val="footer"/>
    <w:basedOn w:val="Normal"/>
    <w:link w:val="RodapChar"/>
    <w:uiPriority w:val="99"/>
    <w:unhideWhenUsed/>
    <w:rsid w:val="006310C8"/>
    <w:pPr>
      <w:tabs>
        <w:tab w:val="center" w:pos="4252"/>
        <w:tab w:val="right" w:pos="8504"/>
      </w:tabs>
    </w:pPr>
  </w:style>
  <w:style w:type="character" w:customStyle="1" w:styleId="RodapChar">
    <w:name w:val="Rodapé Char"/>
    <w:basedOn w:val="Fontepargpadro"/>
    <w:link w:val="Rodap"/>
    <w:uiPriority w:val="99"/>
    <w:rsid w:val="006310C8"/>
    <w:rPr>
      <w:rFonts w:ascii="Calibri Light" w:eastAsia="Calibri Light" w:hAnsi="Calibri Light" w:cs="Calibri Light"/>
      <w:lang w:val="pt-PT" w:eastAsia="pt-PT" w:bidi="pt-PT"/>
    </w:rPr>
  </w:style>
  <w:style w:type="character" w:styleId="Hyperlink">
    <w:name w:val="Hyperlink"/>
    <w:basedOn w:val="Fontepargpadro"/>
    <w:uiPriority w:val="99"/>
    <w:unhideWhenUsed/>
    <w:rsid w:val="006C6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Dell</cp:lastModifiedBy>
  <cp:revision>3</cp:revision>
  <dcterms:created xsi:type="dcterms:W3CDTF">2020-12-27T19:41:00Z</dcterms:created>
  <dcterms:modified xsi:type="dcterms:W3CDTF">2020-12-28T10:58:00Z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para Office 365</vt:lpwstr>
  </property>
  <property fmtid="{D5CDD505-2E9C-101B-9397-08002B2CF9AE}" pid="4" name="LastSaved">
    <vt:filetime>2020-12-26T00:00:00Z</vt:filetime>
  </property>
</Properties>
</file>