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05" w:rsidRDefault="008C7D05" w:rsidP="008C7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2A1">
        <w:rPr>
          <w:rFonts w:ascii="Times New Roman" w:hAnsi="Times New Roman" w:cs="Times New Roman"/>
          <w:b/>
          <w:sz w:val="28"/>
          <w:szCs w:val="28"/>
        </w:rPr>
        <w:t xml:space="preserve">ROTEIRO PARA ELABORAÇÃO PROCESSO DE </w:t>
      </w:r>
      <w:r>
        <w:rPr>
          <w:rFonts w:ascii="Times New Roman" w:hAnsi="Times New Roman" w:cs="Times New Roman"/>
          <w:b/>
          <w:sz w:val="28"/>
          <w:szCs w:val="28"/>
        </w:rPr>
        <w:t xml:space="preserve">DOAÇÃO DE MATERIAL PERMANENTE </w:t>
      </w:r>
      <w:r w:rsidR="00D6474C">
        <w:rPr>
          <w:rFonts w:ascii="Times New Roman" w:hAnsi="Times New Roman" w:cs="Times New Roman"/>
          <w:b/>
          <w:sz w:val="28"/>
          <w:szCs w:val="28"/>
        </w:rPr>
        <w:t>– DOAÇÃO DE TERCEIROS (</w:t>
      </w:r>
      <w:r w:rsidR="00F00B5D">
        <w:rPr>
          <w:rFonts w:ascii="Times New Roman" w:hAnsi="Times New Roman" w:cs="Times New Roman"/>
          <w:b/>
          <w:sz w:val="28"/>
          <w:szCs w:val="28"/>
        </w:rPr>
        <w:t>Pessoa física ou jurídica</w:t>
      </w:r>
      <w:r w:rsidR="00D6474C">
        <w:rPr>
          <w:rFonts w:ascii="Times New Roman" w:hAnsi="Times New Roman" w:cs="Times New Roman"/>
          <w:b/>
          <w:sz w:val="28"/>
          <w:szCs w:val="28"/>
        </w:rPr>
        <w:t>)</w:t>
      </w:r>
    </w:p>
    <w:p w:rsidR="008C7D05" w:rsidRPr="005222A1" w:rsidRDefault="008C7D05" w:rsidP="008C7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D05" w:rsidRPr="00D455A9" w:rsidRDefault="008C7D05" w:rsidP="008C7D0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55A9">
        <w:rPr>
          <w:rFonts w:ascii="Times New Roman" w:hAnsi="Times New Roman" w:cs="Times New Roman"/>
          <w:b/>
          <w:sz w:val="24"/>
          <w:szCs w:val="24"/>
        </w:rPr>
        <w:t xml:space="preserve">Legislação: </w:t>
      </w:r>
      <w:r>
        <w:rPr>
          <w:rFonts w:ascii="Times New Roman" w:hAnsi="Times New Roman" w:cs="Times New Roman"/>
          <w:b/>
          <w:sz w:val="24"/>
          <w:szCs w:val="24"/>
        </w:rPr>
        <w:t>RESOLUÇÃO 45/12</w:t>
      </w:r>
    </w:p>
    <w:p w:rsidR="008C7D05" w:rsidRDefault="008C7D05" w:rsidP="008C7D0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55A9">
        <w:rPr>
          <w:rFonts w:ascii="Times New Roman" w:hAnsi="Times New Roman" w:cs="Times New Roman"/>
          <w:b/>
          <w:sz w:val="24"/>
          <w:szCs w:val="24"/>
        </w:rPr>
        <w:t>ETAPA ESCOLA</w:t>
      </w:r>
    </w:p>
    <w:p w:rsidR="00B20913" w:rsidRPr="00B20913" w:rsidRDefault="00B20913" w:rsidP="00B20913">
      <w:pPr>
        <w:pStyle w:val="Corpodetexto"/>
        <w:spacing w:before="160" w:line="360" w:lineRule="auto"/>
        <w:ind w:left="102" w:right="390" w:firstLine="606"/>
        <w:jc w:val="both"/>
        <w:rPr>
          <w:rFonts w:ascii="Times New Roman" w:hAnsi="Times New Roman" w:cs="Times New Roman"/>
        </w:rPr>
      </w:pPr>
      <w:r w:rsidRPr="00B20913">
        <w:rPr>
          <w:rFonts w:ascii="Times New Roman" w:hAnsi="Times New Roman" w:cs="Times New Roman"/>
        </w:rPr>
        <w:t xml:space="preserve">Criar </w:t>
      </w:r>
      <w:r w:rsidRPr="00B20913">
        <w:rPr>
          <w:rFonts w:ascii="Times New Roman" w:hAnsi="Times New Roman" w:cs="Times New Roman"/>
          <w:b/>
        </w:rPr>
        <w:t xml:space="preserve">expediente de atendimento </w:t>
      </w:r>
      <w:r w:rsidRPr="00B20913">
        <w:rPr>
          <w:rFonts w:ascii="Times New Roman" w:hAnsi="Times New Roman" w:cs="Times New Roman"/>
        </w:rPr>
        <w:t xml:space="preserve">(será a capa do processo), Interessado é a escola, com o assunto: </w:t>
      </w:r>
      <w:r w:rsidRPr="00B20913">
        <w:rPr>
          <w:rFonts w:ascii="Times New Roman" w:hAnsi="Times New Roman" w:cs="Times New Roman"/>
          <w:b/>
        </w:rPr>
        <w:t xml:space="preserve">Solicitação de </w:t>
      </w:r>
      <w:r>
        <w:rPr>
          <w:rFonts w:ascii="Times New Roman" w:hAnsi="Times New Roman" w:cs="Times New Roman"/>
          <w:b/>
        </w:rPr>
        <w:t>doação de material permanente – Doação de pessoa física ou jurídica.</w:t>
      </w:r>
    </w:p>
    <w:p w:rsidR="00B20913" w:rsidRDefault="00B20913" w:rsidP="00B209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913">
        <w:rPr>
          <w:rFonts w:ascii="Times New Roman" w:hAnsi="Times New Roman" w:cs="Times New Roman"/>
          <w:sz w:val="24"/>
          <w:szCs w:val="24"/>
        </w:rPr>
        <w:t>A unidade escolar deverá encaminhar para a Diretoria de Ensino, via São Paulo Sem Papel, os documentos abaixo inclusos no expediente:</w:t>
      </w:r>
    </w:p>
    <w:p w:rsidR="00B20913" w:rsidRPr="008C5376" w:rsidRDefault="00B20913" w:rsidP="00B20913">
      <w:pPr>
        <w:spacing w:line="36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8C5376">
        <w:rPr>
          <w:rFonts w:ascii="Times New Roman" w:hAnsi="Times New Roman" w:cs="Times New Roman"/>
          <w:i/>
          <w:sz w:val="24"/>
          <w:szCs w:val="24"/>
        </w:rPr>
        <w:t xml:space="preserve">Utilizar o modelo </w:t>
      </w:r>
      <w:r w:rsidRPr="008C5376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>ofício</w:t>
      </w:r>
      <w:r w:rsidRPr="008C5376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.</w:t>
      </w:r>
    </w:p>
    <w:p w:rsidR="00B20913" w:rsidRDefault="00B20913" w:rsidP="00B20913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376">
        <w:rPr>
          <w:rFonts w:ascii="Times New Roman" w:hAnsi="Times New Roman" w:cs="Times New Roman"/>
          <w:sz w:val="24"/>
          <w:szCs w:val="24"/>
        </w:rPr>
        <w:t>Ofício dirigido ao Dirigente Regional de Ensino, solicitando autorização para o recebimento dos materiais em doação;</w:t>
      </w:r>
    </w:p>
    <w:p w:rsidR="00B20913" w:rsidRDefault="00B20913" w:rsidP="00B20913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B20913" w:rsidRPr="00B20913" w:rsidRDefault="00B20913" w:rsidP="00B20913">
      <w:pPr>
        <w:spacing w:line="360" w:lineRule="auto"/>
        <w:ind w:left="360"/>
        <w:jc w:val="center"/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</w:pPr>
      <w:r w:rsidRPr="00B20913">
        <w:rPr>
          <w:rFonts w:ascii="Times New Roman" w:hAnsi="Times New Roman" w:cs="Times New Roman"/>
          <w:i/>
          <w:sz w:val="24"/>
          <w:szCs w:val="24"/>
        </w:rPr>
        <w:t xml:space="preserve">Utilizar modelo </w:t>
      </w:r>
      <w:r w:rsidRPr="00B20913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>Documento Capturado</w:t>
      </w:r>
    </w:p>
    <w:p w:rsidR="00F00B5D" w:rsidRDefault="008C7D05" w:rsidP="00F00B5D">
      <w:pPr>
        <w:pStyle w:val="PargrafodaLista"/>
        <w:widowControl w:val="0"/>
        <w:numPr>
          <w:ilvl w:val="1"/>
          <w:numId w:val="4"/>
        </w:numPr>
        <w:tabs>
          <w:tab w:val="left" w:pos="1032"/>
        </w:tabs>
        <w:autoSpaceDE w:val="0"/>
        <w:autoSpaceDN w:val="0"/>
        <w:spacing w:after="0" w:line="240" w:lineRule="auto"/>
        <w:ind w:hanging="186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F00B5D">
        <w:rPr>
          <w:rFonts w:ascii="Times New Roman" w:hAnsi="Times New Roman" w:cs="Times New Roman"/>
          <w:sz w:val="24"/>
          <w:szCs w:val="24"/>
        </w:rPr>
        <w:tab/>
      </w:r>
      <w:r w:rsidR="00F00B5D" w:rsidRPr="00B20913">
        <w:rPr>
          <w:rFonts w:ascii="Times New Roman" w:hAnsi="Times New Roman" w:cs="Times New Roman"/>
          <w:b/>
          <w:sz w:val="24"/>
        </w:rPr>
        <w:t>- Quando se tratar de pessoa</w:t>
      </w:r>
      <w:r w:rsidR="00F00B5D" w:rsidRPr="00B20913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F00B5D" w:rsidRPr="00B20913">
        <w:rPr>
          <w:rFonts w:ascii="Times New Roman" w:hAnsi="Times New Roman" w:cs="Times New Roman"/>
          <w:b/>
          <w:sz w:val="24"/>
        </w:rPr>
        <w:t>física:</w:t>
      </w:r>
    </w:p>
    <w:p w:rsidR="00B20913" w:rsidRDefault="00B20913" w:rsidP="00B20913">
      <w:pPr>
        <w:pStyle w:val="PargrafodaLista"/>
        <w:spacing w:line="360" w:lineRule="auto"/>
        <w:ind w:left="477"/>
        <w:rPr>
          <w:rFonts w:ascii="Times New Roman" w:hAnsi="Times New Roman" w:cs="Times New Roman"/>
          <w:i/>
          <w:sz w:val="24"/>
          <w:szCs w:val="24"/>
        </w:rPr>
      </w:pPr>
    </w:p>
    <w:p w:rsidR="00F00B5D" w:rsidRPr="00F00B5D" w:rsidRDefault="00F00B5D" w:rsidP="00F00B5D">
      <w:pPr>
        <w:pStyle w:val="PargrafodaLista"/>
        <w:widowControl w:val="0"/>
        <w:numPr>
          <w:ilvl w:val="0"/>
          <w:numId w:val="3"/>
        </w:numPr>
        <w:tabs>
          <w:tab w:val="left" w:pos="1226"/>
        </w:tabs>
        <w:autoSpaceDE w:val="0"/>
        <w:autoSpaceDN w:val="0"/>
        <w:spacing w:before="145" w:after="0" w:line="360" w:lineRule="auto"/>
        <w:ind w:firstLine="707"/>
        <w:contextualSpacing w:val="0"/>
        <w:jc w:val="both"/>
        <w:rPr>
          <w:rFonts w:ascii="Times New Roman" w:hAnsi="Times New Roman" w:cs="Times New Roman"/>
          <w:sz w:val="24"/>
        </w:rPr>
      </w:pPr>
      <w:proofErr w:type="gramStart"/>
      <w:r w:rsidRPr="00F00B5D">
        <w:rPr>
          <w:rFonts w:ascii="Times New Roman" w:hAnsi="Times New Roman" w:cs="Times New Roman"/>
          <w:sz w:val="24"/>
        </w:rPr>
        <w:t>declaração</w:t>
      </w:r>
      <w:proofErr w:type="gramEnd"/>
      <w:r w:rsidRPr="00F00B5D">
        <w:rPr>
          <w:rFonts w:ascii="Times New Roman" w:hAnsi="Times New Roman" w:cs="Times New Roman"/>
          <w:sz w:val="24"/>
        </w:rPr>
        <w:t xml:space="preserve"> de legítima propriedade e de que o bem está sendo oferecido, como doação, a título irrevogável, para ser incorporado</w:t>
      </w:r>
      <w:r w:rsidRPr="00F00B5D">
        <w:rPr>
          <w:rFonts w:ascii="Times New Roman" w:hAnsi="Times New Roman" w:cs="Times New Roman"/>
          <w:spacing w:val="48"/>
          <w:sz w:val="24"/>
        </w:rPr>
        <w:t xml:space="preserve"> </w:t>
      </w:r>
      <w:r w:rsidRPr="00F00B5D">
        <w:rPr>
          <w:rFonts w:ascii="Times New Roman" w:hAnsi="Times New Roman" w:cs="Times New Roman"/>
          <w:sz w:val="24"/>
        </w:rPr>
        <w:t>ao patrimônio da unidade receptora, sem quaisquer ônus presentes ou futuros;</w:t>
      </w:r>
    </w:p>
    <w:p w:rsidR="00F00B5D" w:rsidRPr="00F00B5D" w:rsidRDefault="00F00B5D" w:rsidP="00F00B5D">
      <w:pPr>
        <w:pStyle w:val="PargrafodaLista"/>
        <w:widowControl w:val="0"/>
        <w:numPr>
          <w:ilvl w:val="0"/>
          <w:numId w:val="3"/>
        </w:numPr>
        <w:tabs>
          <w:tab w:val="left" w:pos="1189"/>
        </w:tabs>
        <w:autoSpaceDE w:val="0"/>
        <w:autoSpaceDN w:val="0"/>
        <w:spacing w:before="2" w:after="0" w:line="240" w:lineRule="auto"/>
        <w:ind w:left="1188" w:hanging="343"/>
        <w:contextualSpacing w:val="0"/>
        <w:jc w:val="both"/>
        <w:rPr>
          <w:rFonts w:ascii="Times New Roman" w:hAnsi="Times New Roman" w:cs="Times New Roman"/>
          <w:sz w:val="24"/>
        </w:rPr>
      </w:pPr>
      <w:r w:rsidRPr="00F00B5D">
        <w:rPr>
          <w:rFonts w:ascii="Times New Roman" w:hAnsi="Times New Roman" w:cs="Times New Roman"/>
          <w:sz w:val="24"/>
        </w:rPr>
        <w:t>endereço completo e cópia do RG e do</w:t>
      </w:r>
      <w:r w:rsidRPr="00F00B5D">
        <w:rPr>
          <w:rFonts w:ascii="Times New Roman" w:hAnsi="Times New Roman" w:cs="Times New Roman"/>
          <w:spacing w:val="-3"/>
          <w:sz w:val="24"/>
        </w:rPr>
        <w:t xml:space="preserve"> </w:t>
      </w:r>
      <w:r w:rsidRPr="00F00B5D">
        <w:rPr>
          <w:rFonts w:ascii="Times New Roman" w:hAnsi="Times New Roman" w:cs="Times New Roman"/>
          <w:sz w:val="24"/>
        </w:rPr>
        <w:t>CPF;</w:t>
      </w:r>
    </w:p>
    <w:p w:rsidR="00F00B5D" w:rsidRPr="00F00B5D" w:rsidRDefault="00F00B5D" w:rsidP="00F00B5D">
      <w:pPr>
        <w:pStyle w:val="PargrafodaLista"/>
        <w:widowControl w:val="0"/>
        <w:numPr>
          <w:ilvl w:val="0"/>
          <w:numId w:val="3"/>
        </w:numPr>
        <w:tabs>
          <w:tab w:val="left" w:pos="1188"/>
        </w:tabs>
        <w:autoSpaceDE w:val="0"/>
        <w:autoSpaceDN w:val="0"/>
        <w:spacing w:before="36" w:after="0" w:line="438" w:lineRule="exact"/>
        <w:ind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F00B5D">
        <w:rPr>
          <w:rFonts w:ascii="Times New Roman" w:hAnsi="Times New Roman" w:cs="Times New Roman"/>
          <w:sz w:val="24"/>
        </w:rPr>
        <w:t>nota fiscal da aquisição do bem ou, em sua ausência, declaração onde constem: a origem, a descrição detalhada, a quantidade, o estado em que se encontre e o valor estimado do bem ou dos bens em</w:t>
      </w:r>
      <w:r w:rsidRPr="00F00B5D">
        <w:rPr>
          <w:rFonts w:ascii="Times New Roman" w:hAnsi="Times New Roman" w:cs="Times New Roman"/>
          <w:spacing w:val="-17"/>
          <w:sz w:val="24"/>
        </w:rPr>
        <w:t xml:space="preserve"> </w:t>
      </w:r>
      <w:r w:rsidRPr="00F00B5D">
        <w:rPr>
          <w:rFonts w:ascii="Times New Roman" w:hAnsi="Times New Roman" w:cs="Times New Roman"/>
          <w:sz w:val="24"/>
        </w:rPr>
        <w:t>doação;</w:t>
      </w:r>
    </w:p>
    <w:p w:rsidR="00F00B5D" w:rsidRPr="00F00B5D" w:rsidRDefault="00F00B5D" w:rsidP="00F00B5D">
      <w:pPr>
        <w:pStyle w:val="Corpodetexto"/>
        <w:spacing w:before="5"/>
        <w:jc w:val="both"/>
        <w:rPr>
          <w:rFonts w:ascii="Times New Roman" w:hAnsi="Times New Roman" w:cs="Times New Roman"/>
          <w:sz w:val="23"/>
        </w:rPr>
      </w:pPr>
    </w:p>
    <w:p w:rsidR="00F00B5D" w:rsidRPr="00B20913" w:rsidRDefault="00F00B5D" w:rsidP="00F00B5D">
      <w:pPr>
        <w:pStyle w:val="PargrafodaLista"/>
        <w:widowControl w:val="0"/>
        <w:numPr>
          <w:ilvl w:val="1"/>
          <w:numId w:val="4"/>
        </w:numPr>
        <w:tabs>
          <w:tab w:val="left" w:pos="1133"/>
        </w:tabs>
        <w:autoSpaceDE w:val="0"/>
        <w:autoSpaceDN w:val="0"/>
        <w:spacing w:before="101" w:after="0" w:line="240" w:lineRule="auto"/>
        <w:ind w:left="1132" w:hanging="287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B20913">
        <w:rPr>
          <w:rFonts w:ascii="Times New Roman" w:hAnsi="Times New Roman" w:cs="Times New Roman"/>
          <w:b/>
          <w:sz w:val="24"/>
        </w:rPr>
        <w:t>- Quando se tratar de pessoa</w:t>
      </w:r>
      <w:r w:rsidRPr="00B20913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B20913">
        <w:rPr>
          <w:rFonts w:ascii="Times New Roman" w:hAnsi="Times New Roman" w:cs="Times New Roman"/>
          <w:b/>
          <w:sz w:val="24"/>
        </w:rPr>
        <w:t>jurídica:</w:t>
      </w:r>
    </w:p>
    <w:p w:rsidR="00F00B5D" w:rsidRPr="00F00B5D" w:rsidRDefault="00F00B5D" w:rsidP="00F00B5D">
      <w:pPr>
        <w:pStyle w:val="PargrafodaLista"/>
        <w:widowControl w:val="0"/>
        <w:numPr>
          <w:ilvl w:val="0"/>
          <w:numId w:val="2"/>
        </w:numPr>
        <w:tabs>
          <w:tab w:val="left" w:pos="1226"/>
        </w:tabs>
        <w:autoSpaceDE w:val="0"/>
        <w:autoSpaceDN w:val="0"/>
        <w:spacing w:before="145" w:after="0" w:line="360" w:lineRule="auto"/>
        <w:ind w:firstLine="707"/>
        <w:contextualSpacing w:val="0"/>
        <w:jc w:val="both"/>
        <w:rPr>
          <w:rFonts w:ascii="Times New Roman" w:hAnsi="Times New Roman" w:cs="Times New Roman"/>
          <w:sz w:val="24"/>
        </w:rPr>
      </w:pPr>
      <w:proofErr w:type="gramStart"/>
      <w:r w:rsidRPr="00F00B5D">
        <w:rPr>
          <w:rFonts w:ascii="Times New Roman" w:hAnsi="Times New Roman" w:cs="Times New Roman"/>
          <w:sz w:val="24"/>
        </w:rPr>
        <w:t>declaração</w:t>
      </w:r>
      <w:proofErr w:type="gramEnd"/>
      <w:r w:rsidRPr="00F00B5D">
        <w:rPr>
          <w:rFonts w:ascii="Times New Roman" w:hAnsi="Times New Roman" w:cs="Times New Roman"/>
          <w:sz w:val="24"/>
        </w:rPr>
        <w:t xml:space="preserve"> de legítima propriedade e de que o bem está sendo oferecido, </w:t>
      </w:r>
      <w:proofErr w:type="gramStart"/>
      <w:r w:rsidRPr="00F00B5D">
        <w:rPr>
          <w:rFonts w:ascii="Times New Roman" w:hAnsi="Times New Roman" w:cs="Times New Roman"/>
          <w:sz w:val="24"/>
        </w:rPr>
        <w:lastRenderedPageBreak/>
        <w:t>como</w:t>
      </w:r>
      <w:proofErr w:type="gramEnd"/>
      <w:r w:rsidRPr="00F00B5D">
        <w:rPr>
          <w:rFonts w:ascii="Times New Roman" w:hAnsi="Times New Roman" w:cs="Times New Roman"/>
          <w:sz w:val="24"/>
        </w:rPr>
        <w:t xml:space="preserve"> doação, a título irrevogável, para ser incorporado</w:t>
      </w:r>
      <w:r w:rsidRPr="00F00B5D">
        <w:rPr>
          <w:rFonts w:ascii="Times New Roman" w:hAnsi="Times New Roman" w:cs="Times New Roman"/>
          <w:spacing w:val="48"/>
          <w:sz w:val="24"/>
        </w:rPr>
        <w:t xml:space="preserve"> </w:t>
      </w:r>
      <w:r w:rsidRPr="00F00B5D">
        <w:rPr>
          <w:rFonts w:ascii="Times New Roman" w:hAnsi="Times New Roman" w:cs="Times New Roman"/>
          <w:sz w:val="24"/>
        </w:rPr>
        <w:t>ao patrimônio da unidade receptora, sem quaisquer ônus presentes ou futuros;</w:t>
      </w:r>
    </w:p>
    <w:p w:rsidR="00F00B5D" w:rsidRPr="00F00B5D" w:rsidRDefault="00F00B5D" w:rsidP="00F00B5D">
      <w:pPr>
        <w:pStyle w:val="PargrafodaLista"/>
        <w:widowControl w:val="0"/>
        <w:numPr>
          <w:ilvl w:val="0"/>
          <w:numId w:val="2"/>
        </w:numPr>
        <w:tabs>
          <w:tab w:val="left" w:pos="1189"/>
        </w:tabs>
        <w:autoSpaceDE w:val="0"/>
        <w:autoSpaceDN w:val="0"/>
        <w:spacing w:before="2" w:after="0" w:line="240" w:lineRule="auto"/>
        <w:ind w:left="1188" w:hanging="343"/>
        <w:contextualSpacing w:val="0"/>
        <w:jc w:val="both"/>
        <w:rPr>
          <w:rFonts w:ascii="Times New Roman" w:hAnsi="Times New Roman" w:cs="Times New Roman"/>
          <w:sz w:val="24"/>
        </w:rPr>
      </w:pPr>
      <w:r w:rsidRPr="00F00B5D">
        <w:rPr>
          <w:rFonts w:ascii="Times New Roman" w:hAnsi="Times New Roman" w:cs="Times New Roman"/>
          <w:sz w:val="24"/>
        </w:rPr>
        <w:t>nome ou razão social da empresa, CNPJ e endereço</w:t>
      </w:r>
      <w:r w:rsidRPr="00F00B5D">
        <w:rPr>
          <w:rFonts w:ascii="Times New Roman" w:hAnsi="Times New Roman" w:cs="Times New Roman"/>
          <w:spacing w:val="-18"/>
          <w:sz w:val="24"/>
        </w:rPr>
        <w:t xml:space="preserve"> </w:t>
      </w:r>
      <w:r w:rsidRPr="00F00B5D">
        <w:rPr>
          <w:rFonts w:ascii="Times New Roman" w:hAnsi="Times New Roman" w:cs="Times New Roman"/>
          <w:sz w:val="24"/>
        </w:rPr>
        <w:t>completo</w:t>
      </w:r>
      <w:r>
        <w:rPr>
          <w:rFonts w:ascii="Times New Roman" w:hAnsi="Times New Roman" w:cs="Times New Roman"/>
          <w:sz w:val="24"/>
        </w:rPr>
        <w:t xml:space="preserve"> (exemplo consulta do CNPJ da empresa no site da </w:t>
      </w:r>
      <w:hyperlink r:id="rId8" w:history="1">
        <w:r w:rsidRPr="00F00B5D">
          <w:rPr>
            <w:rStyle w:val="Hyperlink"/>
            <w:rFonts w:ascii="Times New Roman" w:hAnsi="Times New Roman" w:cs="Times New Roman"/>
            <w:sz w:val="24"/>
          </w:rPr>
          <w:t>Receita</w:t>
        </w:r>
      </w:hyperlink>
      <w:r>
        <w:rPr>
          <w:rFonts w:ascii="Times New Roman" w:hAnsi="Times New Roman" w:cs="Times New Roman"/>
          <w:sz w:val="24"/>
        </w:rPr>
        <w:t>)</w:t>
      </w:r>
      <w:r w:rsidRPr="00F00B5D">
        <w:rPr>
          <w:rFonts w:ascii="Times New Roman" w:hAnsi="Times New Roman" w:cs="Times New Roman"/>
          <w:sz w:val="24"/>
        </w:rPr>
        <w:t>;</w:t>
      </w:r>
    </w:p>
    <w:p w:rsidR="00F00B5D" w:rsidRPr="00F00B5D" w:rsidRDefault="00F00B5D" w:rsidP="00F00B5D">
      <w:pPr>
        <w:pStyle w:val="PargrafodaLista"/>
        <w:widowControl w:val="0"/>
        <w:numPr>
          <w:ilvl w:val="0"/>
          <w:numId w:val="2"/>
        </w:numPr>
        <w:tabs>
          <w:tab w:val="left" w:pos="1188"/>
        </w:tabs>
        <w:autoSpaceDE w:val="0"/>
        <w:autoSpaceDN w:val="0"/>
        <w:spacing w:before="145" w:after="0" w:line="360" w:lineRule="auto"/>
        <w:ind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F00B5D">
        <w:rPr>
          <w:rFonts w:ascii="Times New Roman" w:hAnsi="Times New Roman" w:cs="Times New Roman"/>
          <w:sz w:val="24"/>
        </w:rPr>
        <w:t>nota fiscal da aquisição do bem ou, em sua ausência, declaração onde constem: a origem, a descrição detalhada, a quantidade, o estado em que se encontre e o valor estimado do bem ou dos bens em</w:t>
      </w:r>
      <w:r w:rsidRPr="00F00B5D">
        <w:rPr>
          <w:rFonts w:ascii="Times New Roman" w:hAnsi="Times New Roman" w:cs="Times New Roman"/>
          <w:spacing w:val="-17"/>
          <w:sz w:val="24"/>
        </w:rPr>
        <w:t xml:space="preserve"> </w:t>
      </w:r>
      <w:r w:rsidRPr="00F00B5D">
        <w:rPr>
          <w:rFonts w:ascii="Times New Roman" w:hAnsi="Times New Roman" w:cs="Times New Roman"/>
          <w:sz w:val="24"/>
        </w:rPr>
        <w:t>doação;</w:t>
      </w:r>
    </w:p>
    <w:p w:rsidR="00F00B5D" w:rsidRPr="00F00B5D" w:rsidRDefault="00F00B5D" w:rsidP="00F00B5D">
      <w:pPr>
        <w:pStyle w:val="PargrafodaLista"/>
        <w:widowControl w:val="0"/>
        <w:numPr>
          <w:ilvl w:val="0"/>
          <w:numId w:val="2"/>
        </w:numPr>
        <w:tabs>
          <w:tab w:val="left" w:pos="1267"/>
        </w:tabs>
        <w:autoSpaceDE w:val="0"/>
        <w:autoSpaceDN w:val="0"/>
        <w:spacing w:before="1" w:after="0" w:line="360" w:lineRule="auto"/>
        <w:ind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F00B5D">
        <w:rPr>
          <w:rFonts w:ascii="Times New Roman" w:hAnsi="Times New Roman" w:cs="Times New Roman"/>
          <w:sz w:val="24"/>
        </w:rPr>
        <w:t>cópia do RG e do CPF do representante legal da empresa e comprovação de que possui poderes para proceder à</w:t>
      </w:r>
      <w:r w:rsidRPr="00F00B5D">
        <w:rPr>
          <w:rFonts w:ascii="Times New Roman" w:hAnsi="Times New Roman" w:cs="Times New Roman"/>
          <w:spacing w:val="-6"/>
          <w:sz w:val="24"/>
        </w:rPr>
        <w:t xml:space="preserve"> </w:t>
      </w:r>
      <w:r w:rsidRPr="00F00B5D">
        <w:rPr>
          <w:rFonts w:ascii="Times New Roman" w:hAnsi="Times New Roman" w:cs="Times New Roman"/>
          <w:sz w:val="24"/>
        </w:rPr>
        <w:t>doação.</w:t>
      </w:r>
    </w:p>
    <w:p w:rsidR="00F00B5D" w:rsidRPr="00F00B5D" w:rsidRDefault="00F00B5D" w:rsidP="00F00B5D">
      <w:pPr>
        <w:pStyle w:val="Corpodetexto"/>
        <w:spacing w:line="360" w:lineRule="auto"/>
        <w:ind w:left="138" w:firstLine="707"/>
        <w:jc w:val="both"/>
        <w:rPr>
          <w:rFonts w:ascii="Times New Roman" w:hAnsi="Times New Roman" w:cs="Times New Roman"/>
        </w:rPr>
      </w:pPr>
      <w:r w:rsidRPr="00F00B5D">
        <w:rPr>
          <w:rFonts w:ascii="Times New Roman" w:hAnsi="Times New Roman" w:cs="Times New Roman"/>
        </w:rPr>
        <w:t>Parágrafo único - Na situação prevista no inciso II deste artigo, sendo a pessoa jurídica uma associação, deverá também constar da documentação juntada, cópia da ata de anuência de seus associados, relativa à</w:t>
      </w:r>
      <w:r w:rsidRPr="00F00B5D">
        <w:rPr>
          <w:rFonts w:ascii="Times New Roman" w:hAnsi="Times New Roman" w:cs="Times New Roman"/>
          <w:spacing w:val="-1"/>
        </w:rPr>
        <w:t xml:space="preserve"> </w:t>
      </w:r>
      <w:r w:rsidRPr="00F00B5D">
        <w:rPr>
          <w:rFonts w:ascii="Times New Roman" w:hAnsi="Times New Roman" w:cs="Times New Roman"/>
        </w:rPr>
        <w:t>doação.</w:t>
      </w:r>
    </w:p>
    <w:p w:rsidR="009B5F01" w:rsidRPr="009B5F01" w:rsidRDefault="009B5F01" w:rsidP="00DB66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5F01" w:rsidRPr="009B5F0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700" w:rsidRDefault="00F27700" w:rsidP="008C7D05">
      <w:pPr>
        <w:spacing w:after="0" w:line="240" w:lineRule="auto"/>
      </w:pPr>
      <w:r>
        <w:separator/>
      </w:r>
    </w:p>
  </w:endnote>
  <w:endnote w:type="continuationSeparator" w:id="0">
    <w:p w:rsidR="00F27700" w:rsidRDefault="00F27700" w:rsidP="008C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700" w:rsidRDefault="00F27700" w:rsidP="008C7D05">
      <w:pPr>
        <w:spacing w:after="0" w:line="240" w:lineRule="auto"/>
      </w:pPr>
      <w:r>
        <w:separator/>
      </w:r>
    </w:p>
  </w:footnote>
  <w:footnote w:type="continuationSeparator" w:id="0">
    <w:p w:rsidR="00F27700" w:rsidRDefault="00F27700" w:rsidP="008C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95"/>
      <w:gridCol w:w="8300"/>
    </w:tblGrid>
    <w:tr w:rsidR="008C7D05" w:rsidTr="009120FC">
      <w:trPr>
        <w:trHeight w:val="100"/>
        <w:jc w:val="center"/>
      </w:trPr>
      <w:tc>
        <w:tcPr>
          <w:tcW w:w="1496" w:type="dxa"/>
          <w:vAlign w:val="center"/>
          <w:hideMark/>
        </w:tcPr>
        <w:p w:rsidR="008C7D05" w:rsidRDefault="008C7D05" w:rsidP="008C7D05">
          <w:pPr>
            <w:jc w:val="center"/>
            <w:rPr>
              <w:rFonts w:ascii="Arial" w:hAnsi="Arial"/>
              <w:color w:val="808080"/>
              <w:sz w:val="20"/>
            </w:rPr>
          </w:pPr>
          <w:r>
            <w:rPr>
              <w:rFonts w:ascii="Arial" w:hAnsi="Arial"/>
              <w:noProof/>
              <w:color w:val="808080"/>
              <w:sz w:val="20"/>
              <w:lang w:eastAsia="pt-BR"/>
            </w:rPr>
            <w:drawing>
              <wp:inline distT="0" distB="0" distL="0" distR="0" wp14:anchorId="5BCA1041" wp14:editId="71DE784F">
                <wp:extent cx="871855" cy="861060"/>
                <wp:effectExtent l="0" t="0" r="444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9" w:type="dxa"/>
        </w:tcPr>
        <w:p w:rsidR="008C7D05" w:rsidRDefault="008C7D05" w:rsidP="008C7D05">
          <w:pPr>
            <w:pStyle w:val="Ttulo3"/>
            <w:tabs>
              <w:tab w:val="left" w:pos="1740"/>
              <w:tab w:val="center" w:pos="3389"/>
            </w:tabs>
            <w:spacing w:line="256" w:lineRule="auto"/>
            <w:rPr>
              <w:rFonts w:ascii="Arial" w:eastAsia="Calibri" w:hAnsi="Arial"/>
              <w:bCs w:val="0"/>
              <w:color w:val="000000"/>
              <w:sz w:val="20"/>
              <w:lang w:val="pt-BR" w:eastAsia="pt-BR"/>
            </w:rPr>
          </w:pPr>
        </w:p>
        <w:p w:rsidR="008C7D05" w:rsidRDefault="008C7D05" w:rsidP="008C7D05">
          <w:pPr>
            <w:spacing w:after="0"/>
            <w:jc w:val="center"/>
            <w:rPr>
              <w:rFonts w:eastAsia="SimSun"/>
              <w:lang w:eastAsia="zh-CN"/>
            </w:rPr>
          </w:pPr>
          <w:r>
            <w:rPr>
              <w:rFonts w:eastAsia="SimSun"/>
              <w:lang w:eastAsia="zh-CN"/>
            </w:rPr>
            <w:t>Secretaria de Estado da Educação</w:t>
          </w:r>
        </w:p>
        <w:p w:rsidR="008C7D05" w:rsidRDefault="008C7D05" w:rsidP="008C7D05">
          <w:pPr>
            <w:spacing w:after="0"/>
            <w:jc w:val="center"/>
            <w:rPr>
              <w:rFonts w:eastAsia="SimSun"/>
              <w:lang w:eastAsia="zh-CN"/>
            </w:rPr>
          </w:pPr>
          <w:r>
            <w:rPr>
              <w:rFonts w:eastAsia="SimSun"/>
              <w:lang w:eastAsia="zh-CN"/>
            </w:rPr>
            <w:t>DIRETORIA DE ENSINO DA REGIÃO OSASCO</w:t>
          </w:r>
        </w:p>
        <w:p w:rsidR="008C7D05" w:rsidRDefault="008C7D05" w:rsidP="008C7D05">
          <w:pPr>
            <w:spacing w:after="0"/>
            <w:jc w:val="center"/>
            <w:rPr>
              <w:rFonts w:eastAsia="SimSun"/>
              <w:lang w:eastAsia="zh-CN"/>
            </w:rPr>
          </w:pPr>
          <w:r>
            <w:rPr>
              <w:rFonts w:eastAsia="SimSun"/>
              <w:lang w:eastAsia="zh-CN"/>
            </w:rPr>
            <w:t xml:space="preserve">Rua Geraldo Moran, 271 – Jd. Umuarama - CEP: 06030-060. </w:t>
          </w:r>
        </w:p>
        <w:p w:rsidR="008C7D05" w:rsidRDefault="008C7D05" w:rsidP="008C7D05">
          <w:pPr>
            <w:spacing w:after="0"/>
            <w:jc w:val="center"/>
            <w:rPr>
              <w:rFonts w:eastAsia="SimSun"/>
              <w:lang w:eastAsia="zh-CN"/>
            </w:rPr>
          </w:pPr>
          <w:r>
            <w:rPr>
              <w:rFonts w:eastAsia="SimSun"/>
              <w:lang w:eastAsia="zh-CN"/>
            </w:rPr>
            <w:t>Telefone: (11) 2284-8100 E-mail: deoscnad@educacao.sp.gov.br</w:t>
          </w:r>
        </w:p>
        <w:p w:rsidR="008C7D05" w:rsidRDefault="008C7D05" w:rsidP="008C7D05">
          <w:pPr>
            <w:jc w:val="center"/>
            <w:rPr>
              <w:rFonts w:ascii="Arial" w:hAnsi="Arial"/>
              <w:color w:val="808080"/>
              <w:sz w:val="20"/>
            </w:rPr>
          </w:pPr>
        </w:p>
      </w:tc>
    </w:tr>
  </w:tbl>
  <w:p w:rsidR="008C7D05" w:rsidRDefault="008C7D0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7314"/>
    <w:multiLevelType w:val="hybridMultilevel"/>
    <w:tmpl w:val="2482D764"/>
    <w:lvl w:ilvl="0" w:tplc="CBB693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910CD"/>
    <w:multiLevelType w:val="hybridMultilevel"/>
    <w:tmpl w:val="547EF928"/>
    <w:lvl w:ilvl="0" w:tplc="3F563E66">
      <w:start w:val="3"/>
      <w:numFmt w:val="decimal"/>
      <w:lvlText w:val="%1."/>
      <w:lvlJc w:val="left"/>
      <w:pPr>
        <w:ind w:left="477" w:hanging="339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1" w:tplc="6388C428">
      <w:start w:val="1"/>
      <w:numFmt w:val="upperRoman"/>
      <w:lvlText w:val="%2"/>
      <w:lvlJc w:val="left"/>
      <w:pPr>
        <w:ind w:left="1031" w:hanging="185"/>
        <w:jc w:val="left"/>
      </w:pPr>
      <w:rPr>
        <w:rFonts w:ascii="Verdana" w:eastAsia="Verdana" w:hAnsi="Verdana" w:cs="Verdana" w:hint="default"/>
        <w:w w:val="100"/>
        <w:sz w:val="24"/>
        <w:szCs w:val="24"/>
        <w:lang w:val="pt-PT" w:eastAsia="pt-PT" w:bidi="pt-PT"/>
      </w:rPr>
    </w:lvl>
    <w:lvl w:ilvl="2" w:tplc="DC462D92">
      <w:numFmt w:val="bullet"/>
      <w:lvlText w:val="•"/>
      <w:lvlJc w:val="left"/>
      <w:pPr>
        <w:ind w:left="2056" w:hanging="185"/>
      </w:pPr>
      <w:rPr>
        <w:rFonts w:hint="default"/>
        <w:lang w:val="pt-PT" w:eastAsia="pt-PT" w:bidi="pt-PT"/>
      </w:rPr>
    </w:lvl>
    <w:lvl w:ilvl="3" w:tplc="C548FAE2">
      <w:numFmt w:val="bullet"/>
      <w:lvlText w:val="•"/>
      <w:lvlJc w:val="left"/>
      <w:pPr>
        <w:ind w:left="3072" w:hanging="185"/>
      </w:pPr>
      <w:rPr>
        <w:rFonts w:hint="default"/>
        <w:lang w:val="pt-PT" w:eastAsia="pt-PT" w:bidi="pt-PT"/>
      </w:rPr>
    </w:lvl>
    <w:lvl w:ilvl="4" w:tplc="73563536">
      <w:numFmt w:val="bullet"/>
      <w:lvlText w:val="•"/>
      <w:lvlJc w:val="left"/>
      <w:pPr>
        <w:ind w:left="4088" w:hanging="185"/>
      </w:pPr>
      <w:rPr>
        <w:rFonts w:hint="default"/>
        <w:lang w:val="pt-PT" w:eastAsia="pt-PT" w:bidi="pt-PT"/>
      </w:rPr>
    </w:lvl>
    <w:lvl w:ilvl="5" w:tplc="CFD000F0">
      <w:numFmt w:val="bullet"/>
      <w:lvlText w:val="•"/>
      <w:lvlJc w:val="left"/>
      <w:pPr>
        <w:ind w:left="5105" w:hanging="185"/>
      </w:pPr>
      <w:rPr>
        <w:rFonts w:hint="default"/>
        <w:lang w:val="pt-PT" w:eastAsia="pt-PT" w:bidi="pt-PT"/>
      </w:rPr>
    </w:lvl>
    <w:lvl w:ilvl="6" w:tplc="58308BEE">
      <w:numFmt w:val="bullet"/>
      <w:lvlText w:val="•"/>
      <w:lvlJc w:val="left"/>
      <w:pPr>
        <w:ind w:left="6121" w:hanging="185"/>
      </w:pPr>
      <w:rPr>
        <w:rFonts w:hint="default"/>
        <w:lang w:val="pt-PT" w:eastAsia="pt-PT" w:bidi="pt-PT"/>
      </w:rPr>
    </w:lvl>
    <w:lvl w:ilvl="7" w:tplc="C3344FBC">
      <w:numFmt w:val="bullet"/>
      <w:lvlText w:val="•"/>
      <w:lvlJc w:val="left"/>
      <w:pPr>
        <w:ind w:left="7137" w:hanging="185"/>
      </w:pPr>
      <w:rPr>
        <w:rFonts w:hint="default"/>
        <w:lang w:val="pt-PT" w:eastAsia="pt-PT" w:bidi="pt-PT"/>
      </w:rPr>
    </w:lvl>
    <w:lvl w:ilvl="8" w:tplc="4FE0A7E6">
      <w:numFmt w:val="bullet"/>
      <w:lvlText w:val="•"/>
      <w:lvlJc w:val="left"/>
      <w:pPr>
        <w:ind w:left="8153" w:hanging="185"/>
      </w:pPr>
      <w:rPr>
        <w:rFonts w:hint="default"/>
        <w:lang w:val="pt-PT" w:eastAsia="pt-PT" w:bidi="pt-PT"/>
      </w:rPr>
    </w:lvl>
  </w:abstractNum>
  <w:abstractNum w:abstractNumId="2">
    <w:nsid w:val="0D9675BE"/>
    <w:multiLevelType w:val="hybridMultilevel"/>
    <w:tmpl w:val="8BA23044"/>
    <w:lvl w:ilvl="0" w:tplc="E76EFAF8">
      <w:start w:val="1"/>
      <w:numFmt w:val="lowerLetter"/>
      <w:lvlText w:val="%1)"/>
      <w:lvlJc w:val="left"/>
      <w:pPr>
        <w:ind w:left="138" w:hanging="380"/>
        <w:jc w:val="left"/>
      </w:pPr>
      <w:rPr>
        <w:rFonts w:ascii="Verdana" w:eastAsia="Verdana" w:hAnsi="Verdana" w:cs="Verdana" w:hint="default"/>
        <w:w w:val="100"/>
        <w:sz w:val="24"/>
        <w:szCs w:val="24"/>
        <w:lang w:val="pt-PT" w:eastAsia="pt-PT" w:bidi="pt-PT"/>
      </w:rPr>
    </w:lvl>
    <w:lvl w:ilvl="1" w:tplc="A1FEF40C">
      <w:numFmt w:val="bullet"/>
      <w:lvlText w:val="•"/>
      <w:lvlJc w:val="left"/>
      <w:pPr>
        <w:ind w:left="1144" w:hanging="380"/>
      </w:pPr>
      <w:rPr>
        <w:rFonts w:hint="default"/>
        <w:lang w:val="pt-PT" w:eastAsia="pt-PT" w:bidi="pt-PT"/>
      </w:rPr>
    </w:lvl>
    <w:lvl w:ilvl="2" w:tplc="F51AADC2">
      <w:numFmt w:val="bullet"/>
      <w:lvlText w:val="•"/>
      <w:lvlJc w:val="left"/>
      <w:pPr>
        <w:ind w:left="2149" w:hanging="380"/>
      </w:pPr>
      <w:rPr>
        <w:rFonts w:hint="default"/>
        <w:lang w:val="pt-PT" w:eastAsia="pt-PT" w:bidi="pt-PT"/>
      </w:rPr>
    </w:lvl>
    <w:lvl w:ilvl="3" w:tplc="76309C98">
      <w:numFmt w:val="bullet"/>
      <w:lvlText w:val="•"/>
      <w:lvlJc w:val="left"/>
      <w:pPr>
        <w:ind w:left="3153" w:hanging="380"/>
      </w:pPr>
      <w:rPr>
        <w:rFonts w:hint="default"/>
        <w:lang w:val="pt-PT" w:eastAsia="pt-PT" w:bidi="pt-PT"/>
      </w:rPr>
    </w:lvl>
    <w:lvl w:ilvl="4" w:tplc="FFA2955A">
      <w:numFmt w:val="bullet"/>
      <w:lvlText w:val="•"/>
      <w:lvlJc w:val="left"/>
      <w:pPr>
        <w:ind w:left="4158" w:hanging="380"/>
      </w:pPr>
      <w:rPr>
        <w:rFonts w:hint="default"/>
        <w:lang w:val="pt-PT" w:eastAsia="pt-PT" w:bidi="pt-PT"/>
      </w:rPr>
    </w:lvl>
    <w:lvl w:ilvl="5" w:tplc="1ACEC8D2">
      <w:numFmt w:val="bullet"/>
      <w:lvlText w:val="•"/>
      <w:lvlJc w:val="left"/>
      <w:pPr>
        <w:ind w:left="5163" w:hanging="380"/>
      </w:pPr>
      <w:rPr>
        <w:rFonts w:hint="default"/>
        <w:lang w:val="pt-PT" w:eastAsia="pt-PT" w:bidi="pt-PT"/>
      </w:rPr>
    </w:lvl>
    <w:lvl w:ilvl="6" w:tplc="A7A63B7C">
      <w:numFmt w:val="bullet"/>
      <w:lvlText w:val="•"/>
      <w:lvlJc w:val="left"/>
      <w:pPr>
        <w:ind w:left="6167" w:hanging="380"/>
      </w:pPr>
      <w:rPr>
        <w:rFonts w:hint="default"/>
        <w:lang w:val="pt-PT" w:eastAsia="pt-PT" w:bidi="pt-PT"/>
      </w:rPr>
    </w:lvl>
    <w:lvl w:ilvl="7" w:tplc="89E0EF8C">
      <w:numFmt w:val="bullet"/>
      <w:lvlText w:val="•"/>
      <w:lvlJc w:val="left"/>
      <w:pPr>
        <w:ind w:left="7172" w:hanging="380"/>
      </w:pPr>
      <w:rPr>
        <w:rFonts w:hint="default"/>
        <w:lang w:val="pt-PT" w:eastAsia="pt-PT" w:bidi="pt-PT"/>
      </w:rPr>
    </w:lvl>
    <w:lvl w:ilvl="8" w:tplc="7EDAFDBA">
      <w:numFmt w:val="bullet"/>
      <w:lvlText w:val="•"/>
      <w:lvlJc w:val="left"/>
      <w:pPr>
        <w:ind w:left="8177" w:hanging="380"/>
      </w:pPr>
      <w:rPr>
        <w:rFonts w:hint="default"/>
        <w:lang w:val="pt-PT" w:eastAsia="pt-PT" w:bidi="pt-PT"/>
      </w:rPr>
    </w:lvl>
  </w:abstractNum>
  <w:abstractNum w:abstractNumId="3">
    <w:nsid w:val="32CD1058"/>
    <w:multiLevelType w:val="hybridMultilevel"/>
    <w:tmpl w:val="80C0C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A6279"/>
    <w:multiLevelType w:val="hybridMultilevel"/>
    <w:tmpl w:val="FCDC4832"/>
    <w:lvl w:ilvl="0" w:tplc="F2E2599C">
      <w:start w:val="1"/>
      <w:numFmt w:val="lowerLetter"/>
      <w:lvlText w:val="%1)"/>
      <w:lvlJc w:val="left"/>
      <w:pPr>
        <w:ind w:left="138" w:hanging="380"/>
        <w:jc w:val="left"/>
      </w:pPr>
      <w:rPr>
        <w:rFonts w:ascii="Verdana" w:eastAsia="Verdana" w:hAnsi="Verdana" w:cs="Verdana" w:hint="default"/>
        <w:w w:val="100"/>
        <w:sz w:val="24"/>
        <w:szCs w:val="24"/>
        <w:lang w:val="pt-PT" w:eastAsia="pt-PT" w:bidi="pt-PT"/>
      </w:rPr>
    </w:lvl>
    <w:lvl w:ilvl="1" w:tplc="3C560E08">
      <w:numFmt w:val="bullet"/>
      <w:lvlText w:val="•"/>
      <w:lvlJc w:val="left"/>
      <w:pPr>
        <w:ind w:left="1144" w:hanging="380"/>
      </w:pPr>
      <w:rPr>
        <w:rFonts w:hint="default"/>
        <w:lang w:val="pt-PT" w:eastAsia="pt-PT" w:bidi="pt-PT"/>
      </w:rPr>
    </w:lvl>
    <w:lvl w:ilvl="2" w:tplc="90F20B46">
      <w:numFmt w:val="bullet"/>
      <w:lvlText w:val="•"/>
      <w:lvlJc w:val="left"/>
      <w:pPr>
        <w:ind w:left="2149" w:hanging="380"/>
      </w:pPr>
      <w:rPr>
        <w:rFonts w:hint="default"/>
        <w:lang w:val="pt-PT" w:eastAsia="pt-PT" w:bidi="pt-PT"/>
      </w:rPr>
    </w:lvl>
    <w:lvl w:ilvl="3" w:tplc="FFFA9D26">
      <w:numFmt w:val="bullet"/>
      <w:lvlText w:val="•"/>
      <w:lvlJc w:val="left"/>
      <w:pPr>
        <w:ind w:left="3153" w:hanging="380"/>
      </w:pPr>
      <w:rPr>
        <w:rFonts w:hint="default"/>
        <w:lang w:val="pt-PT" w:eastAsia="pt-PT" w:bidi="pt-PT"/>
      </w:rPr>
    </w:lvl>
    <w:lvl w:ilvl="4" w:tplc="6A6C10DA">
      <w:numFmt w:val="bullet"/>
      <w:lvlText w:val="•"/>
      <w:lvlJc w:val="left"/>
      <w:pPr>
        <w:ind w:left="4158" w:hanging="380"/>
      </w:pPr>
      <w:rPr>
        <w:rFonts w:hint="default"/>
        <w:lang w:val="pt-PT" w:eastAsia="pt-PT" w:bidi="pt-PT"/>
      </w:rPr>
    </w:lvl>
    <w:lvl w:ilvl="5" w:tplc="DB502A00">
      <w:numFmt w:val="bullet"/>
      <w:lvlText w:val="•"/>
      <w:lvlJc w:val="left"/>
      <w:pPr>
        <w:ind w:left="5163" w:hanging="380"/>
      </w:pPr>
      <w:rPr>
        <w:rFonts w:hint="default"/>
        <w:lang w:val="pt-PT" w:eastAsia="pt-PT" w:bidi="pt-PT"/>
      </w:rPr>
    </w:lvl>
    <w:lvl w:ilvl="6" w:tplc="A7FCDAE0">
      <w:numFmt w:val="bullet"/>
      <w:lvlText w:val="•"/>
      <w:lvlJc w:val="left"/>
      <w:pPr>
        <w:ind w:left="6167" w:hanging="380"/>
      </w:pPr>
      <w:rPr>
        <w:rFonts w:hint="default"/>
        <w:lang w:val="pt-PT" w:eastAsia="pt-PT" w:bidi="pt-PT"/>
      </w:rPr>
    </w:lvl>
    <w:lvl w:ilvl="7" w:tplc="5ABAE7A2">
      <w:numFmt w:val="bullet"/>
      <w:lvlText w:val="•"/>
      <w:lvlJc w:val="left"/>
      <w:pPr>
        <w:ind w:left="7172" w:hanging="380"/>
      </w:pPr>
      <w:rPr>
        <w:rFonts w:hint="default"/>
        <w:lang w:val="pt-PT" w:eastAsia="pt-PT" w:bidi="pt-PT"/>
      </w:rPr>
    </w:lvl>
    <w:lvl w:ilvl="8" w:tplc="B12A4E66">
      <w:numFmt w:val="bullet"/>
      <w:lvlText w:val="•"/>
      <w:lvlJc w:val="left"/>
      <w:pPr>
        <w:ind w:left="8177" w:hanging="380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05"/>
    <w:rsid w:val="000A7BCD"/>
    <w:rsid w:val="000B2C84"/>
    <w:rsid w:val="00310F77"/>
    <w:rsid w:val="007F17D4"/>
    <w:rsid w:val="008C7D05"/>
    <w:rsid w:val="009120FC"/>
    <w:rsid w:val="009B5F01"/>
    <w:rsid w:val="00B20913"/>
    <w:rsid w:val="00B50258"/>
    <w:rsid w:val="00D6474C"/>
    <w:rsid w:val="00DB66BB"/>
    <w:rsid w:val="00E427AE"/>
    <w:rsid w:val="00EB151C"/>
    <w:rsid w:val="00F00B5D"/>
    <w:rsid w:val="00F011B2"/>
    <w:rsid w:val="00F27700"/>
    <w:rsid w:val="00FE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D05"/>
  </w:style>
  <w:style w:type="paragraph" w:styleId="Ttulo3">
    <w:name w:val="heading 3"/>
    <w:basedOn w:val="Normal"/>
    <w:next w:val="Normal"/>
    <w:link w:val="Ttulo3Char"/>
    <w:semiHidden/>
    <w:unhideWhenUsed/>
    <w:qFormat/>
    <w:rsid w:val="008C7D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7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7D05"/>
  </w:style>
  <w:style w:type="paragraph" w:styleId="Rodap">
    <w:name w:val="footer"/>
    <w:basedOn w:val="Normal"/>
    <w:link w:val="RodapChar"/>
    <w:uiPriority w:val="99"/>
    <w:unhideWhenUsed/>
    <w:rsid w:val="008C7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7D05"/>
  </w:style>
  <w:style w:type="character" w:customStyle="1" w:styleId="Ttulo3Char">
    <w:name w:val="Título 3 Char"/>
    <w:basedOn w:val="Fontepargpadro"/>
    <w:link w:val="Ttulo3"/>
    <w:semiHidden/>
    <w:rsid w:val="008C7D0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8C7D0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C7D0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C7D05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DB66B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B66BB"/>
    <w:rPr>
      <w:rFonts w:ascii="Verdana" w:eastAsia="Verdana" w:hAnsi="Verdana" w:cs="Verdana"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D05"/>
  </w:style>
  <w:style w:type="paragraph" w:styleId="Ttulo3">
    <w:name w:val="heading 3"/>
    <w:basedOn w:val="Normal"/>
    <w:next w:val="Normal"/>
    <w:link w:val="Ttulo3Char"/>
    <w:semiHidden/>
    <w:unhideWhenUsed/>
    <w:qFormat/>
    <w:rsid w:val="008C7D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7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7D05"/>
  </w:style>
  <w:style w:type="paragraph" w:styleId="Rodap">
    <w:name w:val="footer"/>
    <w:basedOn w:val="Normal"/>
    <w:link w:val="RodapChar"/>
    <w:uiPriority w:val="99"/>
    <w:unhideWhenUsed/>
    <w:rsid w:val="008C7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7D05"/>
  </w:style>
  <w:style w:type="character" w:customStyle="1" w:styleId="Ttulo3Char">
    <w:name w:val="Título 3 Char"/>
    <w:basedOn w:val="Fontepargpadro"/>
    <w:link w:val="Ttulo3"/>
    <w:semiHidden/>
    <w:rsid w:val="008C7D0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8C7D0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C7D0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C7D05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DB66B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B66BB"/>
    <w:rPr>
      <w:rFonts w:ascii="Verdana" w:eastAsia="Verdana" w:hAnsi="Verdana" w:cs="Verdana"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eita.fazenda.gov.br/pessoajuridica/cnpj/cnpjreva/cnpjreva_solicitacao2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Nicoly Santana De Amorim Barbosa</dc:creator>
  <cp:keywords/>
  <dc:description/>
  <cp:lastModifiedBy>Robson</cp:lastModifiedBy>
  <cp:revision>4</cp:revision>
  <dcterms:created xsi:type="dcterms:W3CDTF">2019-05-27T14:38:00Z</dcterms:created>
  <dcterms:modified xsi:type="dcterms:W3CDTF">2020-05-21T15:27:00Z</dcterms:modified>
</cp:coreProperties>
</file>