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b w:val="1"/>
          <w:color w:val="201f1e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8"/>
          <w:szCs w:val="28"/>
          <w:rtl w:val="0"/>
        </w:rPr>
        <w:t xml:space="preserve">ATENDIMENTO NO PROTOCOLO – ESCOLAS PARTICULARES.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rtl w:val="0"/>
        </w:rPr>
        <w:t xml:space="preserve">Legislação: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Decreto nº 64.355, de 31/07/2019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 Com a instituição do sistema São Paulo Sem Papel, o atendimento no setor de protocolo será realizado preferencialmente por meio eletrônico.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ind w:firstLine="360"/>
        <w:jc w:val="both"/>
        <w:rPr>
          <w:rFonts w:ascii="Times New Roman" w:cs="Times New Roman" w:eastAsia="Times New Roman" w:hAnsi="Times New Roman"/>
          <w:color w:val="201f1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Portanto, toda e qualquer documentação deve ser encaminhada, exclusivamente, ao e-mail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4"/>
          <w:szCs w:val="24"/>
          <w:rtl w:val="0"/>
        </w:rPr>
        <w:t xml:space="preserve">deoscsp@educacao.sp.gov.br</w:t>
      </w: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 e seguir aos seguintes requisitos: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Estar em formato de PDF/A;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Um arquivo para cada documento, que não deverá exceder a 10Mb;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Estar legível e posicionado corretamente;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A digitalização deve ser de documento assinado.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jc w:val="both"/>
        <w:rPr>
          <w:color w:val="201f1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4"/>
          <w:szCs w:val="24"/>
          <w:rtl w:val="0"/>
        </w:rPr>
        <w:t xml:space="preserve">Incluir o ofício com o timbre da escola e assinado.</w:t>
      </w:r>
    </w:p>
    <w:p w:rsidR="00000000" w:rsidDel="00000000" w:rsidP="00000000" w:rsidRDefault="00000000" w:rsidRPr="00000000" w14:paraId="0000000A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escola receberá, como resposta ao e-mail, o número de protocolo e poderá acompanhar a tramitação, como o exemplo abaixo:</w:t>
      </w:r>
    </w:p>
    <w:p w:rsidR="00000000" w:rsidDel="00000000" w:rsidP="00000000" w:rsidRDefault="00000000" w:rsidRPr="00000000" w14:paraId="0000000B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562600" cy="28098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0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acompanhamento da solicitação, seguir as seguintes orientações: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Acessar o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https://www.documentos.spsempapel.sp.gov.br/sigaex/public/app/processoautenticar?n=aTZFdXynNp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Digitar o Número do Protocolo (exatamente igual ao recebido com as letras e números, diferenciando maiúsculas e minúsculas).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Clicar no ícone de verificação.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Clicar na opção Autenticar.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terá acesso a toda a tramitação do documento, conforme exemplo: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35052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Após, o recebimento pelo Protocolo os documentos serão encaminhados ao setor de competência para análise e manifestação.</w:t>
      </w:r>
    </w:p>
    <w:p w:rsidR="00000000" w:rsidDel="00000000" w:rsidP="00000000" w:rsidRDefault="00000000" w:rsidRPr="00000000" w14:paraId="00000016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Qualquer dúvida, estamos à disposição através do e-mail supra citado e dos telefones (11) 2284-8100 Ramal:  8150 ou 8153.</w:t>
      </w:r>
    </w:p>
    <w:p w:rsidR="00000000" w:rsidDel="00000000" w:rsidP="00000000" w:rsidRDefault="00000000" w:rsidRPr="00000000" w14:paraId="00000017">
      <w:pPr>
        <w:spacing w:after="240" w:befor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tbl>
    <w:tblPr>
      <w:tblStyle w:val="Table1"/>
      <w:tblW w:w="9030.000000000002" w:type="dxa"/>
      <w:jc w:val="left"/>
      <w:tblInd w:w="8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1690.6092124814265"/>
      <w:gridCol w:w="7339.390787518574"/>
      <w:tblGridChange w:id="0">
        <w:tblGrid>
          <w:gridCol w:w="1690.6092124814265"/>
          <w:gridCol w:w="7339.390787518574"/>
        </w:tblGrid>
      </w:tblGridChange>
    </w:tblGrid>
    <w:tr>
      <w:trPr>
        <w:trHeight w:val="204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80.0" w:type="dxa"/>
            <w:bottom w:w="100.0" w:type="dxa"/>
            <w:right w:w="80.0" w:type="dxa"/>
          </w:tcMar>
          <w:vAlign w:val="top"/>
        </w:tcPr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866775" cy="8572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80.0" w:type="dxa"/>
            <w:bottom w:w="100.0" w:type="dxa"/>
            <w:right w:w="80.0" w:type="dxa"/>
          </w:tcMar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spacing w:before="0"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1C">
          <w:pPr>
            <w:spacing w:before="0"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1D">
          <w:pPr>
            <w:spacing w:before="0" w:line="240" w:lineRule="auto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Rua Geraldo Moran, 271 – Jd. Umuarama - CEP: 06030-060.</w:t>
          </w:r>
        </w:p>
        <w:p w:rsidR="00000000" w:rsidDel="00000000" w:rsidP="00000000" w:rsidRDefault="00000000" w:rsidRPr="00000000" w14:paraId="0000001E">
          <w:pPr>
            <w:spacing w:before="0" w:line="240" w:lineRule="auto"/>
            <w:jc w:val="center"/>
            <w:rPr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Telefone: (11) 2284-8100 E-mail: deoscnad@educacao.sp.gov.br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documentos.spsempapel.sp.gov.br/sigaex/public/app/processoautenticar?n=aTZFdXynNp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