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5061" w14:textId="77777777" w:rsidR="00303DF2" w:rsidRPr="00303DF2" w:rsidRDefault="00303DF2" w:rsidP="00303DF2">
      <w:pPr>
        <w:rPr>
          <w:color w:val="000000"/>
          <w:sz w:val="52"/>
          <w:szCs w:val="52"/>
        </w:rPr>
      </w:pPr>
      <w:r w:rsidRPr="00303DF2">
        <w:rPr>
          <w:rStyle w:val="contentpasted0"/>
          <w:rFonts w:eastAsia="Times New Roman"/>
          <w:color w:val="000000"/>
          <w:sz w:val="52"/>
          <w:szCs w:val="52"/>
          <w:bdr w:val="none" w:sz="0" w:space="0" w:color="auto" w:frame="1"/>
          <w:shd w:val="clear" w:color="auto" w:fill="FFFFFF"/>
        </w:rPr>
        <w:t>Atribuição Artigo 22 </w:t>
      </w:r>
    </w:p>
    <w:p w14:paraId="51C48941" w14:textId="77777777" w:rsidR="00303DF2" w:rsidRPr="00303DF2" w:rsidRDefault="00303DF2" w:rsidP="00303DF2">
      <w:pPr>
        <w:rPr>
          <w:color w:val="000000"/>
          <w:sz w:val="52"/>
          <w:szCs w:val="52"/>
        </w:rPr>
      </w:pPr>
      <w:r w:rsidRPr="00303DF2">
        <w:rPr>
          <w:rFonts w:eastAsia="Times New Roman"/>
          <w:color w:val="000000"/>
          <w:sz w:val="52"/>
          <w:szCs w:val="52"/>
          <w:bdr w:val="none" w:sz="0" w:space="0" w:color="auto" w:frame="1"/>
          <w:shd w:val="clear" w:color="auto" w:fill="FFFFFF"/>
        </w:rPr>
        <w:t> </w:t>
      </w:r>
    </w:p>
    <w:p w14:paraId="7BD271A7" w14:textId="77777777" w:rsidR="00303DF2" w:rsidRPr="00303DF2" w:rsidRDefault="00303DF2" w:rsidP="00303DF2">
      <w:pPr>
        <w:rPr>
          <w:color w:val="000000"/>
          <w:sz w:val="52"/>
          <w:szCs w:val="52"/>
        </w:rPr>
      </w:pPr>
      <w:r w:rsidRPr="00303DF2">
        <w:rPr>
          <w:rStyle w:val="contentpasted0"/>
          <w:rFonts w:eastAsia="Times New Roman"/>
          <w:color w:val="000000"/>
          <w:sz w:val="52"/>
          <w:szCs w:val="52"/>
          <w:bdr w:val="none" w:sz="0" w:space="0" w:color="auto" w:frame="1"/>
          <w:shd w:val="clear" w:color="auto" w:fill="FFFFFF"/>
        </w:rPr>
        <w:t xml:space="preserve">Conforme disposto na Portaria CGRH nº 26, de 07/12/2022, a atribuição nos termos do artigo 22 da Lei Complementar nº 444/1985, será realizada no dia </w:t>
      </w:r>
      <w:r w:rsidRPr="00303DF2">
        <w:rPr>
          <w:rStyle w:val="contentpasted0"/>
          <w:rFonts w:eastAsia="Times New Roman"/>
          <w:b/>
          <w:bCs/>
          <w:color w:val="000000"/>
          <w:sz w:val="52"/>
          <w:szCs w:val="52"/>
          <w:highlight w:val="yellow"/>
          <w:u w:val="single"/>
          <w:bdr w:val="none" w:sz="0" w:space="0" w:color="auto" w:frame="1"/>
          <w:shd w:val="clear" w:color="auto" w:fill="FFFFFF"/>
        </w:rPr>
        <w:t>12/12/2022 (segunda-feira) às 8h30,</w:t>
      </w:r>
      <w:r w:rsidRPr="00303DF2">
        <w:rPr>
          <w:rStyle w:val="contentpasted0"/>
          <w:rFonts w:eastAsia="Times New Roman"/>
          <w:color w:val="000000"/>
          <w:sz w:val="52"/>
          <w:szCs w:val="52"/>
          <w:bdr w:val="none" w:sz="0" w:space="0" w:color="auto" w:frame="1"/>
          <w:shd w:val="clear" w:color="auto" w:fill="FFFFFF"/>
        </w:rPr>
        <w:t> na sede da Diretoria de Ensino de Carapicuíba.</w:t>
      </w:r>
      <w:r w:rsidRPr="00303DF2">
        <w:rPr>
          <w:rFonts w:ascii="Times New Roman" w:eastAsia="Times New Roman" w:hAnsi="Times New Roman" w:cs="Times New Roman"/>
          <w:color w:val="000000"/>
          <w:sz w:val="52"/>
          <w:szCs w:val="52"/>
        </w:rPr>
        <w:t> </w:t>
      </w:r>
    </w:p>
    <w:p w14:paraId="535F1B36" w14:textId="77777777" w:rsidR="00303DF2" w:rsidRDefault="00303DF2" w:rsidP="00303DF2">
      <w:pPr>
        <w:rPr>
          <w:color w:val="000000"/>
        </w:rPr>
      </w:pPr>
      <w:r w:rsidRPr="00303DF2">
        <w:rPr>
          <w:rStyle w:val="contentpasted0"/>
          <w:rFonts w:eastAsia="Times New Roman"/>
          <w:color w:val="000000"/>
          <w:sz w:val="52"/>
          <w:szCs w:val="52"/>
          <w:bdr w:val="none" w:sz="0" w:space="0" w:color="auto" w:frame="1"/>
          <w:shd w:val="clear" w:color="auto" w:fill="FFFFFF"/>
        </w:rPr>
        <w:t xml:space="preserve">Os docentes deverão comparecer para a atribuição portando </w:t>
      </w:r>
      <w:r w:rsidRPr="00303DF2">
        <w:rPr>
          <w:rStyle w:val="contentpasted0"/>
          <w:rFonts w:eastAsia="Times New Roman"/>
          <w:b/>
          <w:bCs/>
          <w:color w:val="000000"/>
          <w:sz w:val="52"/>
          <w:szCs w:val="52"/>
          <w:highlight w:val="yellow"/>
          <w:bdr w:val="none" w:sz="0" w:space="0" w:color="auto" w:frame="1"/>
          <w:shd w:val="clear" w:color="auto" w:fill="FFFFFF"/>
        </w:rPr>
        <w:t>Modelo CGRH</w:t>
      </w:r>
      <w:r w:rsidRPr="00303DF2">
        <w:rPr>
          <w:rStyle w:val="contentpasted0"/>
          <w:rFonts w:eastAsia="Times New Roman"/>
          <w:color w:val="000000"/>
          <w:sz w:val="52"/>
          <w:szCs w:val="52"/>
          <w:bdr w:val="none" w:sz="0" w:space="0" w:color="auto" w:frame="1"/>
          <w:shd w:val="clear" w:color="auto" w:fill="FFFFFF"/>
        </w:rPr>
        <w:t xml:space="preserve">, assinado pelo Diretor de Escola e </w:t>
      </w:r>
      <w:r w:rsidRPr="00303DF2">
        <w:rPr>
          <w:rStyle w:val="contentpasted0"/>
          <w:rFonts w:eastAsia="Times New Roman"/>
          <w:b/>
          <w:bCs/>
          <w:color w:val="000000"/>
          <w:sz w:val="52"/>
          <w:szCs w:val="52"/>
          <w:highlight w:val="yellow"/>
          <w:bdr w:val="none" w:sz="0" w:space="0" w:color="auto" w:frame="1"/>
          <w:shd w:val="clear" w:color="auto" w:fill="FFFFFF"/>
        </w:rPr>
        <w:t>Termo de Anuência</w:t>
      </w:r>
      <w:r w:rsidRPr="00303DF2">
        <w:rPr>
          <w:rStyle w:val="contentpasted0"/>
          <w:rFonts w:eastAsia="Times New Roman"/>
          <w:color w:val="000000"/>
          <w:sz w:val="52"/>
          <w:szCs w:val="52"/>
          <w:highlight w:val="yellow"/>
          <w:bdr w:val="none" w:sz="0" w:space="0" w:color="auto" w:frame="1"/>
          <w:shd w:val="clear" w:color="auto" w:fill="FFFFFF"/>
        </w:rPr>
        <w:t>.</w:t>
      </w:r>
      <w:r>
        <w:rPr>
          <w:rFonts w:eastAsia="Times New Roman"/>
          <w:color w:val="000000"/>
          <w:sz w:val="64"/>
          <w:szCs w:val="64"/>
          <w:bdr w:val="none" w:sz="0" w:space="0" w:color="auto" w:frame="1"/>
          <w:shd w:val="clear" w:color="auto" w:fill="FFFFFF"/>
        </w:rPr>
        <w:t> </w:t>
      </w:r>
      <w:r>
        <w:rPr>
          <w:rFonts w:eastAsia="Times New Roman"/>
          <w:color w:val="000000"/>
          <w:sz w:val="64"/>
          <w:szCs w:val="64"/>
          <w:bdr w:val="none" w:sz="0" w:space="0" w:color="auto" w:frame="1"/>
          <w:shd w:val="clear" w:color="auto" w:fill="FFFFFF"/>
        </w:rPr>
        <w:br/>
      </w:r>
    </w:p>
    <w:p w14:paraId="0F217C52" w14:textId="7FDD19FF" w:rsidR="007C4F2C" w:rsidRDefault="007C4F2C"/>
    <w:p w14:paraId="603B3A01" w14:textId="43540839" w:rsidR="00303DF2" w:rsidRPr="00303DF2" w:rsidRDefault="00303DF2" w:rsidP="00303DF2">
      <w:pPr>
        <w:jc w:val="right"/>
        <w:rPr>
          <w:sz w:val="52"/>
          <w:szCs w:val="52"/>
        </w:rPr>
      </w:pPr>
      <w:r w:rsidRPr="00303DF2">
        <w:rPr>
          <w:sz w:val="52"/>
          <w:szCs w:val="52"/>
        </w:rPr>
        <w:t>Comissão de Atribuição - DECAR</w:t>
      </w:r>
    </w:p>
    <w:sectPr w:rsidR="00303DF2" w:rsidRPr="00303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F2"/>
    <w:rsid w:val="00303DF2"/>
    <w:rsid w:val="007C4F2C"/>
    <w:rsid w:val="0081715D"/>
    <w:rsid w:val="00A5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ACF0"/>
  <w15:chartTrackingRefBased/>
  <w15:docId w15:val="{36EA7C1F-A302-4387-A3F6-4634DB66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F2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ntentpasted0">
    <w:name w:val="contentpasted0"/>
    <w:basedOn w:val="Fontepargpadro"/>
    <w:rsid w:val="0030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Diogenes Rodriguez Gutierrez Madalena</dc:creator>
  <cp:keywords/>
  <dc:description/>
  <cp:lastModifiedBy>Diogenes Rodriguez Gutierrez Madalena</cp:lastModifiedBy>
  <cp:revision>1</cp:revision>
  <dcterms:created xsi:type="dcterms:W3CDTF">2022-12-08T13:41:00Z</dcterms:created>
  <dcterms:modified xsi:type="dcterms:W3CDTF">2022-12-08T13:48:00Z</dcterms:modified>
</cp:coreProperties>
</file>