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7A" w:rsidRPr="00B32775" w:rsidRDefault="00DC55BD" w:rsidP="0037425B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="0019657A" w:rsidRPr="00B32775">
        <w:rPr>
          <w:rFonts w:ascii="Calibri" w:hAnsi="Calibri"/>
          <w:b/>
          <w:sz w:val="24"/>
          <w:szCs w:val="24"/>
        </w:rPr>
        <w:t>AFASTAMENTO PARA CONGRESSOS E OUTROS CERTAMES CULTURAIS REALIZADOS NO BRASIL</w:t>
      </w:r>
      <w:r w:rsidR="00EA5C3E">
        <w:rPr>
          <w:rFonts w:ascii="Calibri" w:hAnsi="Calibri"/>
          <w:b/>
          <w:sz w:val="24"/>
          <w:szCs w:val="24"/>
        </w:rPr>
        <w:t xml:space="preserve"> </w:t>
      </w:r>
    </w:p>
    <w:p w:rsidR="0019657A" w:rsidRPr="00B32775" w:rsidRDefault="0019657A" w:rsidP="0037425B">
      <w:pPr>
        <w:tabs>
          <w:tab w:val="left" w:pos="284"/>
        </w:tabs>
        <w:ind w:left="284" w:hanging="284"/>
        <w:jc w:val="center"/>
        <w:rPr>
          <w:rFonts w:ascii="Calibri" w:hAnsi="Calibri"/>
          <w:b/>
          <w:sz w:val="24"/>
          <w:szCs w:val="24"/>
        </w:rPr>
      </w:pPr>
      <w:r w:rsidRPr="00B32775">
        <w:rPr>
          <w:rFonts w:ascii="Calibri" w:hAnsi="Calibri"/>
          <w:b/>
          <w:sz w:val="24"/>
          <w:szCs w:val="24"/>
        </w:rPr>
        <w:t>(Protocolar</w:t>
      </w:r>
      <w:r w:rsidR="008F7F76">
        <w:rPr>
          <w:rFonts w:ascii="Calibri" w:hAnsi="Calibri"/>
          <w:b/>
          <w:sz w:val="24"/>
          <w:szCs w:val="24"/>
        </w:rPr>
        <w:t xml:space="preserve"> na Diretoria de Ensino</w:t>
      </w:r>
      <w:r w:rsidRPr="00B32775">
        <w:rPr>
          <w:rFonts w:ascii="Calibri" w:hAnsi="Calibri"/>
          <w:b/>
          <w:sz w:val="24"/>
          <w:szCs w:val="24"/>
        </w:rPr>
        <w:t>)</w:t>
      </w:r>
    </w:p>
    <w:p w:rsidR="0019657A" w:rsidRPr="00B32775" w:rsidRDefault="0019657A" w:rsidP="0019657A">
      <w:pPr>
        <w:tabs>
          <w:tab w:val="left" w:pos="945"/>
        </w:tabs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B32775">
        <w:rPr>
          <w:rFonts w:ascii="Calibri" w:hAnsi="Calibri"/>
          <w:b/>
          <w:sz w:val="24"/>
          <w:szCs w:val="24"/>
        </w:rPr>
        <w:tab/>
      </w:r>
      <w:r w:rsidRPr="00B32775">
        <w:rPr>
          <w:rFonts w:ascii="Calibri" w:hAnsi="Calibri"/>
          <w:b/>
          <w:sz w:val="24"/>
          <w:szCs w:val="24"/>
        </w:rPr>
        <w:tab/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 xml:space="preserve">Requerimento do interessado </w:t>
      </w:r>
      <w:r w:rsidR="0029050F">
        <w:rPr>
          <w:rFonts w:ascii="Calibri" w:hAnsi="Calibri"/>
          <w:sz w:val="24"/>
          <w:szCs w:val="24"/>
        </w:rPr>
        <w:t xml:space="preserve">dirigido à autoridade competente, observando o modelo constante do </w:t>
      </w:r>
      <w:r w:rsidR="0029050F">
        <w:rPr>
          <w:rFonts w:ascii="Calibri" w:hAnsi="Calibri"/>
          <w:b/>
          <w:sz w:val="24"/>
          <w:szCs w:val="24"/>
        </w:rPr>
        <w:t xml:space="preserve">ANEXO </w:t>
      </w:r>
      <w:r w:rsidR="0029050F" w:rsidRPr="0029050F">
        <w:rPr>
          <w:rFonts w:ascii="Calibri" w:hAnsi="Calibri"/>
          <w:sz w:val="24"/>
          <w:szCs w:val="24"/>
        </w:rPr>
        <w:t>I</w:t>
      </w:r>
      <w:r w:rsidR="0029050F">
        <w:rPr>
          <w:rFonts w:ascii="Calibri" w:hAnsi="Calibri"/>
          <w:sz w:val="24"/>
          <w:szCs w:val="24"/>
        </w:rPr>
        <w:t>, de acordo com Resolução 41/2016</w:t>
      </w:r>
      <w:r w:rsidR="006378C6">
        <w:rPr>
          <w:rFonts w:ascii="Calibri" w:hAnsi="Calibri"/>
          <w:sz w:val="24"/>
          <w:szCs w:val="24"/>
        </w:rPr>
        <w:t>;</w:t>
      </w:r>
      <w:r w:rsidR="0029050F">
        <w:rPr>
          <w:rFonts w:ascii="Calibri" w:hAnsi="Calibri"/>
          <w:sz w:val="24"/>
          <w:szCs w:val="24"/>
        </w:rPr>
        <w:t xml:space="preserve"> </w:t>
      </w:r>
      <w:r w:rsidR="00882061">
        <w:rPr>
          <w:rFonts w:ascii="Calibri" w:hAnsi="Calibri"/>
          <w:sz w:val="24"/>
          <w:szCs w:val="24"/>
        </w:rPr>
        <w:t>registrar</w:t>
      </w:r>
      <w:r w:rsidR="0029050F">
        <w:rPr>
          <w:rFonts w:ascii="Calibri" w:hAnsi="Calibri"/>
          <w:sz w:val="24"/>
          <w:szCs w:val="24"/>
        </w:rPr>
        <w:t xml:space="preserve"> os objetivos do evento bem como o período de realização (dia/mês/ano) e dias de trânsito;</w:t>
      </w:r>
    </w:p>
    <w:p w:rsidR="0029050F" w:rsidRDefault="00960367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Indicação da instituição/entidade promotora do evento ou do próprio servidor de que arcará com os valores correspondentes às despesas, ainda que o afastamento solicitado seja sem ônus para o Estado, observando o modelo de declaração constante do </w:t>
      </w:r>
      <w:r>
        <w:rPr>
          <w:rFonts w:ascii="Calibri" w:hAnsi="Calibri"/>
          <w:b/>
          <w:sz w:val="24"/>
          <w:szCs w:val="24"/>
        </w:rPr>
        <w:t>ANEXO II</w:t>
      </w:r>
      <w:r>
        <w:rPr>
          <w:rFonts w:ascii="Calibri" w:hAnsi="Calibri"/>
          <w:sz w:val="24"/>
          <w:szCs w:val="24"/>
        </w:rPr>
        <w:t>;</w:t>
      </w:r>
    </w:p>
    <w:p w:rsidR="00960367" w:rsidRDefault="00960367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prospecto do evento, ou carta-convite, em impresso próprio da entidade promotora, acompanhado, quando se tratar de idioma estrangeiro</w:t>
      </w:r>
      <w:r w:rsidR="00597FE6">
        <w:rPr>
          <w:rFonts w:ascii="Calibri" w:hAnsi="Calibri"/>
          <w:sz w:val="24"/>
          <w:szCs w:val="24"/>
        </w:rPr>
        <w:t>, da tradução resumida das atividades previstas; no evento, se palestrante, expositor, aluno ou ouvinte;</w:t>
      </w:r>
    </w:p>
    <w:p w:rsidR="00597FE6" w:rsidRDefault="00597FE6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Relatório informando sobre possíveis benefícios, decorrentes da participação do servidor no evento, para desempenho de suas funções, em virtude das novas competências adquiridas e experiências vivenciadas;</w:t>
      </w:r>
    </w:p>
    <w:p w:rsidR="00597FE6" w:rsidRDefault="00597FE6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Declaração do Diretor de Escola da unidade/órgão de classificação do interessado, da existência de professor para substituição, no período do afastamento, incluídos os dias de trânsito, constante do </w:t>
      </w:r>
      <w:r>
        <w:rPr>
          <w:rFonts w:ascii="Calibri" w:hAnsi="Calibri"/>
          <w:b/>
          <w:sz w:val="24"/>
          <w:szCs w:val="24"/>
        </w:rPr>
        <w:t>ANEXO III</w:t>
      </w:r>
      <w:r>
        <w:rPr>
          <w:rFonts w:ascii="Calibri" w:hAnsi="Calibri"/>
          <w:sz w:val="24"/>
          <w:szCs w:val="24"/>
        </w:rPr>
        <w:t xml:space="preserve">; </w:t>
      </w:r>
    </w:p>
    <w:p w:rsidR="009014FF" w:rsidRDefault="009014FF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Declaração do Diretor do órgão de classificação, informando que o(a) interessado(a) possui, no mínimo, três (3) ano de efetivo exercício. </w:t>
      </w:r>
    </w:p>
    <w:p w:rsidR="00597FE6" w:rsidRDefault="00597FE6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Termo de Compromisso, firmado pelo servidor, nos pedidos de afastamento por período superior a 90 dias;</w:t>
      </w:r>
      <w:r w:rsidR="00733412">
        <w:rPr>
          <w:rFonts w:ascii="Calibri" w:hAnsi="Calibri"/>
          <w:sz w:val="24"/>
          <w:szCs w:val="24"/>
        </w:rPr>
        <w:t xml:space="preserve"> </w:t>
      </w:r>
      <w:r w:rsidR="00733412">
        <w:rPr>
          <w:rFonts w:ascii="Calibri" w:hAnsi="Calibri"/>
          <w:b/>
          <w:sz w:val="24"/>
          <w:szCs w:val="24"/>
        </w:rPr>
        <w:t>ANEXO IV</w:t>
      </w:r>
    </w:p>
    <w:p w:rsidR="00597FE6" w:rsidRDefault="00EA5C3E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Informações complementares relativas ao evento do qual pretenda participar o servidor, indicando, quando for o caso, os ônus correspondentes;</w:t>
      </w:r>
    </w:p>
    <w:p w:rsidR="00266F86" w:rsidRDefault="00EA5C3E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Superior imediato do servidor (Diretor da unidade administrativa), deverá manifestar-se, juntando ao processo parecer conclusivo que justifique o pedido</w:t>
      </w:r>
      <w:r w:rsidR="00266F86">
        <w:rPr>
          <w:rFonts w:ascii="Calibri" w:hAnsi="Calibri"/>
          <w:sz w:val="24"/>
          <w:szCs w:val="24"/>
        </w:rPr>
        <w:t>, assegurando que:</w:t>
      </w:r>
    </w:p>
    <w:p w:rsidR="00266F86" w:rsidRDefault="00266F86" w:rsidP="00266F86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1º Os objetivos do evento sejam relevantes ao interesse institucional</w:t>
      </w:r>
    </w:p>
    <w:p w:rsidR="00266F86" w:rsidRDefault="00266F86" w:rsidP="00266F86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2º O afastamento seja de relevante interesse para o serviço público</w:t>
      </w:r>
    </w:p>
    <w:p w:rsidR="00266F86" w:rsidRDefault="00266F86" w:rsidP="00266F86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3º Haja multiplicação, pelo servidor participante do evento, da experiência adquirida à sua unidade/órgão de origem</w:t>
      </w:r>
    </w:p>
    <w:p w:rsidR="00733412" w:rsidRDefault="00266F86" w:rsidP="00266F86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4º O servidor </w:t>
      </w:r>
      <w:r w:rsidR="00733412">
        <w:rPr>
          <w:rFonts w:ascii="Calibri" w:hAnsi="Calibri"/>
          <w:sz w:val="24"/>
          <w:szCs w:val="24"/>
        </w:rPr>
        <w:t>esteja em exercício na unidade/órgão de classificação do seu cargo/função ou em exercício na unidade de designação nos termos do artigo 22 da LC 444/1985</w:t>
      </w:r>
    </w:p>
    <w:p w:rsidR="00733412" w:rsidRDefault="00733412" w:rsidP="00266F86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5º O afastamento não prejudique a continuidade da prestação de serviços</w:t>
      </w:r>
    </w:p>
    <w:p w:rsidR="00733412" w:rsidRDefault="00733412" w:rsidP="00266F86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6º As atribuições inerentes ao cargo/função do servidor têm pertinência e correlação com os objetivos do evento</w:t>
      </w:r>
    </w:p>
    <w:p w:rsidR="00EA5C3E" w:rsidRDefault="00733412" w:rsidP="00882061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7º A participação do servidor enseje benefícios institucionais, bem como aprimoramento profissional 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Ficha Informativa do interessado, expedida pela Unidade Escolar de classificação;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Termo de Anuência do Diretor da Unidade de origem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 xml:space="preserve">Declaração de próprio punho do interessado </w:t>
      </w:r>
      <w:r w:rsidRPr="00B32775">
        <w:rPr>
          <w:rFonts w:ascii="Calibri" w:hAnsi="Calibri"/>
          <w:i/>
          <w:sz w:val="24"/>
          <w:szCs w:val="24"/>
        </w:rPr>
        <w:t>que está ciente que, se autorizado, o afastamento será sem prejuízo dos vencimentos, e das demais vantagens do Cargo ou Função</w:t>
      </w:r>
      <w:r w:rsidR="00882061">
        <w:rPr>
          <w:rFonts w:ascii="Calibri" w:hAnsi="Calibri"/>
          <w:i/>
          <w:sz w:val="24"/>
          <w:szCs w:val="24"/>
        </w:rPr>
        <w:t xml:space="preserve">, porém sem quaisquer ônus para </w:t>
      </w:r>
      <w:r w:rsidR="009D46EA">
        <w:rPr>
          <w:rFonts w:ascii="Calibri" w:hAnsi="Calibri"/>
          <w:i/>
          <w:sz w:val="24"/>
          <w:szCs w:val="24"/>
        </w:rPr>
        <w:t>o Estado (</w:t>
      </w:r>
      <w:r w:rsidR="00882061">
        <w:rPr>
          <w:rFonts w:ascii="Calibri" w:hAnsi="Calibri"/>
          <w:i/>
          <w:sz w:val="24"/>
          <w:szCs w:val="24"/>
        </w:rPr>
        <w:t xml:space="preserve">Secretaria de Estado da </w:t>
      </w:r>
      <w:r w:rsidR="009D46EA">
        <w:rPr>
          <w:rFonts w:ascii="Calibri" w:hAnsi="Calibri"/>
          <w:i/>
          <w:sz w:val="24"/>
          <w:szCs w:val="24"/>
        </w:rPr>
        <w:t>E</w:t>
      </w:r>
      <w:r w:rsidR="00882061">
        <w:rPr>
          <w:rFonts w:ascii="Calibri" w:hAnsi="Calibri"/>
          <w:i/>
          <w:sz w:val="24"/>
          <w:szCs w:val="24"/>
        </w:rPr>
        <w:t>ducação</w:t>
      </w:r>
      <w:r w:rsidR="009D46EA">
        <w:rPr>
          <w:rFonts w:ascii="Calibri" w:hAnsi="Calibri"/>
          <w:i/>
          <w:sz w:val="24"/>
          <w:szCs w:val="24"/>
        </w:rPr>
        <w:t>)</w:t>
      </w:r>
      <w:r w:rsidRPr="00B32775">
        <w:rPr>
          <w:rFonts w:ascii="Calibri" w:hAnsi="Calibri"/>
          <w:i/>
          <w:sz w:val="24"/>
          <w:szCs w:val="24"/>
        </w:rPr>
        <w:t xml:space="preserve"> e que irá aguardar a publicação da autorização </w:t>
      </w:r>
      <w:r w:rsidRPr="00B32775">
        <w:rPr>
          <w:rFonts w:ascii="Calibri" w:hAnsi="Calibri"/>
          <w:b/>
          <w:i/>
          <w:sz w:val="24"/>
          <w:szCs w:val="24"/>
        </w:rPr>
        <w:t>em exercício</w:t>
      </w:r>
      <w:r w:rsidRPr="00B32775">
        <w:rPr>
          <w:rFonts w:ascii="Calibri" w:hAnsi="Calibri"/>
          <w:sz w:val="24"/>
          <w:szCs w:val="24"/>
        </w:rPr>
        <w:t>;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lastRenderedPageBreak/>
        <w:t>Declaração do Diretor do órgão de classificação, informando que o(a) interessado(a) possui, no mínimo, 03 anos de efetivo exercício;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Ofício do Diretor do órgão de classificação, encaminhando os documentos referidos nos itens anteriores solicitando à autoridade competente, a autuação de processo</w:t>
      </w:r>
      <w:r w:rsidR="009014FF">
        <w:rPr>
          <w:rFonts w:ascii="Calibri" w:hAnsi="Calibri"/>
          <w:sz w:val="24"/>
          <w:szCs w:val="24"/>
        </w:rPr>
        <w:t>, em caso de pedido inicial</w:t>
      </w:r>
      <w:r w:rsidRPr="00B32775">
        <w:rPr>
          <w:rFonts w:ascii="Calibri" w:hAnsi="Calibri"/>
          <w:sz w:val="24"/>
          <w:szCs w:val="24"/>
        </w:rPr>
        <w:t>.</w:t>
      </w:r>
    </w:p>
    <w:p w:rsidR="0019657A" w:rsidRPr="00B32775" w:rsidRDefault="0019657A" w:rsidP="0019657A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Lembramos que as atribuições do Cargo deverão estar relacionadas com o objetivo do evento.</w:t>
      </w:r>
    </w:p>
    <w:p w:rsidR="0019657A" w:rsidRDefault="0019657A" w:rsidP="0019657A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Ao retorno, o interessado deverá apresentar Certificado de Frequência fornecido pela entidade patrocinadora do evento, bem como o relatório circunstanciado dos trabalhos desenvolvidos devidamente assinados, comprovando assim sua efetiva participação no conclave, documentos que integrarão o processo de afastamento, com cópias autenticadas por autoridade, no prontuário.</w:t>
      </w:r>
    </w:p>
    <w:p w:rsidR="00161417" w:rsidRPr="00B32775" w:rsidRDefault="00161417" w:rsidP="00161417">
      <w:pPr>
        <w:ind w:left="960" w:hanging="39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artigo abaixo, Resolução SE 41, de 10/06/2016 trata dos prazos a serem cumpridos:</w:t>
      </w:r>
    </w:p>
    <w:p w:rsidR="00161417" w:rsidRPr="00161417" w:rsidRDefault="00161417" w:rsidP="00161417">
      <w:pPr>
        <w:pStyle w:val="PargrafodaLista"/>
        <w:numPr>
          <w:ilvl w:val="0"/>
          <w:numId w:val="2"/>
        </w:numPr>
        <w:spacing w:before="120"/>
        <w:jc w:val="both"/>
        <w:rPr>
          <w:rFonts w:ascii="Calibri" w:hAnsi="Calibri"/>
          <w:b/>
          <w:color w:val="000000"/>
          <w:sz w:val="22"/>
          <w:szCs w:val="22"/>
        </w:rPr>
      </w:pPr>
      <w:r w:rsidRPr="00161417">
        <w:rPr>
          <w:rFonts w:ascii="Verdana" w:hAnsi="Verdana"/>
          <w:b/>
          <w:color w:val="000000"/>
        </w:rPr>
        <w:t>Artigo 11 - As Diretorias de Ensino deverão encaminhar os processos de afastamento à CGRH, devidamente instruídos, para análise da documentação geral e verificação do cumprimento dos prazos, sob pena de indeferimento imediato do pedido, observando-se os seguintes prazos:</w:t>
      </w:r>
    </w:p>
    <w:p w:rsidR="00161417" w:rsidRPr="00161417" w:rsidRDefault="00161417" w:rsidP="00161417">
      <w:pPr>
        <w:pStyle w:val="PargrafodaLista"/>
        <w:numPr>
          <w:ilvl w:val="0"/>
          <w:numId w:val="2"/>
        </w:numPr>
        <w:spacing w:before="120"/>
        <w:jc w:val="both"/>
        <w:rPr>
          <w:rFonts w:ascii="Calibri" w:hAnsi="Calibri"/>
          <w:b/>
          <w:color w:val="000000"/>
          <w:sz w:val="22"/>
          <w:szCs w:val="22"/>
        </w:rPr>
      </w:pPr>
      <w:r w:rsidRPr="00161417">
        <w:rPr>
          <w:rFonts w:ascii="Verdana" w:hAnsi="Verdana"/>
          <w:b/>
          <w:color w:val="000000"/>
        </w:rPr>
        <w:t>I - </w:t>
      </w:r>
      <w:proofErr w:type="gramStart"/>
      <w:r w:rsidRPr="00161417">
        <w:rPr>
          <w:rFonts w:ascii="Verdana" w:hAnsi="Verdana"/>
          <w:b/>
          <w:color w:val="000000"/>
        </w:rPr>
        <w:t>de</w:t>
      </w:r>
      <w:proofErr w:type="gramEnd"/>
      <w:r w:rsidRPr="00161417">
        <w:rPr>
          <w:rFonts w:ascii="Verdana" w:hAnsi="Verdana"/>
          <w:b/>
          <w:color w:val="000000"/>
        </w:rPr>
        <w:t> até 75 dias antes do embarque, quando se tratar de afastamento para o exterior; e</w:t>
      </w:r>
    </w:p>
    <w:p w:rsidR="00161417" w:rsidRPr="00161417" w:rsidRDefault="00161417" w:rsidP="00161417">
      <w:pPr>
        <w:pStyle w:val="PargrafodaLista"/>
        <w:numPr>
          <w:ilvl w:val="0"/>
          <w:numId w:val="2"/>
        </w:numPr>
        <w:spacing w:before="120"/>
        <w:jc w:val="both"/>
        <w:rPr>
          <w:rFonts w:ascii="Calibri" w:hAnsi="Calibri"/>
          <w:b/>
          <w:color w:val="000000"/>
          <w:sz w:val="22"/>
          <w:szCs w:val="22"/>
        </w:rPr>
      </w:pPr>
      <w:r w:rsidRPr="00161417">
        <w:rPr>
          <w:rFonts w:ascii="Verdana" w:hAnsi="Verdana"/>
          <w:b/>
          <w:color w:val="000000"/>
        </w:rPr>
        <w:t>II - </w:t>
      </w:r>
      <w:proofErr w:type="gramStart"/>
      <w:r w:rsidRPr="00161417">
        <w:rPr>
          <w:rFonts w:ascii="Verdana" w:hAnsi="Verdana"/>
          <w:b/>
          <w:color w:val="000000"/>
        </w:rPr>
        <w:t>de</w:t>
      </w:r>
      <w:proofErr w:type="gramEnd"/>
      <w:r w:rsidRPr="00161417">
        <w:rPr>
          <w:rFonts w:ascii="Verdana" w:hAnsi="Verdana"/>
          <w:b/>
          <w:color w:val="000000"/>
        </w:rPr>
        <w:t> até 65 dias antes do embarque, quando se tratar de afastamento no próprio país, incluído o Estado de São Paulo.</w:t>
      </w:r>
    </w:p>
    <w:p w:rsidR="0019657A" w:rsidRPr="00B32775" w:rsidRDefault="0019657A" w:rsidP="0019657A">
      <w:pPr>
        <w:pStyle w:val="Recuodecorpodetexto"/>
        <w:tabs>
          <w:tab w:val="clear" w:pos="284"/>
          <w:tab w:val="num" w:pos="2694"/>
        </w:tabs>
        <w:ind w:left="2694" w:hanging="2694"/>
        <w:rPr>
          <w:rFonts w:ascii="Calibri" w:hAnsi="Calibri"/>
          <w:b/>
          <w:i/>
          <w:szCs w:val="24"/>
          <w:u w:val="single"/>
        </w:rPr>
      </w:pPr>
    </w:p>
    <w:p w:rsidR="0019657A" w:rsidRPr="00B32775" w:rsidRDefault="0019657A" w:rsidP="0019657A">
      <w:pPr>
        <w:pStyle w:val="Recuodecorpodetexto"/>
        <w:tabs>
          <w:tab w:val="clear" w:pos="284"/>
          <w:tab w:val="num" w:pos="2694"/>
        </w:tabs>
        <w:ind w:left="2694" w:hanging="2694"/>
        <w:rPr>
          <w:rFonts w:ascii="Calibri" w:hAnsi="Calibri"/>
          <w:b/>
          <w:szCs w:val="24"/>
        </w:rPr>
      </w:pPr>
      <w:r w:rsidRPr="00B32775">
        <w:rPr>
          <w:rFonts w:ascii="Calibri" w:hAnsi="Calibri"/>
          <w:b/>
          <w:i/>
          <w:szCs w:val="24"/>
          <w:u w:val="single"/>
        </w:rPr>
        <w:t>FUNDAMENTO LEGAL:</w:t>
      </w:r>
    </w:p>
    <w:p w:rsidR="0019657A" w:rsidRPr="00B32775" w:rsidRDefault="0019657A" w:rsidP="0019657A">
      <w:pPr>
        <w:pStyle w:val="Recuodecorpodetexto"/>
        <w:tabs>
          <w:tab w:val="clear" w:pos="284"/>
          <w:tab w:val="num" w:pos="0"/>
        </w:tabs>
        <w:ind w:left="0" w:firstLine="0"/>
        <w:rPr>
          <w:rFonts w:ascii="Calibri" w:hAnsi="Calibri"/>
          <w:b/>
          <w:szCs w:val="24"/>
        </w:rPr>
      </w:pPr>
      <w:r w:rsidRPr="00B32775">
        <w:rPr>
          <w:rFonts w:ascii="Calibri" w:hAnsi="Calibri"/>
          <w:b/>
          <w:szCs w:val="24"/>
        </w:rPr>
        <w:t>EFETIVO – Artigo 69 da Lei 10.261/68, regulamentado pelo Decreto nº 52.322, de 18 de novembro de 1969;</w:t>
      </w:r>
    </w:p>
    <w:p w:rsidR="0019657A" w:rsidRDefault="0019657A" w:rsidP="0019657A">
      <w:pPr>
        <w:pStyle w:val="Recuodecorpodetexto"/>
        <w:tabs>
          <w:tab w:val="clear" w:pos="284"/>
          <w:tab w:val="num" w:pos="2694"/>
        </w:tabs>
        <w:ind w:left="2694" w:hanging="2694"/>
        <w:rPr>
          <w:rFonts w:ascii="Calibri" w:hAnsi="Calibri"/>
          <w:b/>
          <w:szCs w:val="24"/>
        </w:rPr>
      </w:pPr>
      <w:r w:rsidRPr="00B32775">
        <w:rPr>
          <w:rFonts w:ascii="Calibri" w:hAnsi="Calibri"/>
          <w:b/>
          <w:szCs w:val="24"/>
        </w:rPr>
        <w:t>ACT – Inciso II, Artigo 15 da Lei 500/74</w:t>
      </w:r>
    </w:p>
    <w:p w:rsidR="00703C1B" w:rsidRDefault="00703C1B" w:rsidP="00703C1B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Decreto Nº 1.112/2015</w:t>
      </w:r>
    </w:p>
    <w:p w:rsidR="00703C1B" w:rsidRPr="00B32775" w:rsidRDefault="00703C1B" w:rsidP="00703C1B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Resolução SE 41, de 10/06/2016</w:t>
      </w:r>
    </w:p>
    <w:p w:rsidR="00703C1B" w:rsidRPr="00B32775" w:rsidRDefault="00703C1B" w:rsidP="00703C1B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</w:rPr>
      </w:pPr>
    </w:p>
    <w:p w:rsidR="00330E5F" w:rsidRDefault="00330E5F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161417" w:rsidRDefault="00161417" w:rsidP="0037425B">
      <w:pPr>
        <w:jc w:val="center"/>
        <w:rPr>
          <w:rFonts w:ascii="Calibri" w:hAnsi="Calibri"/>
          <w:b/>
          <w:sz w:val="24"/>
          <w:szCs w:val="24"/>
        </w:rPr>
      </w:pPr>
    </w:p>
    <w:p w:rsidR="00330E5F" w:rsidRDefault="00330E5F" w:rsidP="00D56A9E">
      <w:pPr>
        <w:rPr>
          <w:rFonts w:ascii="Calibri" w:hAnsi="Calibri"/>
          <w:b/>
          <w:sz w:val="24"/>
          <w:szCs w:val="24"/>
        </w:rPr>
      </w:pPr>
    </w:p>
    <w:p w:rsidR="0019657A" w:rsidRPr="00B32775" w:rsidRDefault="0019657A" w:rsidP="0037425B">
      <w:pPr>
        <w:jc w:val="center"/>
        <w:rPr>
          <w:rFonts w:ascii="Calibri" w:hAnsi="Calibri"/>
          <w:b/>
          <w:sz w:val="24"/>
          <w:szCs w:val="24"/>
        </w:rPr>
      </w:pPr>
      <w:r w:rsidRPr="00B32775">
        <w:rPr>
          <w:rFonts w:ascii="Calibri" w:hAnsi="Calibri"/>
          <w:b/>
          <w:sz w:val="24"/>
          <w:szCs w:val="24"/>
        </w:rPr>
        <w:lastRenderedPageBreak/>
        <w:t>AFASTAMENTO PARA CONGRESSOS E OUTROS CERTAMES CULTURAIS REALIZADOS NO EXTERIOR</w:t>
      </w:r>
    </w:p>
    <w:p w:rsidR="0019657A" w:rsidRPr="00B32775" w:rsidRDefault="0019657A" w:rsidP="0037425B">
      <w:pPr>
        <w:tabs>
          <w:tab w:val="left" w:pos="284"/>
        </w:tabs>
        <w:ind w:left="284" w:hanging="284"/>
        <w:jc w:val="center"/>
        <w:rPr>
          <w:rFonts w:ascii="Calibri" w:hAnsi="Calibri"/>
          <w:b/>
          <w:sz w:val="24"/>
          <w:szCs w:val="24"/>
        </w:rPr>
      </w:pPr>
      <w:r w:rsidRPr="00B32775">
        <w:rPr>
          <w:rFonts w:ascii="Calibri" w:hAnsi="Calibri"/>
          <w:b/>
          <w:sz w:val="24"/>
          <w:szCs w:val="24"/>
        </w:rPr>
        <w:t>(Protocolar</w:t>
      </w:r>
      <w:r w:rsidR="008F7F76">
        <w:rPr>
          <w:rFonts w:ascii="Calibri" w:hAnsi="Calibri"/>
          <w:b/>
          <w:sz w:val="24"/>
          <w:szCs w:val="24"/>
        </w:rPr>
        <w:t xml:space="preserve"> na Diretoria de Ensino</w:t>
      </w:r>
      <w:r w:rsidRPr="00B32775">
        <w:rPr>
          <w:rFonts w:ascii="Calibri" w:hAnsi="Calibri"/>
          <w:b/>
          <w:sz w:val="24"/>
          <w:szCs w:val="24"/>
        </w:rPr>
        <w:t>)</w:t>
      </w:r>
    </w:p>
    <w:p w:rsidR="0019657A" w:rsidRPr="00B32775" w:rsidRDefault="0019657A" w:rsidP="0019657A">
      <w:pPr>
        <w:tabs>
          <w:tab w:val="left" w:pos="284"/>
        </w:tabs>
        <w:ind w:left="284" w:hanging="284"/>
        <w:jc w:val="both"/>
        <w:rPr>
          <w:rFonts w:ascii="Calibri" w:hAnsi="Calibri"/>
          <w:b/>
          <w:sz w:val="24"/>
          <w:szCs w:val="24"/>
        </w:rPr>
      </w:pPr>
    </w:p>
    <w:p w:rsidR="0019657A" w:rsidRPr="00B32775" w:rsidRDefault="0019657A" w:rsidP="0037425B">
      <w:pPr>
        <w:tabs>
          <w:tab w:val="left" w:pos="284"/>
        </w:tabs>
        <w:ind w:left="720"/>
        <w:jc w:val="center"/>
        <w:rPr>
          <w:rFonts w:ascii="Calibri" w:hAnsi="Calibri"/>
          <w:b/>
          <w:sz w:val="24"/>
          <w:szCs w:val="24"/>
        </w:rPr>
      </w:pPr>
      <w:r w:rsidRPr="00B32775">
        <w:rPr>
          <w:rFonts w:ascii="Calibri" w:hAnsi="Calibri"/>
          <w:b/>
          <w:sz w:val="24"/>
          <w:szCs w:val="24"/>
        </w:rPr>
        <w:t>Sem prejuízo de vencimentos e/ou salários e das demais vantagens do cargo ou função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Requerimento do interessado devidamente fundamentado, solicitando o afastamento e dirigido ao Secretário Chefe da Casa Civil;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 xml:space="preserve">Ficha Informativa do interessado, expedida pelo Diretor do órgão de classificação; 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 xml:space="preserve">Proposta formulada pela entidade promotora do evento; 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Termo de Anuência do Diretor da Unidade de origem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Declaração do Diretor do órgão de classificação do interessado de que há professor para substituí-lo (no caso de docente);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Declaração do Diretor da Unidade de Classificação, informando que o(a) interessado(a) possui, no mínimo, 03 anos de efetivo exercício;</w:t>
      </w:r>
    </w:p>
    <w:p w:rsidR="0019657A" w:rsidRPr="00B32775" w:rsidRDefault="0019657A" w:rsidP="0019657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Ofício do Diretor do órgão de classificação, encaminhando os documentos referidos nos itens anteriores solicitando à autoridade competente, a autuação de processo.</w:t>
      </w:r>
    </w:p>
    <w:p w:rsidR="0019657A" w:rsidRPr="00B32775" w:rsidRDefault="0019657A" w:rsidP="0019657A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Lembramos que as atribuições do Cargo deverão estar relacionadas com o objetivo do evento.</w:t>
      </w:r>
    </w:p>
    <w:p w:rsidR="0019657A" w:rsidRPr="00B32775" w:rsidRDefault="0019657A" w:rsidP="0019657A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Considerando que a legislação vigente estabelece que o expediente deve estar na Casa Civil pelo menos 15 (quinze) dias antes do embarque, faz-se necessário encaminhá-lo com a antecedência necessária, para permitir a análise e encaminhamento em tempo hábil para que a publicação em Diário Oficial ocorra antes do evento.</w:t>
      </w:r>
    </w:p>
    <w:p w:rsidR="0019657A" w:rsidRPr="00B32775" w:rsidRDefault="0019657A" w:rsidP="0019657A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B32775">
        <w:rPr>
          <w:rFonts w:ascii="Calibri" w:hAnsi="Calibri"/>
          <w:sz w:val="24"/>
          <w:szCs w:val="24"/>
        </w:rPr>
        <w:t>Ao retorno, o interessado deverá apresentar Certificado de Frequência fornecido pela entidade patrocinadora do evento, bem como o relatório circunstanciado dos trabalhos desenvolvidos devidamente assinados, comprovando assim sua efetiva participação no conclave, documentos que integrarão o processo de afastamento, com cópias autenticadas por autoridade, no prontuário.</w:t>
      </w:r>
    </w:p>
    <w:p w:rsidR="0019657A" w:rsidRPr="00B32775" w:rsidRDefault="0019657A" w:rsidP="0019657A">
      <w:pPr>
        <w:pStyle w:val="Recuodecorpodetexto"/>
        <w:tabs>
          <w:tab w:val="clear" w:pos="284"/>
          <w:tab w:val="num" w:pos="2694"/>
        </w:tabs>
        <w:ind w:left="2694" w:hanging="2694"/>
        <w:rPr>
          <w:rFonts w:ascii="Calibri" w:hAnsi="Calibri"/>
          <w:b/>
          <w:i/>
          <w:szCs w:val="24"/>
          <w:u w:val="single"/>
        </w:rPr>
      </w:pPr>
    </w:p>
    <w:p w:rsidR="0019657A" w:rsidRPr="00B32775" w:rsidRDefault="0019657A" w:rsidP="0019657A">
      <w:pPr>
        <w:pStyle w:val="Recuodecorpodetexto"/>
        <w:tabs>
          <w:tab w:val="clear" w:pos="284"/>
          <w:tab w:val="num" w:pos="2694"/>
        </w:tabs>
        <w:ind w:left="2694" w:hanging="2694"/>
        <w:rPr>
          <w:rFonts w:ascii="Calibri" w:hAnsi="Calibri"/>
          <w:b/>
          <w:szCs w:val="24"/>
        </w:rPr>
      </w:pPr>
      <w:r w:rsidRPr="00B32775">
        <w:rPr>
          <w:rFonts w:ascii="Calibri" w:hAnsi="Calibri"/>
          <w:b/>
          <w:i/>
          <w:szCs w:val="24"/>
          <w:u w:val="single"/>
        </w:rPr>
        <w:t>FUNDAMENTO LEGAL:</w:t>
      </w:r>
    </w:p>
    <w:p w:rsidR="0019657A" w:rsidRPr="00B32775" w:rsidRDefault="0019657A" w:rsidP="0019657A">
      <w:pPr>
        <w:pStyle w:val="Recuodecorpodetexto"/>
        <w:tabs>
          <w:tab w:val="clear" w:pos="284"/>
          <w:tab w:val="num" w:pos="2694"/>
        </w:tabs>
        <w:ind w:left="2694" w:hanging="2694"/>
        <w:rPr>
          <w:rFonts w:ascii="Calibri" w:hAnsi="Calibri"/>
          <w:b/>
          <w:szCs w:val="24"/>
        </w:rPr>
      </w:pPr>
    </w:p>
    <w:p w:rsidR="0019657A" w:rsidRPr="00B32775" w:rsidRDefault="0019657A" w:rsidP="0019657A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</w:rPr>
      </w:pPr>
      <w:r w:rsidRPr="00B32775">
        <w:rPr>
          <w:rFonts w:ascii="Calibri" w:hAnsi="Calibri"/>
          <w:b/>
          <w:szCs w:val="24"/>
        </w:rPr>
        <w:t xml:space="preserve">EFETIVOS - Lei 10.261/68, artigo 69, regulamentado pelo </w:t>
      </w:r>
      <w:bookmarkStart w:id="0" w:name="_GoBack"/>
      <w:r w:rsidRPr="00B32775">
        <w:rPr>
          <w:rFonts w:ascii="Calibri" w:hAnsi="Calibri"/>
          <w:b/>
          <w:szCs w:val="24"/>
        </w:rPr>
        <w:t>Decreto nº 52.322</w:t>
      </w:r>
      <w:bookmarkEnd w:id="0"/>
      <w:r w:rsidRPr="00B32775">
        <w:rPr>
          <w:rFonts w:ascii="Calibri" w:hAnsi="Calibri"/>
          <w:b/>
          <w:szCs w:val="24"/>
        </w:rPr>
        <w:t>, de 18 de novembro de 1969;</w:t>
      </w:r>
    </w:p>
    <w:p w:rsidR="0019657A" w:rsidRPr="00B32775" w:rsidRDefault="0019657A" w:rsidP="0019657A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</w:rPr>
      </w:pPr>
      <w:r w:rsidRPr="00B32775">
        <w:rPr>
          <w:rFonts w:ascii="Calibri" w:hAnsi="Calibri"/>
          <w:b/>
          <w:szCs w:val="24"/>
        </w:rPr>
        <w:t>ACT – Lei 500/74, inciso II, artigo 15;</w:t>
      </w:r>
    </w:p>
    <w:p w:rsidR="0019657A" w:rsidRPr="00B32775" w:rsidRDefault="0019657A" w:rsidP="0019657A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</w:rPr>
      </w:pPr>
      <w:r w:rsidRPr="00B32775">
        <w:rPr>
          <w:rFonts w:ascii="Calibri" w:hAnsi="Calibri"/>
          <w:b/>
          <w:szCs w:val="24"/>
        </w:rPr>
        <w:t>Decreto nº 27.094, de 19, retificado em 23/06/1987;</w:t>
      </w:r>
    </w:p>
    <w:p w:rsidR="0019657A" w:rsidRDefault="0019657A" w:rsidP="0019657A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</w:rPr>
      </w:pPr>
      <w:r w:rsidRPr="00B32775">
        <w:rPr>
          <w:rFonts w:ascii="Calibri" w:hAnsi="Calibri"/>
          <w:b/>
          <w:szCs w:val="24"/>
        </w:rPr>
        <w:t>Decreto nº 27.162, de 10 de julho de 1987.</w:t>
      </w:r>
    </w:p>
    <w:p w:rsidR="00703C1B" w:rsidRDefault="00703C1B" w:rsidP="0019657A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Decreto Nº </w:t>
      </w:r>
      <w:r w:rsidR="00363F84">
        <w:rPr>
          <w:rFonts w:ascii="Calibri" w:hAnsi="Calibri"/>
          <w:b/>
          <w:szCs w:val="24"/>
        </w:rPr>
        <w:t>6</w:t>
      </w:r>
      <w:r>
        <w:rPr>
          <w:rFonts w:ascii="Calibri" w:hAnsi="Calibri"/>
          <w:b/>
          <w:szCs w:val="24"/>
        </w:rPr>
        <w:t>1.112/2015</w:t>
      </w:r>
    </w:p>
    <w:p w:rsidR="00703C1B" w:rsidRPr="00B32775" w:rsidRDefault="00703C1B" w:rsidP="0019657A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Resolução SE 41, de 10/06/2016</w:t>
      </w:r>
    </w:p>
    <w:p w:rsidR="0019657A" w:rsidRPr="00B32775" w:rsidRDefault="0019657A" w:rsidP="0019657A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</w:rPr>
      </w:pPr>
    </w:p>
    <w:p w:rsidR="0019657A" w:rsidRPr="00B32775" w:rsidRDefault="0019657A" w:rsidP="0019657A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  <w:u w:val="single"/>
        </w:rPr>
      </w:pPr>
      <w:r w:rsidRPr="00B32775">
        <w:rPr>
          <w:rFonts w:ascii="Calibri" w:hAnsi="Calibri"/>
          <w:b/>
          <w:szCs w:val="24"/>
          <w:u w:val="single"/>
        </w:rPr>
        <w:t>Competência:</w:t>
      </w:r>
    </w:p>
    <w:p w:rsidR="0019657A" w:rsidRPr="00B32775" w:rsidRDefault="0019657A" w:rsidP="0019657A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  <w:u w:val="single"/>
        </w:rPr>
      </w:pPr>
      <w:r w:rsidRPr="00B32775">
        <w:rPr>
          <w:rFonts w:ascii="Calibri" w:hAnsi="Calibri"/>
          <w:b/>
          <w:szCs w:val="24"/>
          <w:u w:val="single"/>
        </w:rPr>
        <w:t>SECRETÁRIO CHEFE DA CASA CIVIL</w:t>
      </w:r>
    </w:p>
    <w:p w:rsidR="0019657A" w:rsidRPr="00B32775" w:rsidRDefault="0019657A" w:rsidP="0019657A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b/>
          <w:szCs w:val="24"/>
          <w:u w:val="single"/>
        </w:rPr>
      </w:pPr>
    </w:p>
    <w:p w:rsidR="0019657A" w:rsidRPr="00703C1B" w:rsidRDefault="0019657A" w:rsidP="00703C1B">
      <w:pPr>
        <w:pStyle w:val="Recuodecorpodetexto"/>
        <w:tabs>
          <w:tab w:val="clear" w:pos="284"/>
          <w:tab w:val="num" w:pos="1418"/>
        </w:tabs>
        <w:ind w:left="0" w:firstLine="0"/>
        <w:rPr>
          <w:rFonts w:ascii="Calibri" w:hAnsi="Calibri"/>
          <w:szCs w:val="24"/>
        </w:rPr>
      </w:pPr>
      <w:r w:rsidRPr="00B32775">
        <w:rPr>
          <w:rFonts w:ascii="Calibri" w:hAnsi="Calibri"/>
          <w:szCs w:val="24"/>
        </w:rPr>
        <w:t>Decreto nº 52.833, de 24 de março de 2008, artigo 26, inciso III, alínea “b” – Competência do Secretário Chefe da Casa Civil.</w:t>
      </w:r>
    </w:p>
    <w:p w:rsidR="00391A95" w:rsidRDefault="00391A95"/>
    <w:sectPr w:rsidR="00391A95">
      <w:footerReference w:type="even" r:id="rId7"/>
      <w:footerReference w:type="default" r:id="rId8"/>
      <w:pgSz w:w="11907" w:h="16840" w:code="9"/>
      <w:pgMar w:top="1418" w:right="1418" w:bottom="1899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5DF" w:rsidRDefault="005265DF">
      <w:r>
        <w:separator/>
      </w:r>
    </w:p>
  </w:endnote>
  <w:endnote w:type="continuationSeparator" w:id="0">
    <w:p w:rsidR="005265DF" w:rsidRDefault="0052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F83" w:rsidRDefault="008F7F76" w:rsidP="001E56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0F83" w:rsidRDefault="005265DF" w:rsidP="001E566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F83" w:rsidRDefault="008F7F76" w:rsidP="001E56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50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30F83" w:rsidRDefault="005265DF" w:rsidP="001E566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5DF" w:rsidRDefault="005265DF">
      <w:r>
        <w:separator/>
      </w:r>
    </w:p>
  </w:footnote>
  <w:footnote w:type="continuationSeparator" w:id="0">
    <w:p w:rsidR="005265DF" w:rsidRDefault="0052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253"/>
    <w:multiLevelType w:val="hybridMultilevel"/>
    <w:tmpl w:val="E024708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B31"/>
    <w:multiLevelType w:val="hybridMultilevel"/>
    <w:tmpl w:val="6862F68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236D"/>
    <w:multiLevelType w:val="singleLevel"/>
    <w:tmpl w:val="0416000D"/>
    <w:lvl w:ilvl="0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</w:abstractNum>
  <w:abstractNum w:abstractNumId="3" w15:restartNumberingAfterBreak="0">
    <w:nsid w:val="224D18EC"/>
    <w:multiLevelType w:val="hybridMultilevel"/>
    <w:tmpl w:val="2BDA945C"/>
    <w:lvl w:ilvl="0" w:tplc="0416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7A"/>
    <w:rsid w:val="00161417"/>
    <w:rsid w:val="0019657A"/>
    <w:rsid w:val="002150C9"/>
    <w:rsid w:val="00266F86"/>
    <w:rsid w:val="0029050F"/>
    <w:rsid w:val="002D795E"/>
    <w:rsid w:val="00330E5F"/>
    <w:rsid w:val="00363F84"/>
    <w:rsid w:val="0037425B"/>
    <w:rsid w:val="00391A95"/>
    <w:rsid w:val="003C6F8A"/>
    <w:rsid w:val="005265DF"/>
    <w:rsid w:val="00597FE6"/>
    <w:rsid w:val="006378C6"/>
    <w:rsid w:val="00703C1B"/>
    <w:rsid w:val="00733412"/>
    <w:rsid w:val="00882061"/>
    <w:rsid w:val="008F7F76"/>
    <w:rsid w:val="009014FF"/>
    <w:rsid w:val="00960367"/>
    <w:rsid w:val="009D46EA"/>
    <w:rsid w:val="009E70FA"/>
    <w:rsid w:val="00A87E20"/>
    <w:rsid w:val="00BD3CF8"/>
    <w:rsid w:val="00D56A9E"/>
    <w:rsid w:val="00DC55BD"/>
    <w:rsid w:val="00E10BB1"/>
    <w:rsid w:val="00EA5C3E"/>
    <w:rsid w:val="00F36AE9"/>
    <w:rsid w:val="00F5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2590"/>
  <w15:chartTrackingRefBased/>
  <w15:docId w15:val="{60389F4D-4686-4103-83DE-A14C6A62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9657A"/>
    <w:pPr>
      <w:tabs>
        <w:tab w:val="num" w:pos="284"/>
      </w:tabs>
      <w:ind w:left="426" w:hanging="426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65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9657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65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9657A"/>
  </w:style>
  <w:style w:type="paragraph" w:styleId="PargrafodaLista">
    <w:name w:val="List Paragraph"/>
    <w:basedOn w:val="Normal"/>
    <w:uiPriority w:val="34"/>
    <w:qFormat/>
    <w:rsid w:val="0016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Regina A Tagliari</dc:creator>
  <cp:keywords/>
  <dc:description/>
  <cp:lastModifiedBy>Sonia Regina Alves Tagliari</cp:lastModifiedBy>
  <cp:revision>6</cp:revision>
  <dcterms:created xsi:type="dcterms:W3CDTF">2020-02-17T14:20:00Z</dcterms:created>
  <dcterms:modified xsi:type="dcterms:W3CDTF">2020-03-05T18:45:00Z</dcterms:modified>
</cp:coreProperties>
</file>