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DAD" w:rsidRPr="00A47DAD" w:rsidRDefault="00A47DAD" w:rsidP="00A47DA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</w:pPr>
      <w:r w:rsidRPr="00A47DAD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  <w:t>DECRETO Nº 61.112, DE 04 DE FEVEREIRO DE 2015</w:t>
      </w:r>
    </w:p>
    <w:p w:rsidR="00A47DAD" w:rsidRPr="00A47DAD" w:rsidRDefault="00A47DAD" w:rsidP="00A47DA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</w:pPr>
      <w:r w:rsidRPr="00A47DAD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Dispõe sobre o afastamento ao exterior de servidores da Administração Direta e das Autarquias do Estado e dá providências correlatas</w:t>
      </w:r>
    </w:p>
    <w:p w:rsidR="00A47DAD" w:rsidRPr="00A47DAD" w:rsidRDefault="00A47DAD" w:rsidP="00A47D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47D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GERALDO ALCKMIN, Governador do Estado de São Paulo, no uso de suas atribuições legais,</w:t>
      </w:r>
      <w:r w:rsidRPr="00A47D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Decreta:</w:t>
      </w:r>
      <w:r w:rsidRPr="00A47D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A47DA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1º -</w:t>
      </w:r>
      <w:r w:rsidRPr="00A47D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 afastamento de servidores da Administração Direta e das Autarquias do Estado ao exterior, para participar de missão ou estudo de interesse do serviço público ou em congressos e outros certames culturais, técnicos ou científicos, só será autorizado quando formalizado em processo e em conformidade com o disposto neste decreto.</w:t>
      </w:r>
      <w:r w:rsidRPr="00A47D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A47DA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2º -</w:t>
      </w:r>
      <w:r w:rsidRPr="00A47D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 pedido para autorização de afastamento de que trata o artigo 1º deste decreto deverá ser dirigido à Secretaria de Governo e conter indicação pormenorizada da missão, estudo ou evento determinante da viagem, bem como as respectivas datas de início e de término, incluindo o trânsito.</w:t>
      </w:r>
      <w:r w:rsidRPr="00A47D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A47DA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3º -</w:t>
      </w:r>
      <w:r w:rsidRPr="00A47D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São requisitos para a autorização do afastamento:</w:t>
      </w:r>
      <w:r w:rsidRPr="00A47D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A47DA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 -</w:t>
      </w:r>
      <w:r w:rsidRPr="00A47D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que os objetivos da missão, do estudo, do congresso ou do certame sejam de relevante interesse para o órgão ou entidade em que o interessado esteja classificado;</w:t>
      </w:r>
      <w:r w:rsidRPr="00A47D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A47DA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II -</w:t>
      </w:r>
      <w:r w:rsidRPr="00A47D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que sejam juntados aos autos:</w:t>
      </w:r>
      <w:r w:rsidRPr="00A47D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A47DA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a)</w:t>
      </w:r>
      <w:r w:rsidRPr="00A47D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Plano de Trabalho da viagem de forma detalhada demonstrando as atividades que serão cumpridas em cada dia da estada no exterior, quais os objetivos a serem atingidos, indicando os trabalhos a serem apresentados ou estudos a serem </w:t>
      </w:r>
      <w:proofErr w:type="spellStart"/>
      <w:r w:rsidRPr="00A47D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desenvolvidos,os</w:t>
      </w:r>
      <w:proofErr w:type="spellEnd"/>
      <w:r w:rsidRPr="00A47D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locais de apresentação, reuniões programadas, e demais elementos que justifiquem a concessão do afastamento;</w:t>
      </w:r>
      <w:r w:rsidRPr="00A47D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A47DA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b)</w:t>
      </w:r>
      <w:r w:rsidRPr="00A47D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 impresso oficial da entidade promotora do evento;</w:t>
      </w:r>
      <w:r w:rsidRPr="00A47D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A47DA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c)</w:t>
      </w:r>
      <w:r w:rsidRPr="00A47D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declaração do superior imediato de que a viagem não prejudicará o bom andamento do serviço e que as atribuições do cargo ou função-atividade exercido pelo servidor interessado sejam diretamente relacionadas com o objetivo da viagem;</w:t>
      </w:r>
      <w:r w:rsidRPr="00A47D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A47DA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III -</w:t>
      </w:r>
      <w:r w:rsidRPr="00A47D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que o afastamento para congressos ou certames culturais, técnicos ou científicos, seja restrito a um número mínimo de servidores que, no retorno, deverão compartilhar dos conhecimentos adquiridos em seu ambiente de trabalho;</w:t>
      </w:r>
      <w:r w:rsidRPr="00A47D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A47DA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IV -</w:t>
      </w:r>
      <w:r w:rsidRPr="00A47D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que sobre o afastamento deverá se manifestar conclusivamente o Titular da Pasta ou Dirigente da autarquia, inclusive quanto ao mérito, dando andamento somente àqueles de extremo interesse para o serviço público.</w:t>
      </w:r>
      <w:r w:rsidRPr="00A47D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A47DA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Parágrafo único -</w:t>
      </w:r>
      <w:r w:rsidRPr="00A47D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Na instrução do pedido de afastamento se observada a ausência de qualquer requisito de que trata este artigo, o processo será restituído de pronto.</w:t>
      </w:r>
      <w:r w:rsidRPr="00A47D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A47DA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4º -</w:t>
      </w:r>
      <w:r w:rsidRPr="00A47D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 servidor beneficiado fica obrigado, dentro de 30 (trinta) dias a partir do término do afastamento:</w:t>
      </w:r>
      <w:r w:rsidRPr="00A47D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A47DA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 -</w:t>
      </w:r>
      <w:r w:rsidRPr="00A47D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 comprovar sua participação no congresso ou certame, mediante apresentação de atestado ou certificado de frequência fornecido pela entidade promotora;</w:t>
      </w:r>
      <w:r w:rsidRPr="00A47D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A47DA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II -</w:t>
      </w:r>
      <w:r w:rsidRPr="00A47D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a apresentar relatório circunstanciado dos trabalhos ou atividades desenvolvidos, compatível com o Plano de Trabalho de que trata a alínea “a” </w:t>
      </w:r>
      <w:r w:rsidRPr="00A47D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do inciso II do artigo 3º deste decreto.</w:t>
      </w:r>
      <w:r w:rsidRPr="00A47D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A47DA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Parágrafo único -</w:t>
      </w:r>
      <w:r w:rsidRPr="00A47D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 inobservância do disposto neste artigo acarretará descontos nos vencimentos ou salários correspondentes aos dias de afastamento, que serão considerados como faltas injustificadas.</w:t>
      </w:r>
      <w:r w:rsidRPr="00A47D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A47DA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5º -</w:t>
      </w:r>
      <w:r w:rsidRPr="00A47D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Não serão apreciados os processos que não sejam submetidos ao Secretário de Governo com a antecedência mínima de 15 (quinze) dias da data do embarque.</w:t>
      </w:r>
      <w:r w:rsidRPr="00A47D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A47DA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Parágrafo único -</w:t>
      </w:r>
      <w:r w:rsidRPr="00A47D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Os pedidos de afastamento que não atenderem ao disposto no “caput” deste artigo não serão, posteriormente, considerados autorizados.</w:t>
      </w:r>
      <w:r w:rsidRPr="00A47D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A47DA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6º -</w:t>
      </w:r>
      <w:r w:rsidRPr="00A47D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Este decreto entra em vigor na data de sua publicação.</w:t>
      </w:r>
      <w:r w:rsidRPr="00A47D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Palácio dos Bandeirantes, 4 de fevereiro de 2015</w:t>
      </w:r>
      <w:r w:rsidRPr="00A47D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GERALDO ALCKMIN</w:t>
      </w:r>
      <w:r w:rsidRPr="00A47D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A47D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bookmarkStart w:id="0" w:name="_GoBack"/>
      <w:bookmarkEnd w:id="0"/>
      <w:r w:rsidRPr="00A47DA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Publicado na Secretaria de Governo, aos 4 de fevereiro de 2015.</w:t>
      </w:r>
    </w:p>
    <w:p w:rsidR="00E45F27" w:rsidRDefault="00E45F27" w:rsidP="00A47DAD"/>
    <w:sectPr w:rsidR="00E45F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AD"/>
    <w:rsid w:val="00A47DAD"/>
    <w:rsid w:val="00E4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8FB1E-FD80-4302-88C4-64659BCA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1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Regina Alves Tagliari</dc:creator>
  <cp:keywords/>
  <dc:description/>
  <cp:lastModifiedBy>Sonia Regina Alves Tagliari</cp:lastModifiedBy>
  <cp:revision>1</cp:revision>
  <dcterms:created xsi:type="dcterms:W3CDTF">2020-03-05T18:30:00Z</dcterms:created>
  <dcterms:modified xsi:type="dcterms:W3CDTF">2020-03-05T18:32:00Z</dcterms:modified>
</cp:coreProperties>
</file>