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 xml:space="preserve">Data: </w:t>
      </w:r>
      <w:r w:rsidR="00F25169">
        <w:rPr>
          <w:rFonts w:ascii="Arial" w:hAnsi="Arial" w:cs="Arial"/>
          <w:sz w:val="24"/>
          <w:szCs w:val="24"/>
        </w:rPr>
        <w:t>23</w:t>
      </w:r>
      <w:r w:rsidRPr="007E17AC">
        <w:rPr>
          <w:rFonts w:ascii="Arial" w:hAnsi="Arial" w:cs="Arial"/>
          <w:sz w:val="24"/>
          <w:szCs w:val="24"/>
        </w:rPr>
        <w:t>/03/2020</w:t>
      </w:r>
    </w:p>
    <w:p w:rsid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 xml:space="preserve">Concurso de Remoção </w:t>
      </w:r>
      <w:r w:rsidRPr="007E17AC">
        <w:rPr>
          <w:rFonts w:ascii="Arial" w:eastAsia="TimesNewRomanPSMT" w:hAnsi="Arial" w:cs="Arial"/>
          <w:sz w:val="24"/>
          <w:szCs w:val="24"/>
        </w:rPr>
        <w:t xml:space="preserve">– </w:t>
      </w:r>
      <w:r w:rsidRPr="007E17AC">
        <w:rPr>
          <w:rFonts w:ascii="Arial" w:hAnsi="Arial" w:cs="Arial"/>
          <w:sz w:val="24"/>
          <w:szCs w:val="24"/>
        </w:rPr>
        <w:t>Suporte Pedagógico 2020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Pertinente ao Concurso de Remoção para a Classe de Suporte Pedagógico/2020,</w:t>
      </w:r>
      <w:r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com início das</w:t>
      </w:r>
      <w:r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 xml:space="preserve">inscrições em 23/03/2020, tem este </w:t>
      </w:r>
      <w:proofErr w:type="gramStart"/>
      <w:r w:rsidRPr="007E17AC">
        <w:rPr>
          <w:rFonts w:ascii="Arial" w:hAnsi="Arial" w:cs="Arial"/>
          <w:sz w:val="24"/>
          <w:szCs w:val="24"/>
        </w:rPr>
        <w:t>a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finalidade de informar prazos e</w:t>
      </w:r>
      <w:r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procedimentos pertinentes a esta fase do concurso.</w:t>
      </w:r>
    </w:p>
    <w:p w:rsid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1- ACESSO AO SISTEMA: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 xml:space="preserve">1.1- Obter acesso no </w:t>
      </w:r>
      <w:proofErr w:type="spellStart"/>
      <w:proofErr w:type="gramStart"/>
      <w:r w:rsidRPr="007E17AC">
        <w:rPr>
          <w:rFonts w:ascii="Arial" w:hAnsi="Arial" w:cs="Arial"/>
          <w:sz w:val="24"/>
          <w:szCs w:val="24"/>
        </w:rPr>
        <w:t>PortalNet</w:t>
      </w:r>
      <w:proofErr w:type="spellEnd"/>
      <w:proofErr w:type="gramEnd"/>
      <w:r w:rsidRPr="007E17AC">
        <w:rPr>
          <w:rFonts w:ascii="Arial" w:hAnsi="Arial" w:cs="Arial"/>
          <w:sz w:val="24"/>
          <w:szCs w:val="24"/>
        </w:rPr>
        <w:t>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Perfil candidato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Os Diretores que tiverem em sua página da remoção-</w:t>
      </w:r>
      <w:r w:rsidRPr="007E17AC">
        <w:rPr>
          <w:rFonts w:ascii="Arial" w:eastAsia="TimesNewRomanPSMT" w:hAnsi="Arial" w:cs="Arial"/>
          <w:sz w:val="24"/>
          <w:szCs w:val="24"/>
        </w:rPr>
        <w:t xml:space="preserve">perfil “Escola”, </w:t>
      </w:r>
      <w:r w:rsidRPr="007E17AC">
        <w:rPr>
          <w:rFonts w:ascii="Arial" w:hAnsi="Arial" w:cs="Arial"/>
          <w:sz w:val="24"/>
          <w:szCs w:val="24"/>
        </w:rPr>
        <w:t>por terem atuado em concursos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eastAsia="TimesNewRomanPSMT" w:hAnsi="Arial" w:cs="Arial"/>
          <w:sz w:val="24"/>
          <w:szCs w:val="24"/>
        </w:rPr>
        <w:t>anteriores, não conseguirão obter o perfil “candidato”, caso queiram se</w:t>
      </w:r>
      <w:r w:rsidR="00900184">
        <w:rPr>
          <w:rFonts w:ascii="Arial" w:eastAsia="TimesNewRomanPSMT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inscrever. Neste caso, será necessário que o Administrador do Sistema -</w:t>
      </w:r>
      <w:r w:rsidR="009001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17AC">
        <w:rPr>
          <w:rFonts w:ascii="Arial" w:hAnsi="Arial" w:cs="Arial"/>
          <w:sz w:val="24"/>
          <w:szCs w:val="24"/>
        </w:rPr>
        <w:t>PortalNet</w:t>
      </w:r>
      <w:proofErr w:type="spellEnd"/>
      <w:proofErr w:type="gramEnd"/>
      <w:r w:rsidRPr="007E17AC">
        <w:rPr>
          <w:rFonts w:ascii="Arial" w:hAnsi="Arial" w:cs="Arial"/>
          <w:sz w:val="24"/>
          <w:szCs w:val="24"/>
        </w:rPr>
        <w:t xml:space="preserve"> na DER </w:t>
      </w:r>
      <w:r w:rsidR="00900184">
        <w:rPr>
          <w:rFonts w:ascii="Arial" w:hAnsi="Arial" w:cs="Arial"/>
          <w:sz w:val="24"/>
          <w:szCs w:val="24"/>
        </w:rPr>
        <w:t xml:space="preserve">(Dina e Cássia) </w:t>
      </w:r>
      <w:r w:rsidRPr="007E17AC">
        <w:rPr>
          <w:rFonts w:ascii="Arial" w:hAnsi="Arial" w:cs="Arial"/>
          <w:sz w:val="24"/>
          <w:szCs w:val="24"/>
        </w:rPr>
        <w:t>retire, temporariamente, o perfil atribuído e no final do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evento</w:t>
      </w:r>
      <w:r w:rsidR="00900184">
        <w:rPr>
          <w:rFonts w:ascii="Arial" w:hAnsi="Arial" w:cs="Arial"/>
          <w:sz w:val="24"/>
          <w:szCs w:val="24"/>
        </w:rPr>
        <w:t xml:space="preserve">, seja solicitado que </w:t>
      </w:r>
      <w:r w:rsidRPr="007E17AC">
        <w:rPr>
          <w:rFonts w:ascii="Arial" w:hAnsi="Arial" w:cs="Arial"/>
          <w:sz w:val="24"/>
          <w:szCs w:val="24"/>
        </w:rPr>
        <w:t>restabeleça o perfil anterior, se necessário.</w:t>
      </w:r>
    </w:p>
    <w:p w:rsidR="00900184" w:rsidRDefault="00900184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2-PROCEDIMENTOS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2.1-CANDIDATO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Para se inscrever o candidato deverá: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>→ acessar a referida página;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>→ preencher os dados constantes do requerimento de inscrição;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 xml:space="preserve">→ efetuar as indicações desejadas, sendo que para efetivar a inscrição </w:t>
      </w:r>
      <w:r w:rsidRPr="007E17AC">
        <w:rPr>
          <w:rFonts w:ascii="Arial" w:hAnsi="Arial" w:cs="Arial"/>
          <w:sz w:val="24"/>
          <w:szCs w:val="24"/>
        </w:rPr>
        <w:t>é preciso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registrar, no mínimo, uma indicação.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 xml:space="preserve">→ </w:t>
      </w:r>
      <w:r w:rsidRPr="007E17AC">
        <w:rPr>
          <w:rFonts w:ascii="Arial" w:hAnsi="Arial" w:cs="Arial"/>
          <w:sz w:val="24"/>
          <w:szCs w:val="24"/>
        </w:rPr>
        <w:t>Imprimir o Protocolo de Inscrição;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>→ e</w:t>
      </w:r>
      <w:r w:rsidRPr="007E17AC">
        <w:rPr>
          <w:rFonts w:ascii="Arial" w:hAnsi="Arial" w:cs="Arial"/>
          <w:sz w:val="24"/>
          <w:szCs w:val="24"/>
        </w:rPr>
        <w:t>ntregar ao superior imediato os títulos que possui e, no caso de inscrição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por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união de cônjuges, cópia xerográfica da certidão de casamento ou escritura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pública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da declaração de convivência marital, expedida pelo Cartório ou</w:t>
      </w:r>
    </w:p>
    <w:p w:rsid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Tabelião de Notas e Atestado do Cônjuge (original).</w:t>
      </w:r>
    </w:p>
    <w:p w:rsidR="00900184" w:rsidRPr="007E17AC" w:rsidRDefault="00900184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2.1.2-Observações: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Ao indicar uma vaga, o candidato deve observar o disposto no artigo 244 da Lei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10.261/1968 e na Súmula Vinculante nº 13 do Supremo Tribunal Federal,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pertinente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à restrição de grau de parentesco e de hierarquia entre servidores na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mesma unidade escolar. Caso o cargo de Diretor de Escola seja removido, para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mesma unidade escolar onde possui cargo docente, em situação de afastamento,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inclusive nos termos da Lei Complementar nº 1.256, de 06 de janeiro de 2015,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a permanência dos dois cargos na mesma Unidade Escolar será válida, enquanto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perdurar o afastamento.</w:t>
      </w:r>
    </w:p>
    <w:p w:rsidR="007E17AC" w:rsidRPr="007E17AC" w:rsidRDefault="00900184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Poderá concorrer à</w:t>
      </w:r>
      <w:r w:rsidR="007E17AC" w:rsidRPr="007E17AC">
        <w:rPr>
          <w:rFonts w:ascii="Arial" w:hAnsi="Arial" w:cs="Arial"/>
          <w:sz w:val="24"/>
          <w:szCs w:val="24"/>
        </w:rPr>
        <w:t xml:space="preserve"> remoção nesta modalidade, o candidato que apresentar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 xml:space="preserve">Declaração de União Estável </w:t>
      </w:r>
      <w:proofErr w:type="spellStart"/>
      <w:r w:rsidRPr="007E17AC">
        <w:rPr>
          <w:rFonts w:ascii="Arial" w:hAnsi="Arial" w:cs="Arial"/>
          <w:sz w:val="24"/>
          <w:szCs w:val="24"/>
        </w:rPr>
        <w:t>Homoafetiva</w:t>
      </w:r>
      <w:proofErr w:type="spellEnd"/>
      <w:r w:rsidRPr="007E17AC">
        <w:rPr>
          <w:rFonts w:ascii="Arial" w:hAnsi="Arial" w:cs="Arial"/>
          <w:sz w:val="24"/>
          <w:szCs w:val="24"/>
        </w:rPr>
        <w:t>, conforme Parecer PA nº 54/2012 e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Comunicado UCRH nº 7/2013.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Caso o candidato se encontre na condição de adido e queira participar no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Concurso</w:t>
      </w:r>
      <w:proofErr w:type="gramStart"/>
      <w:r w:rsidRPr="007E17AC">
        <w:rPr>
          <w:rFonts w:ascii="Arial" w:hAnsi="Arial" w:cs="Arial"/>
          <w:sz w:val="24"/>
          <w:szCs w:val="24"/>
        </w:rPr>
        <w:t>, deverá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necessariamente, inscrever-</w:t>
      </w:r>
      <w:r w:rsidRPr="007E17AC">
        <w:rPr>
          <w:rFonts w:ascii="Arial" w:eastAsia="TimesNewRomanPSMT" w:hAnsi="Arial" w:cs="Arial"/>
          <w:sz w:val="24"/>
          <w:szCs w:val="24"/>
        </w:rPr>
        <w:t>se na modalidade “remoção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eastAsia="TimesNewRomanPSMT" w:hAnsi="Arial" w:cs="Arial"/>
          <w:sz w:val="24"/>
          <w:szCs w:val="24"/>
        </w:rPr>
        <w:t>reserva</w:t>
      </w:r>
      <w:proofErr w:type="gramEnd"/>
      <w:r w:rsidRPr="007E17AC">
        <w:rPr>
          <w:rFonts w:ascii="Arial" w:eastAsia="TimesNewRomanPSMT" w:hAnsi="Arial" w:cs="Arial"/>
          <w:sz w:val="24"/>
          <w:szCs w:val="24"/>
        </w:rPr>
        <w:t xml:space="preserve">”. O candidato adido </w:t>
      </w:r>
      <w:r w:rsidRPr="007E17AC">
        <w:rPr>
          <w:rFonts w:ascii="Arial" w:hAnsi="Arial" w:cs="Arial"/>
          <w:sz w:val="24"/>
          <w:szCs w:val="24"/>
        </w:rPr>
        <w:t>que não quiser se inscrever será, obrigatoriamente,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eastAsia="TimesNewRomanPSMT" w:hAnsi="Arial" w:cs="Arial"/>
          <w:sz w:val="24"/>
          <w:szCs w:val="24"/>
        </w:rPr>
        <w:t>cadastrado na opção “reserva” pela Diretoria Regional de Ensino, conforme</w:t>
      </w:r>
      <w:r w:rsidR="00900184">
        <w:rPr>
          <w:rFonts w:ascii="Arial" w:eastAsia="TimesNewRomanPSMT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dispõe artigo 6º da Resolução SE nº 95/2009.</w:t>
      </w:r>
    </w:p>
    <w:p w:rsidR="00900184" w:rsidRDefault="00900184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lastRenderedPageBreak/>
        <w:t>Conforme consta no Comunicado CGRH, o Diretor de Escola que estiver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classificado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em Unidade Escolar integrante do Programa de Ensino Integral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(PEI), deverá estar ciente de que, poderá se inscrever no Concurso de Remoção,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mas caso tenha remoção concretizada, a designação ao programa será</w:t>
      </w:r>
      <w:r w:rsidR="00900184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automaticamente cessada e ficará impedido de participar do Programa, no</w:t>
      </w:r>
    </w:p>
    <w:p w:rsid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período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de 5 (cinco)</w:t>
      </w:r>
      <w:r w:rsidR="00900184">
        <w:rPr>
          <w:rFonts w:ascii="Arial" w:hAnsi="Arial" w:cs="Arial"/>
          <w:sz w:val="24"/>
          <w:szCs w:val="24"/>
        </w:rPr>
        <w:t xml:space="preserve"> anos</w:t>
      </w:r>
      <w:r w:rsidRPr="007E17AC">
        <w:rPr>
          <w:rFonts w:ascii="Arial" w:hAnsi="Arial" w:cs="Arial"/>
          <w:sz w:val="24"/>
          <w:szCs w:val="24"/>
        </w:rPr>
        <w:t>, e a vaga em potencial será bloqueada na fase de recurso.</w:t>
      </w:r>
    </w:p>
    <w:p w:rsidR="00900184" w:rsidRPr="007E17AC" w:rsidRDefault="00900184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169" w:rsidRPr="00F25169" w:rsidRDefault="007E17AC" w:rsidP="00F25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01F1E"/>
          <w:sz w:val="24"/>
          <w:szCs w:val="24"/>
        </w:rPr>
      </w:pPr>
      <w:r w:rsidRPr="00F25169">
        <w:rPr>
          <w:rFonts w:ascii="Arial" w:hAnsi="Arial" w:cs="Arial"/>
          <w:b/>
          <w:sz w:val="24"/>
          <w:szCs w:val="24"/>
        </w:rPr>
        <w:t>Observação: Excepcionalmente, em virtude da suspensão dos trabalhos nas</w:t>
      </w:r>
      <w:r w:rsidR="00F25169">
        <w:rPr>
          <w:rFonts w:ascii="Arial" w:hAnsi="Arial" w:cs="Arial"/>
          <w:b/>
          <w:sz w:val="24"/>
          <w:szCs w:val="24"/>
        </w:rPr>
        <w:t xml:space="preserve"> Diretorias de Ensino</w:t>
      </w:r>
      <w:r w:rsidRPr="00F25169">
        <w:rPr>
          <w:rFonts w:ascii="Arial" w:hAnsi="Arial" w:cs="Arial"/>
          <w:b/>
          <w:sz w:val="24"/>
          <w:szCs w:val="24"/>
        </w:rPr>
        <w:t xml:space="preserve"> em prol da prevenção </w:t>
      </w:r>
      <w:proofErr w:type="gramStart"/>
      <w:r w:rsidRPr="00F25169">
        <w:rPr>
          <w:rFonts w:ascii="Arial" w:hAnsi="Arial" w:cs="Arial"/>
          <w:b/>
          <w:sz w:val="24"/>
          <w:szCs w:val="24"/>
        </w:rPr>
        <w:t>do Corona</w:t>
      </w:r>
      <w:proofErr w:type="gramEnd"/>
      <w:r w:rsidRPr="00F25169">
        <w:rPr>
          <w:rFonts w:ascii="Arial" w:hAnsi="Arial" w:cs="Arial"/>
          <w:b/>
          <w:sz w:val="24"/>
          <w:szCs w:val="24"/>
        </w:rPr>
        <w:t xml:space="preserve"> Vírus, o candidato </w:t>
      </w:r>
      <w:r w:rsidR="00F25169" w:rsidRPr="00F25169">
        <w:rPr>
          <w:rFonts w:ascii="Arial" w:hAnsi="Arial" w:cs="Arial"/>
          <w:b/>
          <w:sz w:val="24"/>
          <w:szCs w:val="24"/>
        </w:rPr>
        <w:t>d</w:t>
      </w:r>
      <w:r w:rsidR="00F25169" w:rsidRPr="00F25169">
        <w:rPr>
          <w:rFonts w:ascii="Arial" w:hAnsi="Arial" w:cs="Arial"/>
          <w:b/>
          <w:color w:val="201F1E"/>
          <w:sz w:val="24"/>
          <w:szCs w:val="24"/>
        </w:rPr>
        <w:t xml:space="preserve">everá enviar os documentos comprobatórios para as inscrições por União de Cônjuges </w:t>
      </w:r>
      <w:r w:rsidR="00F25169">
        <w:rPr>
          <w:rFonts w:ascii="Arial" w:hAnsi="Arial" w:cs="Arial"/>
          <w:b/>
          <w:color w:val="201F1E"/>
          <w:sz w:val="24"/>
          <w:szCs w:val="24"/>
        </w:rPr>
        <w:t xml:space="preserve">e títulos </w:t>
      </w:r>
      <w:r w:rsidR="00F25169" w:rsidRPr="00F25169">
        <w:rPr>
          <w:rFonts w:ascii="Arial" w:hAnsi="Arial" w:cs="Arial"/>
          <w:b/>
          <w:color w:val="201F1E"/>
          <w:sz w:val="24"/>
          <w:szCs w:val="24"/>
        </w:rPr>
        <w:t xml:space="preserve">de forma digital  para as Diretorias de Ensino, dentro do período de inscrições, com o intuito de evitar o contato presencial. </w:t>
      </w:r>
    </w:p>
    <w:p w:rsidR="00F25169" w:rsidRPr="00F25169" w:rsidRDefault="00F25169" w:rsidP="00F25169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201F1E"/>
        </w:rPr>
      </w:pPr>
      <w:r w:rsidRPr="00F25169">
        <w:rPr>
          <w:rFonts w:ascii="Arial" w:hAnsi="Arial" w:cs="Arial"/>
          <w:b/>
          <w:color w:val="201F1E"/>
        </w:rPr>
        <w:t>Salientamos que posteriormente, em momento oportuno, as Diretorias de Ensino poderão requerer a documentação original, para fins de conferência.</w:t>
      </w:r>
    </w:p>
    <w:p w:rsidR="00F25169" w:rsidRDefault="00F25169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184" w:rsidRDefault="00900184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900184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="007E17AC" w:rsidRPr="007E17AC">
        <w:rPr>
          <w:rFonts w:ascii="Arial" w:hAnsi="Arial" w:cs="Arial"/>
          <w:sz w:val="24"/>
          <w:szCs w:val="24"/>
        </w:rPr>
        <w:t xml:space="preserve">- AVALIAÇÃO </w:t>
      </w:r>
      <w:r w:rsidR="007E17AC" w:rsidRPr="007E17AC">
        <w:rPr>
          <w:rFonts w:ascii="Arial" w:eastAsia="TimesNewRomanPSMT" w:hAnsi="Arial" w:cs="Arial"/>
          <w:sz w:val="24"/>
          <w:szCs w:val="24"/>
        </w:rPr>
        <w:t xml:space="preserve">– </w:t>
      </w:r>
      <w:r w:rsidR="007E17AC" w:rsidRPr="007E17AC">
        <w:rPr>
          <w:rFonts w:ascii="Arial" w:hAnsi="Arial" w:cs="Arial"/>
          <w:sz w:val="24"/>
          <w:szCs w:val="24"/>
        </w:rPr>
        <w:t>TÍTULOS/TEMPO DE SERVIÇO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3.1- LEGISLAÇÃO Decreto nº 55.143/2009 alterado pelo Decreto nº 60.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649/2014.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3.2- TEMPO DE SERVIÇO: Decreto nº 55.143/2009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Data-Base em 30/06/2019.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Utilizar para a contagem os mesmos critérios estabelecidos para concessão de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ATS: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3.2.1-O tempo de serviço, será computado com a seguinte pontuação: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 xml:space="preserve">• titular de cargo: </w:t>
      </w:r>
      <w:proofErr w:type="gramStart"/>
      <w:r w:rsidRPr="007E17AC">
        <w:rPr>
          <w:rFonts w:ascii="Arial" w:hAnsi="Arial" w:cs="Arial"/>
          <w:sz w:val="24"/>
          <w:szCs w:val="24"/>
        </w:rPr>
        <w:t>0,</w:t>
      </w:r>
      <w:proofErr w:type="gramEnd"/>
      <w:r w:rsidRPr="007E17AC">
        <w:rPr>
          <w:rFonts w:ascii="Arial" w:hAnsi="Arial" w:cs="Arial"/>
          <w:sz w:val="24"/>
          <w:szCs w:val="24"/>
        </w:rPr>
        <w:t>005 (cinco milésimos) por dia, até o máximo de 50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(</w:t>
      </w:r>
      <w:proofErr w:type="spellStart"/>
      <w:r w:rsidRPr="007E17AC">
        <w:rPr>
          <w:rFonts w:ascii="Arial" w:hAnsi="Arial" w:cs="Arial"/>
          <w:sz w:val="24"/>
          <w:szCs w:val="24"/>
        </w:rPr>
        <w:t>cinquenta</w:t>
      </w:r>
      <w:proofErr w:type="spellEnd"/>
      <w:r w:rsidRPr="007E17AC">
        <w:rPr>
          <w:rFonts w:ascii="Arial" w:hAnsi="Arial" w:cs="Arial"/>
          <w:sz w:val="24"/>
          <w:szCs w:val="24"/>
        </w:rPr>
        <w:t>) pontos;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 xml:space="preserve">• titular de cargo no atual órgão de classificação: </w:t>
      </w:r>
      <w:proofErr w:type="gramStart"/>
      <w:r w:rsidRPr="007E17AC">
        <w:rPr>
          <w:rFonts w:ascii="Arial" w:hAnsi="Arial" w:cs="Arial"/>
          <w:sz w:val="24"/>
          <w:szCs w:val="24"/>
        </w:rPr>
        <w:t>0,</w:t>
      </w:r>
      <w:proofErr w:type="gramEnd"/>
      <w:r w:rsidRPr="007E17AC">
        <w:rPr>
          <w:rFonts w:ascii="Arial" w:hAnsi="Arial" w:cs="Arial"/>
          <w:sz w:val="24"/>
          <w:szCs w:val="24"/>
        </w:rPr>
        <w:t>001 (um milésimo) por dia,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até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o máximo de 10 (dez) pontos;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 xml:space="preserve">• designado em cargo objeto de inscrição, anteriormente ao ingresso: </w:t>
      </w:r>
      <w:proofErr w:type="gramStart"/>
      <w:r w:rsidRPr="007E17AC">
        <w:rPr>
          <w:rFonts w:ascii="Arial" w:hAnsi="Arial" w:cs="Arial"/>
          <w:sz w:val="24"/>
          <w:szCs w:val="24"/>
        </w:rPr>
        <w:t>0,</w:t>
      </w:r>
      <w:proofErr w:type="gramEnd"/>
      <w:r w:rsidRPr="007E17AC">
        <w:rPr>
          <w:rFonts w:ascii="Arial" w:hAnsi="Arial" w:cs="Arial"/>
          <w:sz w:val="24"/>
          <w:szCs w:val="24"/>
        </w:rPr>
        <w:t>002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(dois milésimos) por dia, até o máximo de 20 (vinte) pontos;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• o tempo de serviço a ser considerado, para fins de classificação no concurso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de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remoção, é aquele trabalhado, exclusivamente, no Magistério Oficial da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Secretaria da Educação do Estado de São Paulo.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3.2.2 - EMPATE: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O desempate será feito considerando: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• maior tempo de serviço no Magistério Oficial da SEESP;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• encargos de família;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• maior idade.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3.2.3- OBSERVAÇÕES: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O tempo de serviço será gerado automaticamente do Sistema Contagem de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Tempo, desde que homologado. Contudo, caso haja divergência, o candidato</w:t>
      </w:r>
    </w:p>
    <w:p w:rsid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poderá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solicitar a retificação somente no período de reconsideração.</w:t>
      </w:r>
    </w:p>
    <w:p w:rsidR="00900184" w:rsidRPr="007E17AC" w:rsidRDefault="00900184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Atenção para não confundir e atribuir, indevidamente, os períodos de DI para o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outro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, caso o servidor tenha dois </w:t>
      </w:r>
      <w:proofErr w:type="spellStart"/>
      <w:r w:rsidRPr="007E17AC">
        <w:rPr>
          <w:rFonts w:ascii="Arial" w:hAnsi="Arial" w:cs="Arial"/>
          <w:sz w:val="24"/>
          <w:szCs w:val="24"/>
        </w:rPr>
        <w:t>DIs</w:t>
      </w:r>
      <w:proofErr w:type="spellEnd"/>
      <w:r w:rsidRPr="007E17AC">
        <w:rPr>
          <w:rFonts w:ascii="Arial" w:hAnsi="Arial" w:cs="Arial"/>
          <w:sz w:val="24"/>
          <w:szCs w:val="24"/>
        </w:rPr>
        <w:t xml:space="preserve"> ativos.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 xml:space="preserve">Na hipótese de servidor com dois </w:t>
      </w:r>
      <w:proofErr w:type="spellStart"/>
      <w:r w:rsidRPr="007E17AC">
        <w:rPr>
          <w:rFonts w:ascii="Arial" w:hAnsi="Arial" w:cs="Arial"/>
          <w:sz w:val="24"/>
          <w:szCs w:val="24"/>
        </w:rPr>
        <w:t>DIs</w:t>
      </w:r>
      <w:proofErr w:type="spellEnd"/>
      <w:r w:rsidRPr="007E17AC">
        <w:rPr>
          <w:rFonts w:ascii="Arial" w:hAnsi="Arial" w:cs="Arial"/>
          <w:sz w:val="24"/>
          <w:szCs w:val="24"/>
        </w:rPr>
        <w:t xml:space="preserve"> ativos, atenção para não confundir e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atribuir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indevidamente os períodos de um DI em outro.</w:t>
      </w:r>
    </w:p>
    <w:p w:rsidR="005A2213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Os integrantes do Quadro do Magistério afastados em órgãos centrais da Pasta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e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Diretorias de Ensino, nos termos dos incisos I e II do artigo 64 da Lei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Complementar nº 444/85, e, em exercício de designação em funções previstas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na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Lei Complementar nº 1.080/2008, terão esse tempo computado para fins de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classificação</w:t>
      </w:r>
      <w:proofErr w:type="gramEnd"/>
      <w:r w:rsidRPr="007E17AC">
        <w:rPr>
          <w:rFonts w:ascii="Arial" w:hAnsi="Arial" w:cs="Arial"/>
          <w:sz w:val="24"/>
          <w:szCs w:val="24"/>
        </w:rPr>
        <w:t>, no processo de remoção.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Aplica-se o cômputo acima, também, aos nomeados em comissão para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exercício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em cargos da Lei Complementar nº 1.080/2008.</w:t>
      </w:r>
    </w:p>
    <w:p w:rsidR="005A2213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Informamos ainda, que, o tempo de serviço trabalhado fora da unidade de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origem</w:t>
      </w:r>
      <w:proofErr w:type="gramEnd"/>
      <w:r w:rsidRPr="007E17AC">
        <w:rPr>
          <w:rFonts w:ascii="Arial" w:hAnsi="Arial" w:cs="Arial"/>
          <w:sz w:val="24"/>
          <w:szCs w:val="24"/>
        </w:rPr>
        <w:t>, nas citadas designações e/ou nomeações, será considerado para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pontuação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na unidade/órgão de classificação, desde que exercido em órgãos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centrais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da Pasta, Diretorias de Ensino e Oficinas Pedagógicas/Núcleos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Pedagógicos, ou ainda junto aos convênios de municipalização do ensino.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Em designação/escala de Diretor de Escola, na mesma unidade escolar e desde</w:t>
      </w:r>
      <w:r w:rsidR="005A2213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que o tempo de serviço do cargo/função anterior tenha sido averbado no atual</w:t>
      </w:r>
      <w:r w:rsidR="005A2213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cargo de Diretor de Escola;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Como titular, que tenha atuado na mesma unidade escolar/Diretoria de Ensino,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mediante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afastamento nos termos da Resolução SE nº 82/2013 alterada pela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Resolução SE 42/2014, ou legislação anterior de mesmo teor.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De acordo com os artigos 38 a 43 da LC 180/78, os cargos efetivos são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classificados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em uma unidade administrativa, assim, caso o servidor altere sua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unidade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de classificação, iniciará o cômputo de tempo de serviço na nova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unidade</w:t>
      </w:r>
      <w:proofErr w:type="gramEnd"/>
      <w:r w:rsidRPr="007E17AC">
        <w:rPr>
          <w:rFonts w:ascii="Arial" w:hAnsi="Arial" w:cs="Arial"/>
          <w:sz w:val="24"/>
          <w:szCs w:val="24"/>
        </w:rPr>
        <w:t>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Exemplo:</w:t>
      </w:r>
    </w:p>
    <w:p w:rsidR="007E17AC" w:rsidRPr="007E17AC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de Escola</w:t>
      </w:r>
      <w:r w:rsidR="007E17AC" w:rsidRPr="007E17AC">
        <w:rPr>
          <w:rFonts w:ascii="Arial" w:hAnsi="Arial" w:cs="Arial"/>
          <w:sz w:val="24"/>
          <w:szCs w:val="24"/>
        </w:rPr>
        <w:t xml:space="preserve"> classificado na unidade A, em exercício na unidade B,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designado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nos termos da Resolução SE 82/2013.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Em 01/07/2018, foi removido para a unidade B, a qual passou a ser sua unidade</w:t>
      </w:r>
      <w:r w:rsidR="005A2213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de classificação, tendo utilizado, para essa remoção, todo o tempo de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classificação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na unidade A, inclusive o período em que esteve designado.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O tempo em que atuou na unidade B, onde estava em exercício (classificado</w:t>
      </w:r>
      <w:proofErr w:type="gramStart"/>
      <w:r w:rsidRPr="007E17AC">
        <w:rPr>
          <w:rFonts w:ascii="Arial" w:hAnsi="Arial" w:cs="Arial"/>
          <w:sz w:val="24"/>
          <w:szCs w:val="24"/>
        </w:rPr>
        <w:t xml:space="preserve"> </w:t>
      </w:r>
      <w:r w:rsidR="005A221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E17AC">
        <w:rPr>
          <w:rFonts w:ascii="Arial" w:hAnsi="Arial" w:cs="Arial"/>
          <w:sz w:val="24"/>
          <w:szCs w:val="24"/>
        </w:rPr>
        <w:t>na</w:t>
      </w:r>
      <w:r w:rsidR="005A2213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unidade A), designado pela Resolução SE 82/13, não poderá ser computado na</w:t>
      </w:r>
      <w:r w:rsidR="005A2213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unidade B, para uma nova remoção, uma vez que já foi computado na unidade</w:t>
      </w:r>
      <w:r w:rsidR="005A2213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de classificação A.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Portanto, o tempo que atuou designado, na unidade B, não poderá ser</w:t>
      </w:r>
      <w:r w:rsidR="005A2213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computado, pois foi anterior à sua classificação nessa unidade para a qual foi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removido</w:t>
      </w:r>
      <w:proofErr w:type="gramEnd"/>
      <w:r w:rsidRPr="007E17AC">
        <w:rPr>
          <w:rFonts w:ascii="Arial" w:hAnsi="Arial" w:cs="Arial"/>
          <w:sz w:val="24"/>
          <w:szCs w:val="24"/>
        </w:rPr>
        <w:t>. Resumindo, o tempo de unidade para fins de remoção sempre deverá</w:t>
      </w:r>
      <w:r w:rsidR="005A2213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ser computado na unidade de classificação.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3.3- TÍTULOS: Decreto nº 60.649/2014: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Os títulos apresentados pelos candidatos serão avaliados de acordo com a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seguinte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pontuação: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>→ Diploma de Mestre correlato e intrínseco à área da Educação ou em qualquer</w:t>
      </w:r>
      <w:r w:rsidR="005A2213">
        <w:rPr>
          <w:rFonts w:ascii="Arial" w:eastAsia="TimesNewRomanPSMT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 xml:space="preserve">área de atuação: </w:t>
      </w:r>
      <w:proofErr w:type="gramStart"/>
      <w:r w:rsidRPr="007E17AC">
        <w:rPr>
          <w:rFonts w:ascii="Arial" w:hAnsi="Arial" w:cs="Arial"/>
          <w:sz w:val="24"/>
          <w:szCs w:val="24"/>
        </w:rPr>
        <w:t>5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(cinco) pontos;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>→ Diploma de Doutor correlato e intrínseco à área da Educação ou em qualquer</w:t>
      </w:r>
      <w:r w:rsidR="005A2213">
        <w:rPr>
          <w:rFonts w:ascii="Arial" w:eastAsia="TimesNewRomanPSMT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área de atuação: 10 (dez) pontos;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>→ Certificado de Especialização e/ou Aperfeiçoamento correlato e intrínseco à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E17AC">
        <w:rPr>
          <w:rFonts w:ascii="Arial" w:hAnsi="Arial" w:cs="Arial"/>
          <w:sz w:val="24"/>
          <w:szCs w:val="24"/>
        </w:rPr>
        <w:t>área</w:t>
      </w:r>
      <w:proofErr w:type="gramEnd"/>
      <w:r w:rsidRPr="007E17AC">
        <w:rPr>
          <w:rFonts w:ascii="Arial" w:hAnsi="Arial" w:cs="Arial"/>
          <w:sz w:val="24"/>
          <w:szCs w:val="24"/>
        </w:rPr>
        <w:t xml:space="preserve"> da Educação ou em qualquer área de atuação: 1 (um) ponto por certificado,</w:t>
      </w:r>
      <w:r w:rsidR="005A2213">
        <w:rPr>
          <w:rFonts w:ascii="Arial" w:hAnsi="Arial" w:cs="Arial"/>
          <w:sz w:val="24"/>
          <w:szCs w:val="24"/>
        </w:rPr>
        <w:t xml:space="preserve"> </w:t>
      </w:r>
      <w:r w:rsidRPr="007E17AC">
        <w:rPr>
          <w:rFonts w:ascii="Arial" w:hAnsi="Arial" w:cs="Arial"/>
          <w:sz w:val="24"/>
          <w:szCs w:val="24"/>
        </w:rPr>
        <w:t>até o máximo de 5 (cinco) pontos.</w:t>
      </w:r>
    </w:p>
    <w:p w:rsidR="005A2213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213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213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213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213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Pr="007E17AC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7E17AC" w:rsidRPr="007E17AC">
        <w:rPr>
          <w:rFonts w:ascii="Arial" w:hAnsi="Arial" w:cs="Arial"/>
          <w:sz w:val="24"/>
          <w:szCs w:val="24"/>
        </w:rPr>
        <w:t>- CRONOGRAMA</w:t>
      </w:r>
      <w:proofErr w:type="gramEnd"/>
      <w:r w:rsidR="007E17AC" w:rsidRPr="007E17AC">
        <w:rPr>
          <w:rFonts w:ascii="Arial" w:hAnsi="Arial" w:cs="Arial"/>
          <w:sz w:val="24"/>
          <w:szCs w:val="24"/>
        </w:rPr>
        <w:t xml:space="preserve"> PARCIAL</w:t>
      </w: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 xml:space="preserve">→ Publicação de Vagas e Abertura do Período de </w:t>
      </w:r>
      <w:r w:rsidRPr="007E17AC">
        <w:rPr>
          <w:rFonts w:ascii="Arial" w:hAnsi="Arial" w:cs="Arial"/>
          <w:sz w:val="24"/>
          <w:szCs w:val="24"/>
        </w:rPr>
        <w:t>Inscrição: 21/03/2020-</w:t>
      </w:r>
    </w:p>
    <w:p w:rsid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Caderno Suplemento.</w:t>
      </w:r>
    </w:p>
    <w:p w:rsidR="005A2213" w:rsidRPr="007E17AC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>→ Período de inscrição: 23/03 a 03/04/2020</w:t>
      </w:r>
    </w:p>
    <w:p w:rsidR="005A2213" w:rsidRPr="007E17AC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</w:p>
    <w:p w:rsidR="007E17AC" w:rsidRP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eastAsia="TimesNewRomanPSMT" w:hAnsi="Arial" w:cs="Arial"/>
          <w:sz w:val="24"/>
          <w:szCs w:val="24"/>
        </w:rPr>
        <w:t xml:space="preserve">→ Avaliação e Deferimento de pontos pela DER (Títulos e UC) – </w:t>
      </w:r>
      <w:r w:rsidRPr="007E17AC">
        <w:rPr>
          <w:rFonts w:ascii="Arial" w:hAnsi="Arial" w:cs="Arial"/>
          <w:sz w:val="24"/>
          <w:szCs w:val="24"/>
        </w:rPr>
        <w:t>23/03 a</w:t>
      </w:r>
    </w:p>
    <w:p w:rsidR="007E17AC" w:rsidRDefault="007E17AC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7AC">
        <w:rPr>
          <w:rFonts w:ascii="Arial" w:hAnsi="Arial" w:cs="Arial"/>
          <w:sz w:val="24"/>
          <w:szCs w:val="24"/>
        </w:rPr>
        <w:t>08/04/2020</w:t>
      </w:r>
      <w:r w:rsidR="005A2213">
        <w:rPr>
          <w:rFonts w:ascii="Arial" w:hAnsi="Arial" w:cs="Arial"/>
          <w:sz w:val="24"/>
          <w:szCs w:val="24"/>
        </w:rPr>
        <w:t>.</w:t>
      </w:r>
    </w:p>
    <w:p w:rsidR="005A2213" w:rsidRPr="007E17AC" w:rsidRDefault="005A2213" w:rsidP="007E1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3F1F" w:rsidRPr="007E17AC" w:rsidRDefault="005A2213" w:rsidP="007E1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NAP/CRH/DER-AVARÉ</w:t>
      </w:r>
    </w:p>
    <w:sectPr w:rsidR="00D13F1F" w:rsidRPr="007E17AC" w:rsidSect="00D1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7AC"/>
    <w:rsid w:val="005A2213"/>
    <w:rsid w:val="007E17AC"/>
    <w:rsid w:val="00900184"/>
    <w:rsid w:val="00957865"/>
    <w:rsid w:val="00B169BD"/>
    <w:rsid w:val="00D13F1F"/>
    <w:rsid w:val="00DD7363"/>
    <w:rsid w:val="00F2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2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1254</Words>
  <Characters>6776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elda.agnelo</dc:creator>
  <cp:keywords/>
  <dc:description/>
  <cp:lastModifiedBy>elda.agnelo</cp:lastModifiedBy>
  <cp:revision>3</cp:revision>
  <dcterms:created xsi:type="dcterms:W3CDTF">2020-03-19T18:36:00Z</dcterms:created>
  <dcterms:modified xsi:type="dcterms:W3CDTF">2020-03-23T12:10:00Z</dcterms:modified>
</cp:coreProperties>
</file>