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</w:rPr>
        <w:drawing>
          <wp:inline distB="0" distT="0" distL="114300" distR="114300">
            <wp:extent cx="505460" cy="4375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43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vertAlign w:val="baseline"/>
          <w:rtl w:val="0"/>
        </w:rPr>
        <w:t xml:space="preserve">Secretaria de Estado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vertAlign w:val="baseline"/>
          <w:rtl w:val="0"/>
        </w:rPr>
        <w:t xml:space="preserve">Diretoria de Ensino – Região de Pindamonhangaba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ourier New" w:cs="Courier New" w:eastAsia="Courier New" w:hAnsi="Courier New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z w:val="20"/>
          <w:szCs w:val="20"/>
          <w:vertAlign w:val="baseline"/>
          <w:rtl w:val="0"/>
        </w:rPr>
        <w:t xml:space="preserve">E.E. “Comendador Teixeira Pombo”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vertAlign w:val="baseline"/>
          <w:rtl w:val="0"/>
        </w:rPr>
        <w:t xml:space="preserve">Rua Vitória Régia, s/n – Flor do Vale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vertAlign w:val="baseline"/>
          <w:rtl w:val="0"/>
        </w:rPr>
        <w:t xml:space="preserve">CEP-12120000– Tremembé – S.P - Fone (12) 36723549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vertAlign w:val="baseline"/>
          <w:rtl w:val="0"/>
        </w:rPr>
        <w:t xml:space="preserve">Email – 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e037916a@educacao.sp.gov.br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vertAlign w:val="baseline"/>
          <w:rtl w:val="0"/>
        </w:rPr>
        <w:t xml:space="preserve">EDITAL PARA PREENCHIMENTO DE VAGA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vertAlign w:val="baseline"/>
          <w:rtl w:val="0"/>
        </w:rPr>
        <w:t xml:space="preserve">PROFESSOR COORDENADOR DE ENSINO MÉDIO REGULAR – NA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vertAlign w:val="baseline"/>
          <w:rtl w:val="0"/>
        </w:rPr>
        <w:t xml:space="preserve">E PARA ATUAR NO MESMO SEGMENTO JUNTO AO PEP - PROGRAMA DE EDUCA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ÇÃO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vertAlign w:val="baseline"/>
          <w:rtl w:val="0"/>
        </w:rPr>
        <w:t xml:space="preserve"> NAS PRISÕES.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vertAlign w:val="baseline"/>
          <w:rtl w:val="0"/>
        </w:rPr>
        <w:t xml:space="preserve">Fundamento legal: Resolução SE - 75, de 31-12-2014 alterada pela Resolução SE 65, de 19-12-2016, Resolução SE 06/2017, de 20-01-2017, Resolução SE 34, de 17-05-2018, Resolução SE 90, de 28-12-2018 e Resolução Conjunta SE/SAP nº 02, de 30.12.2016.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Direção da E.E. “COMENDADOR TEIXEIRA POMBO”, no uso de suas atribuições legais comunica a abertura das inscrições ao posto de trabalho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função de Professor Coordenador do Ensino Médio desta Unidade Escolar e também para atuar junto ao Programa de Educação nas Prisões-PEP.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DOS REQUISITOS DE HABILITAÇÃO PARA PREENCHIMENTO DA FUNÇÃO: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 7º da Resolução SE – 75/2014, de 30/12/2014, alterada pela Resolução SE 65/2016 de 19/12/2016 e Resolução SE de 6 20/01/2017.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Constituem-se requisitos para o exercício da função de Professor Coordenador nas unidades escolares: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ser docente titular de cargo ou ocupante de função - atividade, podendo se encontrar na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condição de adido ou em readaptação, sendo que, no caso de docente readaptado, 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designação somente poderá ocorrer após manifestação favorável da Comissão de Assuntos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Assistência à Saúde da Secretaria de Gestão Pública - CAAS;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contar com, no mínimo, 3 (três) anos de experiência no magistério público estadual;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ser portador de diploma de licenciatura plena.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- O docente, classificado na unidade escolar ou classificado em unidade escolar da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circunscrição da Diretoria de Ensino, terá prioridade na indicação para designação,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respectivamente, no posto de trabalho de Professor Coordenador da unidade escolar - PC.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- Em caso de indicação de docente não classificado na forma estabelecida para as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designações, a que se refere o parágrafo 1o deste artigo, deverá ser exigida a apresentação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anuência expressa do superior imediato do docente na unidade escolar de origem,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previamente ao ato de designação.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- A designação para atuar como Professor Coordenador somente poderá ser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concretizada quando houver substituto para assumir as aulas da carga horária do docente 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designado.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ATRIBUIÇÕES: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Constituem-se atribuições do docente designado para o exercício da função gratificada de Professor Coordenador - PC: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atuar como gestor pedagógico, com competência para planejar, acompanhar e avaliar os processos de ensinar e aprender, bem como o desempenho de professores e alunos;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orientar o trabalho dos demais docentes, nas reuniões pedagógicas e no horário de trabalho coletivo, de modo a apoiar e subsidiar as atividades em sala de aula, observadas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sequências didáticas de cada ano, curso e ciclo;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ter como prioridade o planejamento e a organização dos materiais didáticos, impressos ou em DVDs, e dos recursos tecnológicos, disponibilizados na escola, sobretudo os disponibilizados pela Secretaria da Educação (NR);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coordenar as atividades necessárias à organização, ao planejamento, ao acompanhamento, à avaliação e à análise dos resultados dos estudos de reforço e de recuperação;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aulas de reforço, em tempo real das respectivas aulas, e a formação de turmas de recuperação;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- relacionar-se com os demais profissionais da escola de forma cordial, colaborativa e solícita, apresentando dinamismo e espírito de liderança;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- trabalhar em equipe como parceiro;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- tornar as ações de coordenação pedagógica um espaço dialógico e colaborativo de práticas gestoras e docentes, que assegurem: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vivência de situações de ensino, de aprendizagem e de avaliação ajustadas aos conteúdos e às necessidades, bem como às práticas metodológicas utilizadas pelos professores;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as abordagens multidisciplinares, por meio de metodologia de projeto e/ou de temáticas transversais significativas para os alunos;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a divulgação e o intercâmbio de práticas docentes bem-sucedidas, em especial as que façam uso de recursos tecnológicos e pedagógicos disponibilizados na escola;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a análise de índices e indicadores externos de avaliação de sistema e desempenho da escola, para tomada de decisões em relação à proposta pedagógica e a projetos desenvolvidos no âmbito escolar;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a obtenção de bons resultados e o progressivo êxito do processo de ensino e aprendizagem na unidade escolar.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PERÍODO DE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Entrega da Proposta de Trabalho no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 dias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/01/2020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/01/2020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 E.E. “Comendador Teixeira Pombo”, das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h00 às 1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h00, na Avenida Vitória Régia, S/Nº, Telefone (12) 3672-3549 – Bairro: Vale das Flores, Tremembé-SP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APRESENTAÇÃO DA PROPOSTA DE TRABALHO, CONTENDO: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Ações a serem desenvolvidas visando o desenvolvimento e aperfeiçoamento do trabalho pedagógico, fundamentado nos princípios que norteiam a Proposta Curricular do Estado de São Paulo e na especificidade do trabalho docente no sistema prisional;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Currículo atualizado contendo a participação em cursos de atualização profissional oferecidos pela SEE e/ou Diretoria de Ensino;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Experiência profissional na área de Educação.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ENTREVISTA E AVALIAÇÃO DA PROPOSTA DE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 entrevista constará da apresentação pelo candidato (a) do seu histórico profissional e da proposta de trabalho para o posto de trabalho, objeto de sua inscrição, e sobre os conhecimentos indispensáveis ao exercício da função de Professor Coordenador para as classes do sistema prisional;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entrevista será agendada na Unidade Escolar entre os dias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29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janeiro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DA VAGA OFERECIDA: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 vaga para Professor Coordenador Pedagógico 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Ensino Médio Regular e PEP - Programa de Educação nas Prisões.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Tremembé,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janeiro de 2020.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2124" w:firstLine="707.9999999999998"/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vertAlign w:val="baseline"/>
          <w:rtl w:val="0"/>
        </w:rPr>
        <w:t xml:space="preserve">Maria Lúcia Bertolino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vertAlign w:val="baseline"/>
          <w:rtl w:val="0"/>
        </w:rPr>
        <w:t xml:space="preserve">RG:9.256.025-8</w:t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Courier New" w:cs="Courier New" w:eastAsia="Courier New" w:hAnsi="Courier New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vertAlign w:val="baseline"/>
          <w:rtl w:val="0"/>
        </w:rPr>
        <w:t xml:space="preserve">Diretor de Escola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568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037916a@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