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01" w:rsidRPr="00EB2601" w:rsidRDefault="00EB2601" w:rsidP="007C0540">
      <w:pPr>
        <w:jc w:val="center"/>
        <w:rPr>
          <w:rFonts w:ascii="Arial" w:hAnsi="Arial" w:cs="Arial"/>
          <w:b/>
          <w:sz w:val="28"/>
          <w:szCs w:val="28"/>
          <w:u w:val="single"/>
        </w:rPr>
      </w:pPr>
      <w:r w:rsidRPr="00EB2601">
        <w:rPr>
          <w:rFonts w:ascii="Arial" w:hAnsi="Arial" w:cs="Arial"/>
          <w:b/>
          <w:sz w:val="28"/>
          <w:szCs w:val="28"/>
          <w:u w:val="single"/>
        </w:rPr>
        <w:t>Edital de Convocação</w:t>
      </w:r>
      <w:r w:rsidR="00A30319">
        <w:rPr>
          <w:rFonts w:ascii="Arial" w:hAnsi="Arial" w:cs="Arial"/>
          <w:b/>
          <w:sz w:val="28"/>
          <w:szCs w:val="28"/>
          <w:u w:val="single"/>
        </w:rPr>
        <w:t xml:space="preserve"> 01/2020</w:t>
      </w:r>
    </w:p>
    <w:p w:rsidR="00160578" w:rsidRDefault="00160578" w:rsidP="00C85C95">
      <w:pPr>
        <w:spacing w:after="0"/>
        <w:jc w:val="both"/>
        <w:rPr>
          <w:rFonts w:ascii="Arial" w:hAnsi="Arial" w:cs="Arial"/>
          <w:sz w:val="24"/>
          <w:szCs w:val="24"/>
        </w:rPr>
      </w:pPr>
    </w:p>
    <w:p w:rsidR="002546F0" w:rsidRDefault="00160578" w:rsidP="002546F0">
      <w:pPr>
        <w:spacing w:after="0"/>
        <w:ind w:firstLine="708"/>
        <w:jc w:val="both"/>
        <w:rPr>
          <w:rFonts w:ascii="Arial" w:hAnsi="Arial" w:cs="Arial"/>
          <w:sz w:val="24"/>
          <w:szCs w:val="24"/>
        </w:rPr>
      </w:pPr>
      <w:r w:rsidRPr="00EB2601">
        <w:rPr>
          <w:rFonts w:ascii="Arial" w:hAnsi="Arial" w:cs="Arial"/>
          <w:sz w:val="24"/>
          <w:szCs w:val="24"/>
        </w:rPr>
        <w:t xml:space="preserve">O Diretor da </w:t>
      </w:r>
      <w:r w:rsidR="00EB2601" w:rsidRPr="00C85C95">
        <w:rPr>
          <w:rFonts w:ascii="Arial" w:hAnsi="Arial" w:cs="Arial"/>
          <w:sz w:val="24"/>
          <w:szCs w:val="24"/>
        </w:rPr>
        <w:t>E.E.</w:t>
      </w:r>
      <w:r w:rsidR="002E4533">
        <w:rPr>
          <w:rFonts w:ascii="Arial" w:hAnsi="Arial" w:cs="Arial"/>
          <w:sz w:val="24"/>
          <w:szCs w:val="24"/>
        </w:rPr>
        <w:t xml:space="preserve"> </w:t>
      </w:r>
      <w:r w:rsidR="00E0579D">
        <w:rPr>
          <w:rFonts w:ascii="Arial" w:hAnsi="Arial" w:cs="Arial"/>
          <w:sz w:val="24"/>
          <w:szCs w:val="24"/>
        </w:rPr>
        <w:t>Myrthes Therezinha Asad Villela</w:t>
      </w:r>
      <w:r w:rsidRPr="00EB2601">
        <w:rPr>
          <w:rFonts w:ascii="Arial" w:hAnsi="Arial" w:cs="Arial"/>
          <w:sz w:val="24"/>
          <w:szCs w:val="24"/>
        </w:rPr>
        <w:t>,</w:t>
      </w:r>
      <w:r w:rsidR="00E0579D">
        <w:rPr>
          <w:rFonts w:ascii="Arial" w:hAnsi="Arial" w:cs="Arial"/>
          <w:sz w:val="24"/>
          <w:szCs w:val="24"/>
        </w:rPr>
        <w:t xml:space="preserve"> </w:t>
      </w:r>
      <w:r w:rsidRPr="00EB2601">
        <w:rPr>
          <w:rFonts w:ascii="Arial" w:hAnsi="Arial" w:cs="Arial"/>
          <w:sz w:val="24"/>
          <w:szCs w:val="24"/>
        </w:rPr>
        <w:t xml:space="preserve"> em </w:t>
      </w:r>
      <w:r w:rsidR="00E0579D">
        <w:rPr>
          <w:rFonts w:ascii="Arial" w:hAnsi="Arial" w:cs="Arial"/>
          <w:sz w:val="24"/>
          <w:szCs w:val="24"/>
        </w:rPr>
        <w:t>Barueri</w:t>
      </w:r>
      <w:r w:rsidRPr="00EB2601">
        <w:rPr>
          <w:rFonts w:ascii="Arial" w:hAnsi="Arial" w:cs="Arial"/>
          <w:sz w:val="24"/>
          <w:szCs w:val="24"/>
        </w:rPr>
        <w:t xml:space="preserve">, no uso de suas atribuições legais, torna pública a abertura de inscrições aos candidatos que pretendem atuar como Professor Coordenador Pedagógico do Ensino Fundamental II e Médio, de acordo com a legislação vigente e em especial o disposto na Res. SE-75, de 30/12/2014, alterada pela Res. SE-65 de 19/12/2016. </w:t>
      </w:r>
    </w:p>
    <w:p w:rsidR="002546F0" w:rsidRDefault="002546F0" w:rsidP="002546F0">
      <w:pPr>
        <w:jc w:val="both"/>
        <w:rPr>
          <w:rFonts w:eastAsia="Calibri"/>
          <w:b/>
        </w:rPr>
      </w:pPr>
    </w:p>
    <w:p w:rsidR="002546F0" w:rsidRPr="00B00EB2" w:rsidRDefault="002546F0" w:rsidP="002546F0">
      <w:pPr>
        <w:jc w:val="both"/>
        <w:rPr>
          <w:rFonts w:ascii="Arial" w:eastAsia="Calibri" w:hAnsi="Arial" w:cs="Arial"/>
          <w:b/>
        </w:rPr>
      </w:pPr>
      <w:r w:rsidRPr="00B00EB2">
        <w:rPr>
          <w:rFonts w:ascii="Arial" w:eastAsia="Calibri" w:hAnsi="Arial" w:cs="Arial"/>
          <w:b/>
        </w:rPr>
        <w:t xml:space="preserve">I - DOS REQUISITOS DE HABILITAÇÃO PARA PREENCHIMENTO DA FUNÇÃO: </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I - </w:t>
      </w:r>
      <w:r w:rsidR="0084162F">
        <w:rPr>
          <w:rFonts w:ascii="Arial" w:hAnsi="Arial" w:cs="Arial"/>
          <w:sz w:val="24"/>
          <w:szCs w:val="24"/>
        </w:rPr>
        <w:t>S</w:t>
      </w:r>
      <w:r w:rsidRPr="00B00EB2">
        <w:rPr>
          <w:rFonts w:ascii="Arial" w:hAnsi="Arial" w:cs="Arial"/>
          <w:sz w:val="24"/>
          <w:szCs w:val="24"/>
        </w:rPr>
        <w:t>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II </w:t>
      </w:r>
      <w:r w:rsidR="00E0579D">
        <w:rPr>
          <w:rFonts w:ascii="Arial" w:hAnsi="Arial" w:cs="Arial"/>
          <w:sz w:val="24"/>
          <w:szCs w:val="24"/>
        </w:rPr>
        <w:t>–</w:t>
      </w:r>
      <w:r w:rsidRPr="00B00EB2">
        <w:rPr>
          <w:rFonts w:ascii="Arial" w:hAnsi="Arial" w:cs="Arial"/>
          <w:sz w:val="24"/>
          <w:szCs w:val="24"/>
        </w:rPr>
        <w:t xml:space="preserve"> </w:t>
      </w:r>
      <w:r w:rsidR="0084162F">
        <w:rPr>
          <w:rFonts w:ascii="Arial" w:hAnsi="Arial" w:cs="Arial"/>
          <w:sz w:val="24"/>
          <w:szCs w:val="24"/>
        </w:rPr>
        <w:t>C</w:t>
      </w:r>
      <w:r w:rsidRPr="00B00EB2">
        <w:rPr>
          <w:rFonts w:ascii="Arial" w:hAnsi="Arial" w:cs="Arial"/>
          <w:sz w:val="24"/>
          <w:szCs w:val="24"/>
        </w:rPr>
        <w:t>ontar</w:t>
      </w:r>
      <w:r w:rsidR="00E0579D">
        <w:rPr>
          <w:rFonts w:ascii="Arial" w:hAnsi="Arial" w:cs="Arial"/>
          <w:sz w:val="24"/>
          <w:szCs w:val="24"/>
        </w:rPr>
        <w:t xml:space="preserve"> </w:t>
      </w:r>
      <w:r w:rsidRPr="00B00EB2">
        <w:rPr>
          <w:rFonts w:ascii="Arial" w:hAnsi="Arial" w:cs="Arial"/>
          <w:sz w:val="24"/>
          <w:szCs w:val="24"/>
        </w:rPr>
        <w:t>com, no mínimo, 3 (três) anos de experiência no magistério público estadual;</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III - ser portador de diploma de licenciatura plena.</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2º - Em caso de indicação de docente não classificado na forma estabelecida para as designações, a que se refere o parágrafo 1º deste artigo, deverá ser exigida a apresentação de anuência expressa do superior imediato do docente na unidade escolar de origem, previamente ao ato de designação.</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3º - A designação para atuar como Professor Coordenador - PC ou como PCNP somente poderá ser concretizada quando houver substituto para assumir as aulas da carga horária do docente a ser designado.</w:t>
      </w:r>
    </w:p>
    <w:p w:rsidR="00E0579D" w:rsidRDefault="00E0579D" w:rsidP="002546F0">
      <w:pPr>
        <w:jc w:val="both"/>
        <w:rPr>
          <w:rFonts w:ascii="Arial" w:eastAsia="Calibri" w:hAnsi="Arial" w:cs="Arial"/>
          <w:b/>
          <w:sz w:val="24"/>
          <w:szCs w:val="24"/>
        </w:rPr>
      </w:pPr>
    </w:p>
    <w:p w:rsidR="00E0579D" w:rsidRDefault="00E0579D" w:rsidP="002546F0">
      <w:pPr>
        <w:jc w:val="both"/>
        <w:rPr>
          <w:rFonts w:ascii="Arial" w:eastAsia="Calibri" w:hAnsi="Arial" w:cs="Arial"/>
          <w:b/>
          <w:sz w:val="24"/>
          <w:szCs w:val="24"/>
        </w:rPr>
      </w:pPr>
    </w:p>
    <w:p w:rsidR="00E0579D" w:rsidRDefault="00E0579D" w:rsidP="002546F0">
      <w:pPr>
        <w:jc w:val="both"/>
        <w:rPr>
          <w:rFonts w:ascii="Arial" w:eastAsia="Calibri" w:hAnsi="Arial" w:cs="Arial"/>
          <w:b/>
          <w:sz w:val="24"/>
          <w:szCs w:val="24"/>
        </w:rPr>
      </w:pPr>
    </w:p>
    <w:p w:rsidR="00E0579D" w:rsidRDefault="00E0579D" w:rsidP="002546F0">
      <w:pPr>
        <w:jc w:val="both"/>
        <w:rPr>
          <w:rFonts w:ascii="Arial" w:eastAsia="Calibri" w:hAnsi="Arial" w:cs="Arial"/>
          <w:b/>
          <w:sz w:val="24"/>
          <w:szCs w:val="24"/>
        </w:rPr>
      </w:pPr>
    </w:p>
    <w:p w:rsidR="002546F0" w:rsidRPr="00B00EB2" w:rsidRDefault="002546F0" w:rsidP="002546F0">
      <w:pPr>
        <w:jc w:val="both"/>
        <w:rPr>
          <w:rFonts w:ascii="Arial" w:eastAsia="Calibri" w:hAnsi="Arial" w:cs="Arial"/>
          <w:b/>
          <w:sz w:val="24"/>
          <w:szCs w:val="24"/>
        </w:rPr>
      </w:pPr>
      <w:r w:rsidRPr="00B00EB2">
        <w:rPr>
          <w:rFonts w:ascii="Arial" w:eastAsia="Calibri" w:hAnsi="Arial" w:cs="Arial"/>
          <w:b/>
          <w:sz w:val="24"/>
          <w:szCs w:val="24"/>
        </w:rPr>
        <w:t xml:space="preserve">II – ATRIBUIÇÕES: </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Artigo 5º - Constituem-se atribuições do docente designado para o exercício da função gratificada de Professor Coordenador - PC:</w:t>
      </w:r>
    </w:p>
    <w:p w:rsidR="002546F0" w:rsidRPr="00B00EB2" w:rsidRDefault="002546F0" w:rsidP="002546F0">
      <w:pPr>
        <w:spacing w:line="256" w:lineRule="auto"/>
        <w:ind w:left="708"/>
        <w:jc w:val="both"/>
        <w:rPr>
          <w:rFonts w:ascii="Arial" w:hAnsi="Arial" w:cs="Arial"/>
          <w:sz w:val="24"/>
          <w:szCs w:val="24"/>
        </w:rPr>
      </w:pPr>
      <w:r w:rsidRPr="00B00EB2">
        <w:rPr>
          <w:rFonts w:ascii="Arial" w:hAnsi="Arial" w:cs="Arial"/>
          <w:sz w:val="24"/>
          <w:szCs w:val="24"/>
        </w:rPr>
        <w:t>I - atuar como gestor pedagógico, com competência para planejar, acompanhar e avaliar os processos de ensinar e aprender, bem como o desempenho de professores e alunos;</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II - orientar o trabalho dos demais docentes, nas reuniões pedagógicas e no horário de trabalho coletivo, de modo a apoiar e subsidiar as atividades em sala de aula, observadas as sequências didáticas de cada ano, curso e ciclo;</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III - ter como prioridade o planejamento e a organização dos materiais didáticos, impressos ou em DVDs, e dos recursos tecnológicos, disponibilizados na escola;</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IV - </w:t>
      </w:r>
      <w:r w:rsidR="00521426">
        <w:rPr>
          <w:rFonts w:ascii="Arial" w:hAnsi="Arial" w:cs="Arial"/>
          <w:sz w:val="24"/>
          <w:szCs w:val="24"/>
        </w:rPr>
        <w:t>c</w:t>
      </w:r>
      <w:r w:rsidRPr="00B00EB2">
        <w:rPr>
          <w:rFonts w:ascii="Arial" w:hAnsi="Arial" w:cs="Arial"/>
          <w:sz w:val="24"/>
          <w:szCs w:val="24"/>
        </w:rPr>
        <w:t>oordenar as atividades necessárias à organização, ao planejamento, ao acompanhamento, à avaliação e à análise dos resultados dos estudos de reforço e de recuperação;</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VI - relacionar-se com os demais profissionais da escola de forma cordial, colaborativa e solícita, apresentando dinamismo e espírito de liderança;</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VII - trabalhar em equipe como parceiro;</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IX - coordenar a elaboração, o desenvolvimento, o acompanhamento e a avaliação da proposta pedagógica, juntamente com os professores e demais gestores da unidade escolar, em consonância com os princípios de uma gestão </w:t>
      </w:r>
      <w:r w:rsidRPr="00B00EB2">
        <w:rPr>
          <w:rFonts w:ascii="Arial" w:hAnsi="Arial" w:cs="Arial"/>
          <w:sz w:val="24"/>
          <w:szCs w:val="24"/>
        </w:rPr>
        <w:lastRenderedPageBreak/>
        <w:t>democrática participativa e das disposições curriculares, bem como dos objetivos e metas a serem atingidos;</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X - tornar as ações de coordenação pedagógica um espaço dialógico e colaborativo de práticas gestoras e docentes, que assegurem:</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     a) a participação proativa de todos os professores, nas horas de trabalho pedagógico coletivo, promovendo situações de orientação sobre práticas docentes de acompanhamento e avaliação das propostas de trabalho programadas;</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     b) a vivência de situações de ensino, de aprendizagem e de avaliação ajustadas aos conteúdos e às necessidades, bem como às práticas metodológicas utilizadas pelos professores;</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     c) a efetiva utilização de materiais didáticos e de recursos tecnológicos, previamente selecionados e organizados, com plena adequação às diferentes situações de ensino e de aprendizagem dos alunos e a suas necessidades individuais;</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     d) as abordagens multidisciplinares, por meio de metodologia de projeto e/ou de temáticas transversais significativas para os alunos;</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     e) a divulgação e o intercâmbio de práticas docentes </w:t>
      </w:r>
      <w:r w:rsidR="0084162F" w:rsidRPr="00B00EB2">
        <w:rPr>
          <w:rFonts w:ascii="Arial" w:hAnsi="Arial" w:cs="Arial"/>
          <w:sz w:val="24"/>
          <w:szCs w:val="24"/>
        </w:rPr>
        <w:t>bem-sucedidas</w:t>
      </w:r>
      <w:r w:rsidRPr="00B00EB2">
        <w:rPr>
          <w:rFonts w:ascii="Arial" w:hAnsi="Arial" w:cs="Arial"/>
          <w:sz w:val="24"/>
          <w:szCs w:val="24"/>
        </w:rPr>
        <w:t>, em especial as que façam uso de recursos tecnológicos e pedagógicos disponibilizados na escola;</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     f) a análise de índices e indicadores externos de avaliação de sistema e desempenho da escola, para tomada de decisões em relação à proposta pedagógica e a projetos desenvolvidos no âmbito escolar;</w:t>
      </w:r>
    </w:p>
    <w:p w:rsidR="002546F0" w:rsidRPr="00B00EB2" w:rsidRDefault="002546F0" w:rsidP="002546F0">
      <w:pPr>
        <w:spacing w:line="256" w:lineRule="auto"/>
        <w:ind w:firstLine="708"/>
        <w:jc w:val="both"/>
        <w:rPr>
          <w:rFonts w:ascii="Arial" w:hAnsi="Arial" w:cs="Arial"/>
          <w:sz w:val="24"/>
          <w:szCs w:val="24"/>
        </w:rPr>
      </w:pPr>
      <w:r w:rsidRPr="00B00EB2">
        <w:rPr>
          <w:rFonts w:ascii="Arial" w:hAnsi="Arial" w:cs="Arial"/>
          <w:sz w:val="24"/>
          <w:szCs w:val="24"/>
        </w:rPr>
        <w:t xml:space="preserve">     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2546F0" w:rsidRPr="00B00EB2" w:rsidRDefault="002546F0" w:rsidP="002546F0">
      <w:pPr>
        <w:ind w:firstLine="708"/>
        <w:jc w:val="both"/>
        <w:rPr>
          <w:rFonts w:ascii="Arial" w:hAnsi="Arial" w:cs="Arial"/>
          <w:sz w:val="24"/>
          <w:szCs w:val="24"/>
        </w:rPr>
      </w:pPr>
      <w:r w:rsidRPr="00B00EB2">
        <w:rPr>
          <w:rFonts w:ascii="Arial" w:hAnsi="Arial" w:cs="Arial"/>
          <w:sz w:val="24"/>
          <w:szCs w:val="24"/>
        </w:rPr>
        <w:t xml:space="preserve">     h) a obtenção de bons resultados e o progressivo êxito do processo de ensino e aprendizagem na unidade escolar.</w:t>
      </w:r>
    </w:p>
    <w:p w:rsidR="002546F0" w:rsidRDefault="002546F0" w:rsidP="002546F0">
      <w:pPr>
        <w:ind w:firstLine="708"/>
        <w:jc w:val="both"/>
        <w:rPr>
          <w:rFonts w:ascii="Arial" w:eastAsia="Calibri" w:hAnsi="Arial" w:cs="Arial"/>
          <w:sz w:val="24"/>
          <w:szCs w:val="24"/>
        </w:rPr>
      </w:pPr>
    </w:p>
    <w:p w:rsidR="00E0579D" w:rsidRDefault="00E0579D" w:rsidP="002546F0">
      <w:pPr>
        <w:ind w:firstLine="708"/>
        <w:jc w:val="both"/>
        <w:rPr>
          <w:rFonts w:ascii="Arial" w:eastAsia="Calibri" w:hAnsi="Arial" w:cs="Arial"/>
          <w:sz w:val="24"/>
          <w:szCs w:val="24"/>
        </w:rPr>
      </w:pPr>
    </w:p>
    <w:p w:rsidR="00E0579D" w:rsidRPr="00B00EB2" w:rsidRDefault="00E0579D" w:rsidP="002546F0">
      <w:pPr>
        <w:ind w:firstLine="708"/>
        <w:jc w:val="both"/>
        <w:rPr>
          <w:rFonts w:ascii="Arial" w:eastAsia="Calibri" w:hAnsi="Arial" w:cs="Arial"/>
          <w:sz w:val="24"/>
          <w:szCs w:val="24"/>
        </w:rPr>
      </w:pPr>
    </w:p>
    <w:p w:rsidR="002546F0" w:rsidRPr="00B00EB2" w:rsidRDefault="002546F0" w:rsidP="002546F0">
      <w:pPr>
        <w:jc w:val="both"/>
        <w:rPr>
          <w:rFonts w:ascii="Arial" w:eastAsia="Calibri" w:hAnsi="Arial" w:cs="Arial"/>
          <w:b/>
          <w:sz w:val="24"/>
          <w:szCs w:val="24"/>
        </w:rPr>
      </w:pPr>
      <w:r w:rsidRPr="00B00EB2">
        <w:rPr>
          <w:rFonts w:ascii="Arial" w:eastAsia="Calibri" w:hAnsi="Arial" w:cs="Arial"/>
          <w:b/>
          <w:sz w:val="24"/>
          <w:szCs w:val="24"/>
        </w:rPr>
        <w:lastRenderedPageBreak/>
        <w:t xml:space="preserve">III- PARA O DESEMPENHO DA FUNÇÃO, O PROFESSOR COORDENADOR DEVERÁ APRESENTAR PERFIL PROFISSIONAL QUE ATENDA ÀS SEGUINTES EXIGÊNCIAS: </w:t>
      </w:r>
    </w:p>
    <w:p w:rsidR="002546F0" w:rsidRPr="00B00EB2" w:rsidRDefault="002546F0" w:rsidP="002546F0">
      <w:pPr>
        <w:ind w:firstLine="708"/>
        <w:jc w:val="both"/>
        <w:rPr>
          <w:rFonts w:ascii="Arial" w:eastAsia="Calibri" w:hAnsi="Arial" w:cs="Arial"/>
          <w:sz w:val="24"/>
          <w:szCs w:val="24"/>
        </w:rPr>
      </w:pPr>
      <w:r w:rsidRPr="00B00EB2">
        <w:rPr>
          <w:rFonts w:ascii="Arial" w:eastAsia="Calibri" w:hAnsi="Arial" w:cs="Arial"/>
          <w:sz w:val="24"/>
          <w:szCs w:val="24"/>
        </w:rPr>
        <w:t xml:space="preserve">a) Conhecer as diretrizes da política educacional desta Secretaria e os projetos que vêm sendo desenvolvidos; </w:t>
      </w:r>
    </w:p>
    <w:p w:rsidR="002546F0" w:rsidRPr="00B00EB2" w:rsidRDefault="002546F0" w:rsidP="002546F0">
      <w:pPr>
        <w:ind w:firstLine="708"/>
        <w:jc w:val="both"/>
        <w:rPr>
          <w:rFonts w:ascii="Arial" w:eastAsia="Calibri" w:hAnsi="Arial" w:cs="Arial"/>
          <w:sz w:val="24"/>
          <w:szCs w:val="24"/>
        </w:rPr>
      </w:pPr>
      <w:r w:rsidRPr="00B00EB2">
        <w:rPr>
          <w:rFonts w:ascii="Arial" w:eastAsia="Calibri" w:hAnsi="Arial" w:cs="Arial"/>
          <w:sz w:val="24"/>
          <w:szCs w:val="24"/>
        </w:rPr>
        <w:t>b) Possuir liderança, habilidade nas relações interpessoais e capacidade para o trabalho coletivo;</w:t>
      </w:r>
    </w:p>
    <w:p w:rsidR="002546F0" w:rsidRPr="00B00EB2" w:rsidRDefault="002546F0" w:rsidP="002546F0">
      <w:pPr>
        <w:ind w:firstLine="708"/>
        <w:jc w:val="both"/>
        <w:rPr>
          <w:rFonts w:ascii="Arial" w:eastAsia="Calibri" w:hAnsi="Arial" w:cs="Arial"/>
          <w:sz w:val="24"/>
          <w:szCs w:val="24"/>
        </w:rPr>
      </w:pPr>
      <w:r w:rsidRPr="00B00EB2">
        <w:rPr>
          <w:rFonts w:ascii="Arial" w:eastAsia="Calibri" w:hAnsi="Arial" w:cs="Arial"/>
          <w:sz w:val="24"/>
          <w:szCs w:val="24"/>
        </w:rPr>
        <w:t>c) Mostrar-se flexível às mudanças e inovações pedagógicas;</w:t>
      </w:r>
    </w:p>
    <w:p w:rsidR="002546F0" w:rsidRPr="00B00EB2" w:rsidRDefault="002546F0" w:rsidP="002546F0">
      <w:pPr>
        <w:ind w:firstLine="708"/>
        <w:jc w:val="both"/>
        <w:rPr>
          <w:rFonts w:ascii="Arial" w:eastAsia="Calibri" w:hAnsi="Arial" w:cs="Arial"/>
          <w:sz w:val="24"/>
          <w:szCs w:val="24"/>
        </w:rPr>
      </w:pPr>
      <w:r w:rsidRPr="00B00EB2">
        <w:rPr>
          <w:rFonts w:ascii="Arial" w:eastAsia="Calibri" w:hAnsi="Arial" w:cs="Arial"/>
          <w:sz w:val="24"/>
          <w:szCs w:val="24"/>
        </w:rPr>
        <w:t xml:space="preserve">d) Ter domínio dos conhecimentos básicos de informática; </w:t>
      </w:r>
    </w:p>
    <w:p w:rsidR="002546F0" w:rsidRPr="00B00EB2" w:rsidRDefault="002546F0" w:rsidP="002546F0">
      <w:pPr>
        <w:ind w:firstLine="708"/>
        <w:jc w:val="both"/>
        <w:rPr>
          <w:rFonts w:ascii="Arial" w:eastAsia="Calibri" w:hAnsi="Arial" w:cs="Arial"/>
          <w:sz w:val="24"/>
          <w:szCs w:val="24"/>
        </w:rPr>
      </w:pPr>
      <w:r w:rsidRPr="00B00EB2">
        <w:rPr>
          <w:rFonts w:ascii="Arial" w:eastAsia="Calibri" w:hAnsi="Arial" w:cs="Arial"/>
          <w:sz w:val="24"/>
          <w:szCs w:val="24"/>
        </w:rPr>
        <w:t xml:space="preserve">e) Ter disponibilidade para desenvolver ações em diferentes horários e dias da semana, de acordo com as especificidades do posto de trabalho, bem como para ações que exijam deslocamentos e viagens. </w:t>
      </w:r>
    </w:p>
    <w:p w:rsidR="002546F0" w:rsidRPr="00B00EB2" w:rsidRDefault="002546F0" w:rsidP="002546F0">
      <w:pPr>
        <w:jc w:val="both"/>
        <w:rPr>
          <w:rFonts w:ascii="Arial" w:eastAsia="Calibri" w:hAnsi="Arial" w:cs="Arial"/>
          <w:b/>
          <w:sz w:val="24"/>
          <w:szCs w:val="24"/>
        </w:rPr>
      </w:pPr>
    </w:p>
    <w:p w:rsidR="002546F0" w:rsidRPr="00B00EB2" w:rsidRDefault="002546F0" w:rsidP="002546F0">
      <w:pPr>
        <w:jc w:val="both"/>
        <w:rPr>
          <w:rFonts w:ascii="Arial" w:eastAsia="Calibri" w:hAnsi="Arial" w:cs="Arial"/>
          <w:b/>
          <w:sz w:val="24"/>
          <w:szCs w:val="24"/>
        </w:rPr>
      </w:pPr>
      <w:r w:rsidRPr="00B00EB2">
        <w:rPr>
          <w:rFonts w:ascii="Arial" w:eastAsia="Calibri" w:hAnsi="Arial" w:cs="Arial"/>
          <w:b/>
          <w:sz w:val="24"/>
          <w:szCs w:val="24"/>
        </w:rPr>
        <w:t>IV – PERÍODO DE INSCRIÇÃO:</w:t>
      </w:r>
    </w:p>
    <w:p w:rsidR="002546F0" w:rsidRPr="00B00EB2" w:rsidRDefault="002546F0" w:rsidP="005E3A2E">
      <w:pPr>
        <w:ind w:firstLine="708"/>
        <w:jc w:val="both"/>
        <w:rPr>
          <w:rFonts w:ascii="Arial" w:eastAsia="Calibri" w:hAnsi="Arial" w:cs="Arial"/>
          <w:sz w:val="24"/>
          <w:szCs w:val="24"/>
        </w:rPr>
      </w:pPr>
      <w:r w:rsidRPr="00B00EB2">
        <w:rPr>
          <w:rFonts w:ascii="Arial" w:eastAsia="Calibri" w:hAnsi="Arial" w:cs="Arial"/>
          <w:sz w:val="24"/>
          <w:szCs w:val="24"/>
        </w:rPr>
        <w:t xml:space="preserve">Entrega da Proposta de Trabalho no período de </w:t>
      </w:r>
      <w:r w:rsidR="0084162F">
        <w:rPr>
          <w:rFonts w:ascii="Arial" w:eastAsia="Calibri" w:hAnsi="Arial" w:cs="Arial"/>
          <w:b/>
          <w:sz w:val="24"/>
          <w:szCs w:val="24"/>
        </w:rPr>
        <w:t>1</w:t>
      </w:r>
      <w:r w:rsidR="00E0579D">
        <w:rPr>
          <w:rFonts w:ascii="Arial" w:eastAsia="Calibri" w:hAnsi="Arial" w:cs="Arial"/>
          <w:b/>
          <w:sz w:val="24"/>
          <w:szCs w:val="24"/>
        </w:rPr>
        <w:t>5</w:t>
      </w:r>
      <w:r w:rsidRPr="00B00EB2">
        <w:rPr>
          <w:rFonts w:ascii="Arial" w:eastAsia="Calibri" w:hAnsi="Arial" w:cs="Arial"/>
          <w:b/>
          <w:sz w:val="24"/>
          <w:szCs w:val="24"/>
        </w:rPr>
        <w:t>/01/20</w:t>
      </w:r>
      <w:r w:rsidR="005E3A2E">
        <w:rPr>
          <w:rFonts w:ascii="Arial" w:eastAsia="Calibri" w:hAnsi="Arial" w:cs="Arial"/>
          <w:b/>
          <w:sz w:val="24"/>
          <w:szCs w:val="24"/>
        </w:rPr>
        <w:t>20</w:t>
      </w:r>
      <w:r w:rsidRPr="00B00EB2">
        <w:rPr>
          <w:rFonts w:ascii="Arial" w:eastAsia="Calibri" w:hAnsi="Arial" w:cs="Arial"/>
          <w:b/>
          <w:sz w:val="24"/>
          <w:szCs w:val="24"/>
        </w:rPr>
        <w:t xml:space="preserve"> a </w:t>
      </w:r>
      <w:r w:rsidR="005E3A2E">
        <w:rPr>
          <w:rFonts w:ascii="Arial" w:eastAsia="Calibri" w:hAnsi="Arial" w:cs="Arial"/>
          <w:b/>
          <w:sz w:val="24"/>
          <w:szCs w:val="24"/>
        </w:rPr>
        <w:t>1</w:t>
      </w:r>
      <w:r w:rsidR="0063056C">
        <w:rPr>
          <w:rFonts w:ascii="Arial" w:eastAsia="Calibri" w:hAnsi="Arial" w:cs="Arial"/>
          <w:b/>
          <w:sz w:val="24"/>
          <w:szCs w:val="24"/>
        </w:rPr>
        <w:t>7</w:t>
      </w:r>
      <w:r w:rsidRPr="00B00EB2">
        <w:rPr>
          <w:rFonts w:ascii="Arial" w:eastAsia="Calibri" w:hAnsi="Arial" w:cs="Arial"/>
          <w:b/>
          <w:sz w:val="24"/>
          <w:szCs w:val="24"/>
        </w:rPr>
        <w:t>/01/20</w:t>
      </w:r>
      <w:r w:rsidR="005E3A2E">
        <w:rPr>
          <w:rFonts w:ascii="Arial" w:eastAsia="Calibri" w:hAnsi="Arial" w:cs="Arial"/>
          <w:b/>
          <w:sz w:val="24"/>
          <w:szCs w:val="24"/>
        </w:rPr>
        <w:t>20</w:t>
      </w:r>
      <w:r w:rsidRPr="00B00EB2">
        <w:rPr>
          <w:rFonts w:ascii="Arial" w:eastAsia="Calibri" w:hAnsi="Arial" w:cs="Arial"/>
          <w:b/>
          <w:sz w:val="24"/>
          <w:szCs w:val="24"/>
        </w:rPr>
        <w:t xml:space="preserve">, das </w:t>
      </w:r>
      <w:r w:rsidR="005E3A2E">
        <w:rPr>
          <w:rFonts w:ascii="Arial" w:eastAsia="Calibri" w:hAnsi="Arial" w:cs="Arial"/>
          <w:b/>
          <w:sz w:val="24"/>
          <w:szCs w:val="24"/>
        </w:rPr>
        <w:t>9</w:t>
      </w:r>
      <w:r w:rsidRPr="00B00EB2">
        <w:rPr>
          <w:rFonts w:ascii="Arial" w:eastAsia="Calibri" w:hAnsi="Arial" w:cs="Arial"/>
          <w:b/>
          <w:sz w:val="24"/>
          <w:szCs w:val="24"/>
        </w:rPr>
        <w:t>h00 às 1</w:t>
      </w:r>
      <w:r w:rsidR="005E3A2E">
        <w:rPr>
          <w:rFonts w:ascii="Arial" w:eastAsia="Calibri" w:hAnsi="Arial" w:cs="Arial"/>
          <w:b/>
          <w:sz w:val="24"/>
          <w:szCs w:val="24"/>
        </w:rPr>
        <w:t>6</w:t>
      </w:r>
      <w:r w:rsidRPr="00B00EB2">
        <w:rPr>
          <w:rFonts w:ascii="Arial" w:eastAsia="Calibri" w:hAnsi="Arial" w:cs="Arial"/>
          <w:b/>
          <w:sz w:val="24"/>
          <w:szCs w:val="24"/>
        </w:rPr>
        <w:t>h00</w:t>
      </w:r>
      <w:r w:rsidRPr="00B00EB2">
        <w:rPr>
          <w:rFonts w:ascii="Arial" w:eastAsia="Calibri" w:hAnsi="Arial" w:cs="Arial"/>
          <w:sz w:val="24"/>
          <w:szCs w:val="24"/>
        </w:rPr>
        <w:t xml:space="preserve">, na </w:t>
      </w:r>
      <w:r w:rsidR="005E3A2E" w:rsidRPr="00C85C95">
        <w:rPr>
          <w:rFonts w:ascii="Arial" w:hAnsi="Arial" w:cs="Arial"/>
          <w:sz w:val="24"/>
          <w:szCs w:val="24"/>
        </w:rPr>
        <w:t>E</w:t>
      </w:r>
      <w:r w:rsidR="005E3A2E">
        <w:rPr>
          <w:rFonts w:ascii="Arial" w:hAnsi="Arial" w:cs="Arial"/>
          <w:sz w:val="24"/>
          <w:szCs w:val="24"/>
        </w:rPr>
        <w:t>.</w:t>
      </w:r>
      <w:r w:rsidR="005E3A2E" w:rsidRPr="00C85C95">
        <w:rPr>
          <w:rFonts w:ascii="Arial" w:hAnsi="Arial" w:cs="Arial"/>
          <w:sz w:val="24"/>
          <w:szCs w:val="24"/>
        </w:rPr>
        <w:t>E</w:t>
      </w:r>
      <w:r w:rsidR="005E3A2E">
        <w:rPr>
          <w:rFonts w:ascii="Arial" w:hAnsi="Arial" w:cs="Arial"/>
          <w:sz w:val="24"/>
          <w:szCs w:val="24"/>
        </w:rPr>
        <w:t>.</w:t>
      </w:r>
      <w:r w:rsidR="00E0579D">
        <w:rPr>
          <w:rFonts w:ascii="Arial" w:hAnsi="Arial" w:cs="Arial"/>
          <w:sz w:val="24"/>
          <w:szCs w:val="24"/>
        </w:rPr>
        <w:t xml:space="preserve"> Myrthes Therezinha Assad Villela</w:t>
      </w:r>
      <w:r w:rsidR="0084162F">
        <w:rPr>
          <w:rFonts w:ascii="Arial" w:hAnsi="Arial" w:cs="Arial"/>
          <w:sz w:val="24"/>
          <w:szCs w:val="24"/>
        </w:rPr>
        <w:t xml:space="preserve">, </w:t>
      </w:r>
      <w:r w:rsidR="005E3A2E" w:rsidRPr="00C85C95">
        <w:rPr>
          <w:rFonts w:ascii="Arial" w:hAnsi="Arial" w:cs="Arial"/>
          <w:sz w:val="24"/>
          <w:szCs w:val="24"/>
        </w:rPr>
        <w:t>localizada</w:t>
      </w:r>
      <w:r w:rsidR="00E0579D">
        <w:rPr>
          <w:rFonts w:ascii="Arial" w:hAnsi="Arial" w:cs="Arial"/>
          <w:sz w:val="24"/>
          <w:szCs w:val="24"/>
        </w:rPr>
        <w:t xml:space="preserve"> à Rua Firmo de Oliveira, 8- Centro - Barueri </w:t>
      </w:r>
      <w:r w:rsidR="005E3A2E">
        <w:rPr>
          <w:rFonts w:ascii="Arial" w:hAnsi="Arial" w:cs="Arial"/>
          <w:sz w:val="24"/>
          <w:szCs w:val="24"/>
        </w:rPr>
        <w:t>/SP</w:t>
      </w:r>
      <w:r w:rsidR="005E3A2E" w:rsidRPr="00C85C95">
        <w:rPr>
          <w:rFonts w:ascii="Arial" w:hAnsi="Arial" w:cs="Arial"/>
          <w:sz w:val="24"/>
          <w:szCs w:val="24"/>
        </w:rPr>
        <w:t>, telefone (1</w:t>
      </w:r>
      <w:r w:rsidR="005E3A2E">
        <w:rPr>
          <w:rFonts w:ascii="Arial" w:hAnsi="Arial" w:cs="Arial"/>
          <w:sz w:val="24"/>
          <w:szCs w:val="24"/>
        </w:rPr>
        <w:t>1</w:t>
      </w:r>
      <w:r w:rsidR="005E3A2E" w:rsidRPr="00C85C95">
        <w:rPr>
          <w:rFonts w:ascii="Arial" w:hAnsi="Arial" w:cs="Arial"/>
          <w:sz w:val="24"/>
          <w:szCs w:val="24"/>
        </w:rPr>
        <w:t>)</w:t>
      </w:r>
      <w:r w:rsidR="00E0579D">
        <w:rPr>
          <w:rFonts w:ascii="Arial" w:hAnsi="Arial" w:cs="Arial"/>
          <w:sz w:val="24"/>
          <w:szCs w:val="24"/>
        </w:rPr>
        <w:t xml:space="preserve"> 4163-1509.</w:t>
      </w:r>
    </w:p>
    <w:p w:rsidR="002546F0" w:rsidRPr="00B00EB2" w:rsidRDefault="002546F0" w:rsidP="002546F0">
      <w:pPr>
        <w:jc w:val="both"/>
        <w:rPr>
          <w:rFonts w:ascii="Arial" w:eastAsia="Calibri" w:hAnsi="Arial" w:cs="Arial"/>
          <w:sz w:val="24"/>
          <w:szCs w:val="24"/>
        </w:rPr>
      </w:pPr>
    </w:p>
    <w:p w:rsidR="002546F0" w:rsidRPr="00B00EB2" w:rsidRDefault="002546F0" w:rsidP="002546F0">
      <w:pPr>
        <w:jc w:val="both"/>
        <w:rPr>
          <w:rFonts w:ascii="Arial" w:eastAsia="Calibri" w:hAnsi="Arial" w:cs="Arial"/>
          <w:b/>
          <w:sz w:val="24"/>
          <w:szCs w:val="24"/>
        </w:rPr>
      </w:pPr>
      <w:r w:rsidRPr="00B00EB2">
        <w:rPr>
          <w:rFonts w:ascii="Arial" w:eastAsia="Calibri" w:hAnsi="Arial" w:cs="Arial"/>
          <w:b/>
          <w:sz w:val="24"/>
          <w:szCs w:val="24"/>
        </w:rPr>
        <w:t>V – APRESENTAÇÃO DA PROPOSTA DE TRABALHO, CONTENDO:</w:t>
      </w:r>
    </w:p>
    <w:p w:rsidR="002546F0" w:rsidRPr="00B00EB2" w:rsidRDefault="002546F0" w:rsidP="005E3A2E">
      <w:pPr>
        <w:ind w:firstLine="708"/>
        <w:jc w:val="both"/>
        <w:rPr>
          <w:rFonts w:ascii="Arial" w:eastAsia="Calibri" w:hAnsi="Arial" w:cs="Arial"/>
          <w:sz w:val="24"/>
          <w:szCs w:val="24"/>
        </w:rPr>
      </w:pPr>
      <w:r w:rsidRPr="00B00EB2">
        <w:rPr>
          <w:rFonts w:ascii="Arial" w:eastAsia="Calibri" w:hAnsi="Arial" w:cs="Arial"/>
          <w:sz w:val="24"/>
          <w:szCs w:val="24"/>
        </w:rPr>
        <w:t xml:space="preserve">a) Ações a serem desenvolvidas visando o desenvolvimento e aperfeiçoamento do trabalho pedagógico, fundamentado nos princípios que norteiam a Proposta Curricular do Estado de São Paulo; </w:t>
      </w:r>
    </w:p>
    <w:p w:rsidR="002546F0" w:rsidRPr="00B00EB2" w:rsidRDefault="002546F0" w:rsidP="005E3A2E">
      <w:pPr>
        <w:ind w:firstLine="708"/>
        <w:jc w:val="both"/>
        <w:rPr>
          <w:rFonts w:ascii="Arial" w:eastAsia="Calibri" w:hAnsi="Arial" w:cs="Arial"/>
          <w:sz w:val="24"/>
          <w:szCs w:val="24"/>
        </w:rPr>
      </w:pPr>
      <w:r w:rsidRPr="00B00EB2">
        <w:rPr>
          <w:rFonts w:ascii="Arial" w:eastAsia="Calibri" w:hAnsi="Arial" w:cs="Arial"/>
          <w:sz w:val="24"/>
          <w:szCs w:val="24"/>
        </w:rPr>
        <w:t xml:space="preserve">b) Currículo atualizado contendo a participação em cursos de atualização profissional oferecidos pela SEE e/ou Diretoria de Ensino; </w:t>
      </w:r>
    </w:p>
    <w:p w:rsidR="002546F0" w:rsidRPr="00B00EB2" w:rsidRDefault="002546F0" w:rsidP="005E3A2E">
      <w:pPr>
        <w:ind w:firstLine="708"/>
        <w:jc w:val="both"/>
        <w:rPr>
          <w:rFonts w:ascii="Arial" w:eastAsia="Calibri" w:hAnsi="Arial" w:cs="Arial"/>
          <w:sz w:val="24"/>
          <w:szCs w:val="24"/>
        </w:rPr>
      </w:pPr>
      <w:r w:rsidRPr="00B00EB2">
        <w:rPr>
          <w:rFonts w:ascii="Arial" w:eastAsia="Calibri" w:hAnsi="Arial" w:cs="Arial"/>
          <w:sz w:val="24"/>
          <w:szCs w:val="24"/>
        </w:rPr>
        <w:t>c) Experiência profissional na área de Educação.</w:t>
      </w:r>
    </w:p>
    <w:p w:rsidR="002546F0" w:rsidRDefault="002546F0" w:rsidP="002546F0">
      <w:pPr>
        <w:jc w:val="both"/>
        <w:rPr>
          <w:rFonts w:ascii="Arial" w:eastAsia="Calibri" w:hAnsi="Arial" w:cs="Arial"/>
          <w:sz w:val="24"/>
          <w:szCs w:val="24"/>
        </w:rPr>
      </w:pPr>
    </w:p>
    <w:p w:rsidR="00E0579D" w:rsidRDefault="00E0579D" w:rsidP="002546F0">
      <w:pPr>
        <w:jc w:val="both"/>
        <w:rPr>
          <w:rFonts w:ascii="Arial" w:eastAsia="Calibri" w:hAnsi="Arial" w:cs="Arial"/>
          <w:sz w:val="24"/>
          <w:szCs w:val="24"/>
        </w:rPr>
      </w:pPr>
    </w:p>
    <w:p w:rsidR="00E0579D" w:rsidRDefault="00E0579D" w:rsidP="002546F0">
      <w:pPr>
        <w:jc w:val="both"/>
        <w:rPr>
          <w:rFonts w:ascii="Arial" w:eastAsia="Calibri" w:hAnsi="Arial" w:cs="Arial"/>
          <w:sz w:val="24"/>
          <w:szCs w:val="24"/>
        </w:rPr>
      </w:pPr>
    </w:p>
    <w:p w:rsidR="00E0579D" w:rsidRPr="00B00EB2" w:rsidRDefault="00E0579D" w:rsidP="002546F0">
      <w:pPr>
        <w:jc w:val="both"/>
        <w:rPr>
          <w:rFonts w:ascii="Arial" w:eastAsia="Calibri" w:hAnsi="Arial" w:cs="Arial"/>
          <w:sz w:val="24"/>
          <w:szCs w:val="24"/>
        </w:rPr>
      </w:pPr>
    </w:p>
    <w:p w:rsidR="002546F0" w:rsidRPr="00B00EB2" w:rsidRDefault="002546F0" w:rsidP="002546F0">
      <w:pPr>
        <w:jc w:val="both"/>
        <w:rPr>
          <w:rFonts w:ascii="Arial" w:eastAsia="Calibri" w:hAnsi="Arial" w:cs="Arial"/>
          <w:b/>
          <w:sz w:val="24"/>
          <w:szCs w:val="24"/>
        </w:rPr>
      </w:pPr>
      <w:r w:rsidRPr="00B00EB2">
        <w:rPr>
          <w:rFonts w:ascii="Arial" w:eastAsia="Calibri" w:hAnsi="Arial" w:cs="Arial"/>
          <w:b/>
          <w:sz w:val="24"/>
          <w:szCs w:val="24"/>
        </w:rPr>
        <w:lastRenderedPageBreak/>
        <w:t>VI – ENTREVISTA E AVALIAÇÃO DA PROPOSTA DE TRABALHO:</w:t>
      </w:r>
    </w:p>
    <w:p w:rsidR="002546F0" w:rsidRPr="00B00EB2" w:rsidRDefault="005E3A2E" w:rsidP="002546F0">
      <w:pPr>
        <w:jc w:val="both"/>
        <w:rPr>
          <w:rFonts w:ascii="Arial" w:hAnsi="Arial" w:cs="Arial"/>
          <w:color w:val="444444"/>
          <w:sz w:val="24"/>
          <w:szCs w:val="24"/>
        </w:rPr>
      </w:pPr>
      <w:r>
        <w:rPr>
          <w:rFonts w:ascii="Arial" w:eastAsia="Calibri" w:hAnsi="Arial" w:cs="Arial"/>
          <w:b/>
          <w:sz w:val="24"/>
          <w:szCs w:val="24"/>
        </w:rPr>
        <w:tab/>
      </w:r>
      <w:r w:rsidR="002546F0" w:rsidRPr="00B00EB2">
        <w:rPr>
          <w:rFonts w:ascii="Arial" w:eastAsia="Calibri" w:hAnsi="Arial" w:cs="Arial"/>
          <w:sz w:val="24"/>
          <w:szCs w:val="24"/>
        </w:rPr>
        <w:t xml:space="preserve">a) </w:t>
      </w:r>
      <w:r w:rsidR="002546F0" w:rsidRPr="00B00EB2">
        <w:rPr>
          <w:rFonts w:ascii="Arial" w:hAnsi="Arial" w:cs="Arial"/>
          <w:color w:val="444444"/>
          <w:sz w:val="24"/>
          <w:szCs w:val="24"/>
        </w:rPr>
        <w:t>A entrevista constará da apresentação pelo candidato (a) do seu histórico profissional e da proposta de trabalho para o posto de trabalho, objeto de sua inscrição;</w:t>
      </w:r>
    </w:p>
    <w:p w:rsidR="002546F0" w:rsidRPr="007C0540" w:rsidRDefault="002546F0" w:rsidP="005E3A2E">
      <w:pPr>
        <w:pStyle w:val="NormalWeb"/>
        <w:shd w:val="clear" w:color="auto" w:fill="FFFFFF"/>
        <w:spacing w:before="0" w:beforeAutospacing="0" w:after="107" w:afterAutospacing="0"/>
        <w:ind w:firstLine="708"/>
        <w:jc w:val="both"/>
        <w:rPr>
          <w:rStyle w:val="Forte"/>
          <w:rFonts w:ascii="Arial" w:hAnsi="Arial" w:cs="Arial"/>
          <w:b w:val="0"/>
          <w:color w:val="444444"/>
        </w:rPr>
      </w:pPr>
      <w:r w:rsidRPr="007C0540">
        <w:rPr>
          <w:rFonts w:ascii="Arial" w:hAnsi="Arial" w:cs="Arial"/>
          <w:color w:val="444444"/>
        </w:rPr>
        <w:t>b)</w:t>
      </w:r>
      <w:r w:rsidRPr="007C0540">
        <w:rPr>
          <w:rStyle w:val="apple-converted-space"/>
          <w:rFonts w:ascii="Arial" w:hAnsi="Arial" w:cs="Arial"/>
          <w:b/>
          <w:color w:val="444444"/>
        </w:rPr>
        <w:t> </w:t>
      </w:r>
      <w:r w:rsidRPr="007C0540">
        <w:rPr>
          <w:rStyle w:val="Forte"/>
          <w:rFonts w:ascii="Arial" w:hAnsi="Arial" w:cs="Arial"/>
          <w:b w:val="0"/>
          <w:color w:val="444444"/>
        </w:rPr>
        <w:t xml:space="preserve">A entrevista ocorrerá no dia </w:t>
      </w:r>
      <w:r w:rsidR="007C0540" w:rsidRPr="007C0540">
        <w:rPr>
          <w:rStyle w:val="Forte"/>
          <w:rFonts w:ascii="Arial" w:hAnsi="Arial" w:cs="Arial"/>
          <w:b w:val="0"/>
          <w:color w:val="444444"/>
        </w:rPr>
        <w:t>a ser definido pela direção e informada aos interessados via telefone</w:t>
      </w:r>
      <w:r w:rsidRPr="007C0540">
        <w:rPr>
          <w:rStyle w:val="Forte"/>
          <w:rFonts w:ascii="Arial" w:hAnsi="Arial" w:cs="Arial"/>
          <w:b w:val="0"/>
          <w:color w:val="444444"/>
        </w:rPr>
        <w:t>.</w:t>
      </w:r>
    </w:p>
    <w:p w:rsidR="005E3A2E" w:rsidRPr="00C85C95" w:rsidRDefault="005E3A2E" w:rsidP="005E3A2E">
      <w:pPr>
        <w:spacing w:after="0"/>
        <w:ind w:firstLine="708"/>
        <w:jc w:val="both"/>
        <w:rPr>
          <w:rFonts w:ascii="Arial" w:hAnsi="Arial" w:cs="Arial"/>
          <w:sz w:val="24"/>
          <w:szCs w:val="24"/>
        </w:rPr>
      </w:pPr>
      <w:r w:rsidRPr="007C0540">
        <w:rPr>
          <w:rFonts w:ascii="Arial" w:hAnsi="Arial" w:cs="Arial"/>
          <w:sz w:val="24"/>
          <w:szCs w:val="24"/>
        </w:rPr>
        <w:t>c) Além do Diretor de Escola, a entrevista contará com a participação do</w:t>
      </w:r>
      <w:r w:rsidRPr="00C85C95">
        <w:rPr>
          <w:rFonts w:ascii="Arial" w:hAnsi="Arial" w:cs="Arial"/>
          <w:sz w:val="24"/>
          <w:szCs w:val="24"/>
        </w:rPr>
        <w:t xml:space="preserve"> Supervisor deEnsino da Unidade Escolar.</w:t>
      </w:r>
    </w:p>
    <w:p w:rsidR="005E3A2E" w:rsidRPr="00B00EB2" w:rsidRDefault="005E3A2E" w:rsidP="005E3A2E">
      <w:pPr>
        <w:pStyle w:val="NormalWeb"/>
        <w:shd w:val="clear" w:color="auto" w:fill="FFFFFF"/>
        <w:spacing w:before="0" w:beforeAutospacing="0" w:after="107" w:afterAutospacing="0"/>
        <w:ind w:firstLine="708"/>
        <w:jc w:val="both"/>
        <w:rPr>
          <w:rFonts w:ascii="Arial" w:hAnsi="Arial" w:cs="Arial"/>
          <w:color w:val="444444"/>
        </w:rPr>
      </w:pPr>
    </w:p>
    <w:p w:rsidR="007C0540" w:rsidRDefault="00E0579D" w:rsidP="007C0540">
      <w:pPr>
        <w:spacing w:line="360" w:lineRule="auto"/>
        <w:ind w:firstLine="708"/>
        <w:jc w:val="both"/>
        <w:rPr>
          <w:rFonts w:ascii="Arial" w:eastAsia="Calibri" w:hAnsi="Arial" w:cs="Arial"/>
          <w:sz w:val="24"/>
          <w:szCs w:val="24"/>
        </w:rPr>
      </w:pPr>
      <w:r>
        <w:rPr>
          <w:rFonts w:ascii="Arial" w:eastAsia="Calibri" w:hAnsi="Arial" w:cs="Arial"/>
          <w:sz w:val="24"/>
          <w:szCs w:val="24"/>
        </w:rPr>
        <w:t>Barueri</w:t>
      </w:r>
      <w:r w:rsidR="002546F0" w:rsidRPr="00B00EB2">
        <w:rPr>
          <w:rFonts w:ascii="Arial" w:eastAsia="Calibri" w:hAnsi="Arial" w:cs="Arial"/>
          <w:sz w:val="24"/>
          <w:szCs w:val="24"/>
        </w:rPr>
        <w:t xml:space="preserve">, </w:t>
      </w:r>
      <w:r w:rsidR="0084162F">
        <w:rPr>
          <w:rFonts w:ascii="Arial" w:eastAsia="Calibri" w:hAnsi="Arial" w:cs="Arial"/>
          <w:sz w:val="24"/>
          <w:szCs w:val="24"/>
        </w:rPr>
        <w:t>1</w:t>
      </w:r>
      <w:r>
        <w:rPr>
          <w:rFonts w:ascii="Arial" w:eastAsia="Calibri" w:hAnsi="Arial" w:cs="Arial"/>
          <w:sz w:val="24"/>
          <w:szCs w:val="24"/>
        </w:rPr>
        <w:t>5</w:t>
      </w:r>
      <w:r w:rsidR="002546F0" w:rsidRPr="00B00EB2">
        <w:rPr>
          <w:rFonts w:ascii="Arial" w:eastAsia="Calibri" w:hAnsi="Arial" w:cs="Arial"/>
          <w:sz w:val="24"/>
          <w:szCs w:val="24"/>
        </w:rPr>
        <w:t xml:space="preserve"> de </w:t>
      </w:r>
      <w:r w:rsidR="00571414" w:rsidRPr="00B00EB2">
        <w:rPr>
          <w:rFonts w:ascii="Arial" w:eastAsia="Calibri" w:hAnsi="Arial" w:cs="Arial"/>
          <w:sz w:val="24"/>
          <w:szCs w:val="24"/>
        </w:rPr>
        <w:t>janeiro</w:t>
      </w:r>
      <w:bookmarkStart w:id="0" w:name="_GoBack"/>
      <w:bookmarkEnd w:id="0"/>
      <w:r w:rsidR="002546F0" w:rsidRPr="00B00EB2">
        <w:rPr>
          <w:rFonts w:ascii="Arial" w:eastAsia="Calibri" w:hAnsi="Arial" w:cs="Arial"/>
          <w:sz w:val="24"/>
          <w:szCs w:val="24"/>
        </w:rPr>
        <w:t xml:space="preserve"> de 2020.</w:t>
      </w:r>
    </w:p>
    <w:p w:rsidR="00E0579D" w:rsidRDefault="00E0579D" w:rsidP="007C0540">
      <w:pPr>
        <w:spacing w:line="360" w:lineRule="auto"/>
        <w:ind w:firstLine="708"/>
        <w:jc w:val="both"/>
        <w:rPr>
          <w:rFonts w:ascii="Arial" w:eastAsia="Calibri" w:hAnsi="Arial" w:cs="Arial"/>
          <w:sz w:val="24"/>
          <w:szCs w:val="24"/>
        </w:rPr>
      </w:pPr>
    </w:p>
    <w:p w:rsidR="00E0579D" w:rsidRDefault="00E0579D" w:rsidP="00806074">
      <w:pPr>
        <w:spacing w:line="240" w:lineRule="auto"/>
        <w:ind w:firstLine="708"/>
        <w:jc w:val="right"/>
        <w:rPr>
          <w:rFonts w:ascii="Arial" w:eastAsia="Calibri" w:hAnsi="Arial" w:cs="Arial"/>
          <w:sz w:val="24"/>
          <w:szCs w:val="24"/>
        </w:rPr>
      </w:pPr>
      <w:r>
        <w:rPr>
          <w:rFonts w:ascii="Arial" w:eastAsia="Calibri" w:hAnsi="Arial" w:cs="Arial"/>
          <w:sz w:val="24"/>
          <w:szCs w:val="24"/>
        </w:rPr>
        <w:t>Elder Alves da Silva</w:t>
      </w:r>
    </w:p>
    <w:p w:rsidR="00E0579D" w:rsidRDefault="00E0579D" w:rsidP="00806074">
      <w:pPr>
        <w:spacing w:line="240" w:lineRule="auto"/>
        <w:ind w:firstLine="708"/>
        <w:jc w:val="right"/>
        <w:rPr>
          <w:rFonts w:ascii="Arial" w:eastAsia="Calibri" w:hAnsi="Arial" w:cs="Arial"/>
          <w:sz w:val="24"/>
          <w:szCs w:val="24"/>
        </w:rPr>
      </w:pPr>
      <w:r>
        <w:rPr>
          <w:rFonts w:ascii="Arial" w:eastAsia="Calibri" w:hAnsi="Arial" w:cs="Arial"/>
          <w:sz w:val="24"/>
          <w:szCs w:val="24"/>
        </w:rPr>
        <w:t>RG 17.451.687-3</w:t>
      </w:r>
    </w:p>
    <w:p w:rsidR="00B00EB2" w:rsidRPr="00E0579D" w:rsidRDefault="00B00EB2" w:rsidP="00806074">
      <w:pPr>
        <w:spacing w:line="240" w:lineRule="auto"/>
        <w:ind w:firstLine="708"/>
        <w:jc w:val="right"/>
        <w:rPr>
          <w:rFonts w:cs="Arial"/>
        </w:rPr>
      </w:pPr>
      <w:r w:rsidRPr="00C85C95">
        <w:rPr>
          <w:rFonts w:ascii="Arial" w:hAnsi="Arial" w:cs="Arial"/>
          <w:sz w:val="24"/>
          <w:szCs w:val="24"/>
        </w:rPr>
        <w:t>Diretor de Escola</w:t>
      </w:r>
    </w:p>
    <w:p w:rsidR="00806074" w:rsidRPr="00B211C0" w:rsidRDefault="00806074">
      <w:pPr>
        <w:spacing w:line="240" w:lineRule="auto"/>
        <w:jc w:val="right"/>
        <w:rPr>
          <w:rFonts w:cs="Arial"/>
        </w:rPr>
      </w:pPr>
    </w:p>
    <w:sectPr w:rsidR="00806074" w:rsidRPr="00B211C0" w:rsidSect="008A2AB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8D" w:rsidRDefault="00D01B8D" w:rsidP="000D62AB">
      <w:pPr>
        <w:spacing w:after="0" w:line="240" w:lineRule="auto"/>
      </w:pPr>
      <w:r>
        <w:separator/>
      </w:r>
    </w:p>
  </w:endnote>
  <w:endnote w:type="continuationSeparator" w:id="1">
    <w:p w:rsidR="00D01B8D" w:rsidRDefault="00D01B8D" w:rsidP="000D6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B8D" w:rsidRDefault="00D01B8D" w:rsidP="000D62AB">
      <w:pPr>
        <w:spacing w:after="0" w:line="240" w:lineRule="auto"/>
      </w:pPr>
      <w:r>
        <w:separator/>
      </w:r>
    </w:p>
  </w:footnote>
  <w:footnote w:type="continuationSeparator" w:id="1">
    <w:p w:rsidR="00D01B8D" w:rsidRDefault="00D01B8D" w:rsidP="000D6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5" w:type="dxa"/>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8650"/>
    </w:tblGrid>
    <w:tr w:rsidR="000D62AB" w:rsidRPr="00E0579D" w:rsidTr="0084162F">
      <w:trPr>
        <w:trHeight w:hRule="exact" w:val="1853"/>
      </w:trPr>
      <w:tc>
        <w:tcPr>
          <w:tcW w:w="1985" w:type="dxa"/>
          <w:tcBorders>
            <w:top w:val="single" w:sz="4" w:space="0" w:color="000000"/>
            <w:left w:val="single" w:sz="4" w:space="0" w:color="000000"/>
            <w:bottom w:val="single" w:sz="4" w:space="0" w:color="000000"/>
            <w:right w:val="single" w:sz="4" w:space="0" w:color="000000"/>
          </w:tcBorders>
        </w:tcPr>
        <w:p w:rsidR="000D62AB" w:rsidRDefault="000D62AB" w:rsidP="000D62AB">
          <w:pPr>
            <w:widowControl w:val="0"/>
            <w:autoSpaceDE w:val="0"/>
            <w:autoSpaceDN w:val="0"/>
            <w:spacing w:before="3"/>
            <w:rPr>
              <w:rFonts w:eastAsia="Arial" w:hAnsi="Arial" w:cs="Arial"/>
              <w:sz w:val="8"/>
            </w:rPr>
          </w:pPr>
          <w:r>
            <w:rPr>
              <w:noProof/>
              <w:lang w:eastAsia="pt-BR"/>
            </w:rPr>
            <w:drawing>
              <wp:anchor distT="0" distB="0" distL="114300" distR="114300" simplePos="0" relativeHeight="251658240" behindDoc="0" locked="0" layoutInCell="1" allowOverlap="1">
                <wp:simplePos x="0" y="0"/>
                <wp:positionH relativeFrom="column">
                  <wp:posOffset>179070</wp:posOffset>
                </wp:positionH>
                <wp:positionV relativeFrom="paragraph">
                  <wp:posOffset>59690</wp:posOffset>
                </wp:positionV>
                <wp:extent cx="866140" cy="902335"/>
                <wp:effectExtent l="0" t="0" r="0" b="0"/>
                <wp:wrapNone/>
                <wp:docPr id="1" name="Imagem 1" descr="Bras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140" cy="902335"/>
                        </a:xfrm>
                        <a:prstGeom prst="rect">
                          <a:avLst/>
                        </a:prstGeom>
                        <a:noFill/>
                      </pic:spPr>
                    </pic:pic>
                  </a:graphicData>
                </a:graphic>
              </wp:anchor>
            </w:drawing>
          </w:r>
        </w:p>
        <w:p w:rsidR="000D62AB" w:rsidRDefault="000D62AB" w:rsidP="000D62AB">
          <w:pPr>
            <w:widowControl w:val="0"/>
            <w:autoSpaceDE w:val="0"/>
            <w:autoSpaceDN w:val="0"/>
            <w:ind w:left="372"/>
            <w:rPr>
              <w:rFonts w:eastAsia="Arial" w:hAnsi="Arial" w:cs="Arial"/>
              <w:sz w:val="20"/>
            </w:rPr>
          </w:pPr>
        </w:p>
        <w:p w:rsidR="000D62AB" w:rsidRDefault="000D62AB" w:rsidP="000D62AB">
          <w:pPr>
            <w:widowControl w:val="0"/>
            <w:autoSpaceDE w:val="0"/>
            <w:autoSpaceDN w:val="0"/>
            <w:spacing w:before="10"/>
            <w:rPr>
              <w:rFonts w:eastAsia="Arial" w:hAnsi="Arial" w:cs="Arial"/>
              <w:sz w:val="20"/>
            </w:rPr>
          </w:pPr>
        </w:p>
      </w:tc>
      <w:tc>
        <w:tcPr>
          <w:tcW w:w="8649" w:type="dxa"/>
          <w:tcBorders>
            <w:top w:val="single" w:sz="4" w:space="0" w:color="000000"/>
            <w:left w:val="single" w:sz="4" w:space="0" w:color="000000"/>
            <w:bottom w:val="single" w:sz="4" w:space="0" w:color="000000"/>
            <w:right w:val="single" w:sz="4" w:space="0" w:color="000000"/>
          </w:tcBorders>
        </w:tcPr>
        <w:p w:rsidR="000D62AB" w:rsidRPr="000D62AB" w:rsidRDefault="000D62AB" w:rsidP="000D62AB">
          <w:pPr>
            <w:widowControl w:val="0"/>
            <w:autoSpaceDE w:val="0"/>
            <w:autoSpaceDN w:val="0"/>
            <w:spacing w:before="1" w:after="0"/>
            <w:ind w:left="1474" w:right="1391" w:hanging="1"/>
            <w:jc w:val="center"/>
            <w:rPr>
              <w:rFonts w:ascii="Arial" w:eastAsia="Arial" w:hAnsi="Arial" w:cs="Arial"/>
              <w:color w:val="0E233D"/>
              <w:sz w:val="14"/>
              <w:szCs w:val="14"/>
            </w:rPr>
          </w:pPr>
        </w:p>
        <w:p w:rsidR="000D62AB" w:rsidRDefault="000D62AB" w:rsidP="000D62AB">
          <w:pPr>
            <w:widowControl w:val="0"/>
            <w:autoSpaceDE w:val="0"/>
            <w:autoSpaceDN w:val="0"/>
            <w:spacing w:before="1" w:after="0"/>
            <w:ind w:left="1474" w:right="1391" w:hanging="1"/>
            <w:jc w:val="center"/>
            <w:rPr>
              <w:rFonts w:ascii="Arial" w:eastAsia="Arial" w:hAnsi="Arial" w:cs="Arial"/>
              <w:sz w:val="26"/>
              <w:szCs w:val="26"/>
            </w:rPr>
          </w:pPr>
          <w:r>
            <w:rPr>
              <w:rFonts w:ascii="Arial" w:eastAsia="Arial" w:hAnsi="Arial" w:cs="Arial"/>
              <w:color w:val="0E233D"/>
              <w:sz w:val="26"/>
              <w:szCs w:val="26"/>
            </w:rPr>
            <w:t>GOVERNO DO ESTADO DE SÃO PAULO SECRETARIA DE ESTADO DA EDUCAÇÃO DIRETORIA DE ENSINO-REGIÃO DE ITAPEVI</w:t>
          </w:r>
        </w:p>
        <w:p w:rsidR="000D62AB" w:rsidRPr="00E0579D" w:rsidRDefault="000D62AB" w:rsidP="002E4533">
          <w:pPr>
            <w:widowControl w:val="0"/>
            <w:autoSpaceDE w:val="0"/>
            <w:autoSpaceDN w:val="0"/>
            <w:spacing w:after="0"/>
            <w:ind w:left="1309" w:right="1230"/>
            <w:jc w:val="center"/>
            <w:rPr>
              <w:rFonts w:ascii="Arial" w:eastAsia="Arial" w:hAnsi="Arial" w:cs="Arial"/>
              <w:b/>
              <w:color w:val="0E233D"/>
              <w:sz w:val="28"/>
              <w:szCs w:val="28"/>
              <w:lang w:val="en-US"/>
            </w:rPr>
          </w:pPr>
          <w:r w:rsidRPr="00E0579D">
            <w:rPr>
              <w:rFonts w:ascii="Arial" w:eastAsia="Arial" w:hAnsi="Arial" w:cs="Arial"/>
              <w:b/>
              <w:color w:val="0E233D"/>
              <w:sz w:val="28"/>
              <w:szCs w:val="28"/>
              <w:lang w:val="en-US"/>
            </w:rPr>
            <w:t xml:space="preserve">E.E. PROF. </w:t>
          </w:r>
          <w:r w:rsidR="00E0579D" w:rsidRPr="00E0579D">
            <w:rPr>
              <w:rFonts w:ascii="Arial" w:eastAsia="Arial" w:hAnsi="Arial" w:cs="Arial"/>
              <w:b/>
              <w:color w:val="0E233D"/>
              <w:sz w:val="28"/>
              <w:szCs w:val="28"/>
              <w:lang w:val="en-US"/>
            </w:rPr>
            <w:t>MYRTHES THEREZINHA ASSAD VILLELA</w:t>
          </w:r>
        </w:p>
        <w:p w:rsidR="002E4533" w:rsidRPr="00E0579D" w:rsidRDefault="002E4533" w:rsidP="002E4533">
          <w:pPr>
            <w:widowControl w:val="0"/>
            <w:autoSpaceDE w:val="0"/>
            <w:autoSpaceDN w:val="0"/>
            <w:spacing w:after="0"/>
            <w:ind w:left="1309" w:right="1230"/>
            <w:jc w:val="center"/>
            <w:rPr>
              <w:rFonts w:ascii="Arial" w:eastAsia="Arial" w:hAnsi="Arial" w:cs="Arial"/>
              <w:b/>
              <w:sz w:val="28"/>
              <w:szCs w:val="28"/>
              <w:lang w:val="en-US"/>
            </w:rPr>
          </w:pPr>
        </w:p>
      </w:tc>
    </w:tr>
    <w:tr w:rsidR="000D62AB" w:rsidTr="000D62AB">
      <w:trPr>
        <w:trHeight w:val="219"/>
      </w:trPr>
      <w:tc>
        <w:tcPr>
          <w:tcW w:w="10634" w:type="dxa"/>
          <w:gridSpan w:val="2"/>
          <w:tcBorders>
            <w:top w:val="single" w:sz="4" w:space="0" w:color="000000"/>
            <w:left w:val="single" w:sz="4" w:space="0" w:color="000000"/>
            <w:bottom w:val="single" w:sz="4" w:space="0" w:color="000000"/>
            <w:right w:val="single" w:sz="4" w:space="0" w:color="000000"/>
          </w:tcBorders>
          <w:hideMark/>
        </w:tcPr>
        <w:p w:rsidR="000D62AB" w:rsidRDefault="00E0579D" w:rsidP="00E0579D">
          <w:pPr>
            <w:widowControl w:val="0"/>
            <w:autoSpaceDE w:val="0"/>
            <w:autoSpaceDN w:val="0"/>
            <w:spacing w:before="94"/>
            <w:jc w:val="center"/>
            <w:rPr>
              <w:rFonts w:ascii="Arial" w:eastAsia="Arial" w:hAnsi="Arial" w:cs="Arial"/>
              <w:sz w:val="15"/>
              <w:szCs w:val="15"/>
            </w:rPr>
          </w:pPr>
          <w:r>
            <w:rPr>
              <w:rFonts w:ascii="Arial" w:eastAsia="Arial" w:hAnsi="Arial" w:cs="Arial"/>
              <w:color w:val="0E233D"/>
              <w:sz w:val="15"/>
              <w:szCs w:val="15"/>
            </w:rPr>
            <w:t xml:space="preserve">Rua Firmo de Oliveira, 8 </w:t>
          </w:r>
          <w:r w:rsidR="000D62AB">
            <w:rPr>
              <w:rFonts w:ascii="Arial" w:eastAsia="Arial" w:hAnsi="Arial" w:cs="Arial"/>
              <w:color w:val="0E233D"/>
              <w:sz w:val="15"/>
              <w:szCs w:val="15"/>
            </w:rPr>
            <w:t xml:space="preserve">– </w:t>
          </w:r>
          <w:r w:rsidR="0084162F">
            <w:rPr>
              <w:rFonts w:ascii="Arial" w:eastAsia="Arial" w:hAnsi="Arial" w:cs="Arial"/>
              <w:color w:val="0E233D"/>
              <w:sz w:val="15"/>
              <w:szCs w:val="15"/>
            </w:rPr>
            <w:t>C</w:t>
          </w:r>
          <w:r>
            <w:rPr>
              <w:rFonts w:ascii="Arial" w:eastAsia="Arial" w:hAnsi="Arial" w:cs="Arial"/>
              <w:color w:val="0E233D"/>
              <w:sz w:val="15"/>
              <w:szCs w:val="15"/>
            </w:rPr>
            <w:t>entro – Barueri</w:t>
          </w:r>
          <w:r w:rsidR="000D62AB">
            <w:rPr>
              <w:rFonts w:ascii="Arial" w:eastAsia="Arial" w:hAnsi="Arial" w:cs="Arial"/>
              <w:color w:val="0E233D"/>
              <w:sz w:val="15"/>
              <w:szCs w:val="15"/>
            </w:rPr>
            <w:t>/SP      CEP:</w:t>
          </w:r>
          <w:r w:rsidR="0084162F">
            <w:rPr>
              <w:rFonts w:ascii="Arial" w:eastAsia="Arial" w:hAnsi="Arial" w:cs="Arial"/>
              <w:color w:val="0E233D"/>
              <w:sz w:val="15"/>
              <w:szCs w:val="15"/>
            </w:rPr>
            <w:t>06</w:t>
          </w:r>
          <w:r>
            <w:rPr>
              <w:rFonts w:ascii="Arial" w:eastAsia="Arial" w:hAnsi="Arial" w:cs="Arial"/>
              <w:color w:val="0E233D"/>
              <w:sz w:val="15"/>
              <w:szCs w:val="15"/>
            </w:rPr>
            <w:t>401-130</w:t>
          </w:r>
          <w:r w:rsidR="000D62AB">
            <w:rPr>
              <w:rFonts w:ascii="Arial" w:eastAsia="Arial" w:hAnsi="Arial" w:cs="Arial"/>
              <w:color w:val="0E233D"/>
              <w:sz w:val="15"/>
              <w:szCs w:val="15"/>
            </w:rPr>
            <w:t xml:space="preserve">       Tel.: 41</w:t>
          </w:r>
          <w:r>
            <w:rPr>
              <w:rFonts w:ascii="Arial" w:eastAsia="Arial" w:hAnsi="Arial" w:cs="Arial"/>
              <w:color w:val="0E233D"/>
              <w:sz w:val="15"/>
              <w:szCs w:val="15"/>
            </w:rPr>
            <w:t>63</w:t>
          </w:r>
          <w:r w:rsidR="000D62AB">
            <w:rPr>
              <w:rFonts w:ascii="Arial" w:eastAsia="Arial" w:hAnsi="Arial" w:cs="Arial"/>
              <w:color w:val="0E233D"/>
              <w:sz w:val="15"/>
              <w:szCs w:val="15"/>
            </w:rPr>
            <w:t>-</w:t>
          </w:r>
          <w:r>
            <w:rPr>
              <w:rFonts w:ascii="Arial" w:eastAsia="Arial" w:hAnsi="Arial" w:cs="Arial"/>
              <w:color w:val="0E233D"/>
              <w:sz w:val="15"/>
              <w:szCs w:val="15"/>
            </w:rPr>
            <w:t>1</w:t>
          </w:r>
          <w:r w:rsidR="0084162F">
            <w:rPr>
              <w:rFonts w:ascii="Arial" w:eastAsia="Arial" w:hAnsi="Arial" w:cs="Arial"/>
              <w:color w:val="0E233D"/>
              <w:sz w:val="15"/>
              <w:szCs w:val="15"/>
            </w:rPr>
            <w:t>5</w:t>
          </w:r>
          <w:r>
            <w:rPr>
              <w:rFonts w:ascii="Arial" w:eastAsia="Arial" w:hAnsi="Arial" w:cs="Arial"/>
              <w:color w:val="0E233D"/>
              <w:sz w:val="15"/>
              <w:szCs w:val="15"/>
            </w:rPr>
            <w:t>09</w:t>
          </w:r>
          <w:r w:rsidR="000D62AB">
            <w:rPr>
              <w:rFonts w:ascii="Arial" w:eastAsia="Arial" w:hAnsi="Arial" w:cs="Arial"/>
              <w:color w:val="0E233D"/>
              <w:sz w:val="15"/>
              <w:szCs w:val="15"/>
            </w:rPr>
            <w:t xml:space="preserve">        E-mail: e</w:t>
          </w:r>
          <w:r>
            <w:rPr>
              <w:rFonts w:ascii="Arial" w:eastAsia="Arial" w:hAnsi="Arial" w:cs="Arial"/>
              <w:color w:val="0E233D"/>
              <w:sz w:val="15"/>
              <w:szCs w:val="15"/>
            </w:rPr>
            <w:t>0</w:t>
          </w:r>
          <w:r w:rsidR="0084162F">
            <w:rPr>
              <w:rFonts w:ascii="Arial" w:eastAsia="Arial" w:hAnsi="Arial" w:cs="Arial"/>
              <w:color w:val="0E233D"/>
              <w:sz w:val="15"/>
              <w:szCs w:val="15"/>
            </w:rPr>
            <w:t>44</w:t>
          </w:r>
          <w:r>
            <w:rPr>
              <w:rFonts w:ascii="Arial" w:eastAsia="Arial" w:hAnsi="Arial" w:cs="Arial"/>
              <w:color w:val="0E233D"/>
              <w:sz w:val="15"/>
              <w:szCs w:val="15"/>
            </w:rPr>
            <w:t>921</w:t>
          </w:r>
          <w:r w:rsidR="000D62AB">
            <w:rPr>
              <w:rFonts w:ascii="Arial" w:eastAsia="Arial" w:hAnsi="Arial" w:cs="Arial"/>
              <w:color w:val="0E233D"/>
              <w:sz w:val="15"/>
              <w:szCs w:val="15"/>
            </w:rPr>
            <w:t>a@educacao.sp.gov.br</w:t>
          </w:r>
        </w:p>
      </w:tc>
    </w:tr>
  </w:tbl>
  <w:p w:rsidR="000D62AB" w:rsidRDefault="000D62AB" w:rsidP="000D62AB">
    <w:pPr>
      <w:rPr>
        <w:rFonts w:ascii="Times New Roman" w:eastAsia="Times New Roman" w:hAnsi="Times New Roman" w:cs="Times New Roman"/>
        <w:vanish/>
        <w:sz w:val="24"/>
        <w:szCs w:val="24"/>
      </w:rPr>
    </w:pPr>
  </w:p>
  <w:p w:rsidR="000D62AB" w:rsidRDefault="000D62AB" w:rsidP="000D62AB">
    <w:pPr>
      <w:ind w:left="4956" w:firstLine="708"/>
    </w:pPr>
  </w:p>
  <w:p w:rsidR="000D62AB" w:rsidRDefault="000D62A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85C95"/>
    <w:rsid w:val="000D62AB"/>
    <w:rsid w:val="00160578"/>
    <w:rsid w:val="001855E8"/>
    <w:rsid w:val="002546F0"/>
    <w:rsid w:val="00275860"/>
    <w:rsid w:val="0029507F"/>
    <w:rsid w:val="002E4533"/>
    <w:rsid w:val="00521426"/>
    <w:rsid w:val="00571414"/>
    <w:rsid w:val="005E3A2E"/>
    <w:rsid w:val="006141DC"/>
    <w:rsid w:val="0063056C"/>
    <w:rsid w:val="007C0540"/>
    <w:rsid w:val="00806074"/>
    <w:rsid w:val="0084162F"/>
    <w:rsid w:val="0086102F"/>
    <w:rsid w:val="008A2AB4"/>
    <w:rsid w:val="009017B4"/>
    <w:rsid w:val="00A30319"/>
    <w:rsid w:val="00AA4A5F"/>
    <w:rsid w:val="00B00EB2"/>
    <w:rsid w:val="00C24095"/>
    <w:rsid w:val="00C85C95"/>
    <w:rsid w:val="00D01B8D"/>
    <w:rsid w:val="00E0579D"/>
    <w:rsid w:val="00EB2601"/>
    <w:rsid w:val="00EC0C44"/>
    <w:rsid w:val="00EF61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B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62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62AB"/>
  </w:style>
  <w:style w:type="paragraph" w:styleId="Rodap">
    <w:name w:val="footer"/>
    <w:basedOn w:val="Normal"/>
    <w:link w:val="RodapChar"/>
    <w:uiPriority w:val="99"/>
    <w:unhideWhenUsed/>
    <w:rsid w:val="000D62AB"/>
    <w:pPr>
      <w:tabs>
        <w:tab w:val="center" w:pos="4252"/>
        <w:tab w:val="right" w:pos="8504"/>
      </w:tabs>
      <w:spacing w:after="0" w:line="240" w:lineRule="auto"/>
    </w:pPr>
  </w:style>
  <w:style w:type="character" w:customStyle="1" w:styleId="RodapChar">
    <w:name w:val="Rodapé Char"/>
    <w:basedOn w:val="Fontepargpadro"/>
    <w:link w:val="Rodap"/>
    <w:uiPriority w:val="99"/>
    <w:rsid w:val="000D62AB"/>
  </w:style>
  <w:style w:type="paragraph" w:styleId="NormalWeb">
    <w:name w:val="Normal (Web)"/>
    <w:basedOn w:val="Normal"/>
    <w:uiPriority w:val="99"/>
    <w:unhideWhenUsed/>
    <w:rsid w:val="002546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546F0"/>
    <w:rPr>
      <w:b/>
      <w:bCs/>
    </w:rPr>
  </w:style>
  <w:style w:type="character" w:customStyle="1" w:styleId="apple-converted-space">
    <w:name w:val="apple-converted-space"/>
    <w:basedOn w:val="Fontepargpadro"/>
    <w:rsid w:val="002546F0"/>
  </w:style>
  <w:style w:type="paragraph" w:styleId="Textodebalo">
    <w:name w:val="Balloon Text"/>
    <w:basedOn w:val="Normal"/>
    <w:link w:val="TextodebaloChar"/>
    <w:uiPriority w:val="99"/>
    <w:semiHidden/>
    <w:unhideWhenUsed/>
    <w:rsid w:val="005214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4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61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1149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Elder</cp:lastModifiedBy>
  <cp:revision>5</cp:revision>
  <cp:lastPrinted>2020-01-13T16:02:00Z</cp:lastPrinted>
  <dcterms:created xsi:type="dcterms:W3CDTF">2020-01-15T15:43:00Z</dcterms:created>
  <dcterms:modified xsi:type="dcterms:W3CDTF">2020-01-15T16:02:00Z</dcterms:modified>
</cp:coreProperties>
</file>