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43" w:rsidRDefault="00020343" w:rsidP="00272125">
      <w:pPr>
        <w:spacing w:after="196"/>
      </w:pPr>
    </w:p>
    <w:p w:rsidR="00020343" w:rsidRDefault="002169E7">
      <w:pPr>
        <w:spacing w:after="21"/>
        <w:ind w:left="76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487426</wp:posOffset>
                </wp:positionH>
                <wp:positionV relativeFrom="paragraph">
                  <wp:posOffset>-5853</wp:posOffset>
                </wp:positionV>
                <wp:extent cx="744533" cy="837272"/>
                <wp:effectExtent l="0" t="0" r="0" b="0"/>
                <wp:wrapSquare wrapText="bothSides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33" cy="837272"/>
                          <a:chOff x="0" y="0"/>
                          <a:chExt cx="744533" cy="837272"/>
                        </a:xfrm>
                      </wpg:grpSpPr>
                      <wps:wsp>
                        <wps:cNvPr id="587" name="Rectangle 587"/>
                        <wps:cNvSpPr/>
                        <wps:spPr>
                          <a:xfrm>
                            <a:off x="0" y="1705"/>
                            <a:ext cx="43901" cy="195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0343" w:rsidRDefault="002169E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33" cy="837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70" style="width:58.6247pt;height:65.9269pt;position:absolute;mso-position-horizontal-relative:text;mso-position-horizontal:absolute;margin-left:38.38pt;mso-position-vertical-relative:text;margin-top:-0.460945pt;" coordsize="7445,8372">
                <v:rect id="Rectangle 587" style="position:absolute;width:439;height:1952;left:0;top: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9" style="position:absolute;width:7445;height:8372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p w:rsidR="00020343" w:rsidRDefault="002169E7">
      <w:pPr>
        <w:spacing w:after="0"/>
        <w:ind w:left="768"/>
        <w:jc w:val="center"/>
      </w:pPr>
      <w:r>
        <w:rPr>
          <w:rFonts w:ascii="Arial" w:eastAsia="Arial" w:hAnsi="Arial" w:cs="Arial"/>
          <w:sz w:val="26"/>
        </w:rPr>
        <w:t xml:space="preserve">GOVERNO DO ESTADO DE SÃO PAULO </w:t>
      </w:r>
    </w:p>
    <w:p w:rsidR="00020343" w:rsidRDefault="002169E7">
      <w:pPr>
        <w:spacing w:after="0"/>
        <w:ind w:left="768"/>
        <w:jc w:val="center"/>
      </w:pPr>
      <w:r>
        <w:rPr>
          <w:rFonts w:ascii="Arial" w:eastAsia="Arial" w:hAnsi="Arial" w:cs="Arial"/>
          <w:sz w:val="24"/>
        </w:rPr>
        <w:t xml:space="preserve">SECRETARIA DE ESTADO DA EDUCAÇÃO </w:t>
      </w:r>
    </w:p>
    <w:p w:rsidR="00020343" w:rsidRDefault="002169E7">
      <w:pPr>
        <w:spacing w:after="0"/>
        <w:ind w:left="778" w:hanging="10"/>
        <w:jc w:val="center"/>
      </w:pPr>
      <w:r>
        <w:rPr>
          <w:rFonts w:ascii="Arial" w:eastAsia="Arial" w:hAnsi="Arial" w:cs="Arial"/>
          <w:b/>
          <w:i/>
        </w:rPr>
        <w:t xml:space="preserve">Cabeçalho da Unidade Escolar </w:t>
      </w:r>
    </w:p>
    <w:p w:rsidR="00020343" w:rsidRDefault="002169E7" w:rsidP="00272125">
      <w:pPr>
        <w:spacing w:after="0"/>
        <w:ind w:left="768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020343" w:rsidRDefault="002169E7">
      <w:pPr>
        <w:spacing w:after="115"/>
        <w:ind w:right="148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Anexo II </w:t>
      </w:r>
    </w:p>
    <w:p w:rsidR="00020343" w:rsidRDefault="002169E7">
      <w:pPr>
        <w:pStyle w:val="Ttulo1"/>
        <w:ind w:right="914"/>
      </w:pPr>
      <w:r>
        <w:t xml:space="preserve">PLANILHA DE CONTROLE DE EXAMES DE SAÚDE </w:t>
      </w:r>
    </w:p>
    <w:p w:rsidR="002169E7" w:rsidRPr="002169E7" w:rsidRDefault="002169E7" w:rsidP="002169E7"/>
    <w:tbl>
      <w:tblPr>
        <w:tblW w:w="10954" w:type="dxa"/>
        <w:tblInd w:w="-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192"/>
        <w:gridCol w:w="2043"/>
        <w:gridCol w:w="1390"/>
        <w:gridCol w:w="1390"/>
      </w:tblGrid>
      <w:tr w:rsidR="002169E7" w:rsidRPr="002169E7" w:rsidTr="002169E7">
        <w:trPr>
          <w:trHeight w:val="8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E7" w:rsidRPr="002169E7" w:rsidRDefault="002169E7" w:rsidP="00216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Nome do Servidor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E7" w:rsidRPr="002169E7" w:rsidRDefault="002169E7" w:rsidP="00216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E7" w:rsidRPr="002169E7" w:rsidRDefault="002169E7" w:rsidP="00216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do Laboratório IAMSPE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E7" w:rsidRPr="002169E7" w:rsidRDefault="002169E7" w:rsidP="00216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Data da Realização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E7" w:rsidRPr="002169E7" w:rsidRDefault="002169E7" w:rsidP="00216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Próxima Realização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  <w:tr w:rsidR="002169E7" w:rsidRPr="002169E7" w:rsidTr="002169E7">
        <w:trPr>
          <w:trHeight w:val="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E7" w:rsidRPr="002169E7" w:rsidRDefault="002169E7" w:rsidP="002169E7">
            <w:pPr>
              <w:spacing w:after="0" w:line="240" w:lineRule="auto"/>
              <w:rPr>
                <w:rFonts w:eastAsia="Times New Roman"/>
              </w:rPr>
            </w:pPr>
            <w:r w:rsidRPr="002169E7">
              <w:rPr>
                <w:rFonts w:eastAsia="Times New Roman"/>
              </w:rPr>
              <w:t> </w:t>
            </w:r>
          </w:p>
        </w:tc>
      </w:tr>
    </w:tbl>
    <w:p w:rsidR="00020343" w:rsidRDefault="00020343">
      <w:pPr>
        <w:spacing w:after="48"/>
        <w:ind w:left="-77"/>
      </w:pPr>
    </w:p>
    <w:p w:rsidR="002169E7" w:rsidRDefault="002169E7">
      <w:pPr>
        <w:spacing w:after="0"/>
        <w:ind w:left="852"/>
      </w:pPr>
    </w:p>
    <w:p w:rsidR="002169E7" w:rsidRDefault="002169E7">
      <w:pPr>
        <w:spacing w:after="0"/>
        <w:ind w:left="852"/>
      </w:pPr>
    </w:p>
    <w:p w:rsidR="00020343" w:rsidRDefault="002169E7">
      <w:pPr>
        <w:spacing w:after="0"/>
        <w:ind w:left="852"/>
      </w:pPr>
      <w:r>
        <w:t xml:space="preserve"> </w:t>
      </w:r>
    </w:p>
    <w:p w:rsidR="00020343" w:rsidRDefault="002169E7">
      <w:pPr>
        <w:spacing w:after="0"/>
        <w:ind w:left="10" w:right="-8" w:hanging="10"/>
        <w:jc w:val="right"/>
      </w:pPr>
      <w:r>
        <w:rPr>
          <w:i/>
          <w:sz w:val="20"/>
        </w:rPr>
        <w:t xml:space="preserve">Os exames de hemograma completo, </w:t>
      </w:r>
      <w:proofErr w:type="spellStart"/>
      <w:r>
        <w:rPr>
          <w:i/>
          <w:sz w:val="20"/>
        </w:rPr>
        <w:t>coprocultura</w:t>
      </w:r>
      <w:proofErr w:type="spellEnd"/>
      <w:r>
        <w:rPr>
          <w:i/>
          <w:sz w:val="20"/>
        </w:rPr>
        <w:t xml:space="preserve"> e o </w:t>
      </w:r>
      <w:proofErr w:type="spellStart"/>
      <w:r>
        <w:rPr>
          <w:i/>
          <w:sz w:val="20"/>
        </w:rPr>
        <w:t>coproparasitológico</w:t>
      </w:r>
      <w:proofErr w:type="spellEnd"/>
      <w:r>
        <w:rPr>
          <w:i/>
          <w:sz w:val="20"/>
        </w:rPr>
        <w:t xml:space="preserve"> devem ser realizados semestralmente para </w:t>
      </w:r>
    </w:p>
    <w:p w:rsidR="00020343" w:rsidRDefault="002169E7">
      <w:pPr>
        <w:spacing w:after="3"/>
        <w:ind w:left="-5" w:hanging="10"/>
      </w:pPr>
      <w:r>
        <w:rPr>
          <w:i/>
          <w:sz w:val="20"/>
        </w:rPr>
        <w:t xml:space="preserve">aqueles que manipulem diretamente os alimentos ou participem diretamente da distribuição e oferta de refeições. </w:t>
      </w:r>
    </w:p>
    <w:p w:rsidR="00020343" w:rsidRDefault="002169E7">
      <w:pPr>
        <w:spacing w:after="0"/>
        <w:ind w:left="10" w:right="-8" w:hanging="10"/>
        <w:jc w:val="right"/>
      </w:pPr>
      <w:r>
        <w:rPr>
          <w:i/>
          <w:sz w:val="20"/>
        </w:rPr>
        <w:t xml:space="preserve">Os documentos, ou cópia que comprovem a realização dos exames acima citados devem permanecer arquivados pelo </w:t>
      </w:r>
    </w:p>
    <w:p w:rsidR="00020343" w:rsidRDefault="002169E7">
      <w:pPr>
        <w:spacing w:after="3"/>
        <w:ind w:left="-5" w:hanging="10"/>
      </w:pPr>
      <w:r>
        <w:rPr>
          <w:i/>
          <w:sz w:val="20"/>
        </w:rPr>
        <w:t xml:space="preserve">período de validade/vigência dos </w:t>
      </w:r>
      <w:r>
        <w:rPr>
          <w:i/>
          <w:sz w:val="20"/>
        </w:rPr>
        <w:t>mesmos.</w:t>
      </w:r>
      <w:r>
        <w:rPr>
          <w:i/>
          <w:sz w:val="18"/>
        </w:rPr>
        <w:t xml:space="preserve"> </w:t>
      </w:r>
    </w:p>
    <w:sectPr w:rsidR="00020343">
      <w:pgSz w:w="11906" w:h="16838"/>
      <w:pgMar w:top="1440" w:right="705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3"/>
    <w:rsid w:val="00020343"/>
    <w:rsid w:val="002169E7"/>
    <w:rsid w:val="002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0FD"/>
  <w15:docId w15:val="{752D014A-0C97-4539-A729-72C71A5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778" w:hanging="10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i/>
      <w:color w:val="00000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125"/>
    <w:rPr>
      <w:rFonts w:ascii="Segoe UI" w:eastAsia="Calibri" w:hAnsi="Segoe UI" w:cs="Segoe UI"/>
      <w:color w:val="000000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2721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10B5-7465-45B5-B301-CA089B9E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Mendonca Neves Dos Santos Bezerra</dc:creator>
  <cp:keywords/>
  <cp:lastModifiedBy>Pamela Silva Santos</cp:lastModifiedBy>
  <cp:revision>2</cp:revision>
  <dcterms:created xsi:type="dcterms:W3CDTF">2019-10-16T19:02:00Z</dcterms:created>
  <dcterms:modified xsi:type="dcterms:W3CDTF">2019-10-16T19:02:00Z</dcterms:modified>
</cp:coreProperties>
</file>