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FC" w:rsidRDefault="00DE3E7F" w:rsidP="0016450A">
      <w:pPr>
        <w:pStyle w:val="SemEspaamento"/>
        <w:jc w:val="center"/>
        <w:rPr>
          <w:rFonts w:eastAsia="Times New Roman"/>
          <w:b/>
          <w:sz w:val="24"/>
          <w:szCs w:val="23"/>
          <w:lang w:eastAsia="pt-BR"/>
        </w:rPr>
      </w:pPr>
      <w:r>
        <w:rPr>
          <w:rFonts w:eastAsia="Times New Roman"/>
          <w:b/>
          <w:sz w:val="24"/>
          <w:szCs w:val="23"/>
          <w:lang w:eastAsia="pt-BR"/>
        </w:rPr>
        <w:t>ORIENTAÇÕES BÁSICAS</w:t>
      </w:r>
      <w:r w:rsidR="006933C3">
        <w:rPr>
          <w:rFonts w:eastAsia="Times New Roman"/>
          <w:b/>
          <w:sz w:val="24"/>
          <w:szCs w:val="23"/>
          <w:lang w:eastAsia="pt-BR"/>
        </w:rPr>
        <w:t xml:space="preserve"> </w:t>
      </w:r>
      <w:bookmarkStart w:id="0" w:name="_GoBack"/>
      <w:bookmarkEnd w:id="0"/>
    </w:p>
    <w:p w:rsidR="00DE3E7F" w:rsidRDefault="00DE3E7F" w:rsidP="00175694">
      <w:pPr>
        <w:pStyle w:val="SemEspaamento"/>
        <w:rPr>
          <w:rFonts w:eastAsia="Times New Roman"/>
          <w:b/>
          <w:sz w:val="24"/>
          <w:szCs w:val="23"/>
          <w:lang w:eastAsia="pt-BR"/>
        </w:rPr>
      </w:pPr>
    </w:p>
    <w:p w:rsidR="00DE3E7F" w:rsidRPr="0016450A" w:rsidRDefault="00DE3E7F" w:rsidP="00DE3E7F">
      <w:pPr>
        <w:pStyle w:val="SemEspaamento"/>
        <w:rPr>
          <w:rFonts w:eastAsia="Times New Roman"/>
          <w:b/>
          <w:sz w:val="24"/>
          <w:szCs w:val="23"/>
          <w:lang w:eastAsia="pt-BR"/>
        </w:rPr>
      </w:pPr>
      <w:r w:rsidRPr="0016450A">
        <w:rPr>
          <w:rFonts w:eastAsia="Times New Roman"/>
          <w:b/>
          <w:sz w:val="24"/>
          <w:szCs w:val="23"/>
          <w:lang w:eastAsia="pt-BR"/>
        </w:rPr>
        <w:t>1 - INTERESSADO:</w:t>
      </w:r>
    </w:p>
    <w:p w:rsidR="00DE3E7F" w:rsidRDefault="00DE3E7F" w:rsidP="00DE3E7F">
      <w:pPr>
        <w:pStyle w:val="SemEspaamento"/>
        <w:rPr>
          <w:rFonts w:ascii="Segoe UI Symbol" w:eastAsia="Times New Roman" w:hAnsi="Segoe UI Symbol" w:cs="Segoe UI Symbol"/>
          <w:sz w:val="24"/>
          <w:szCs w:val="23"/>
          <w:lang w:eastAsia="pt-BR"/>
        </w:rPr>
      </w:pPr>
    </w:p>
    <w:p w:rsidR="00DE3E7F" w:rsidRDefault="00DE3E7F" w:rsidP="00DE3E7F">
      <w:pPr>
        <w:pStyle w:val="SemEspaamento"/>
        <w:numPr>
          <w:ilvl w:val="0"/>
          <w:numId w:val="14"/>
        </w:numPr>
        <w:jc w:val="both"/>
        <w:rPr>
          <w:rFonts w:eastAsia="Times New Roman"/>
          <w:sz w:val="24"/>
          <w:szCs w:val="23"/>
          <w:lang w:eastAsia="pt-BR"/>
        </w:rPr>
      </w:pPr>
      <w:r w:rsidRPr="00DE3E7F">
        <w:rPr>
          <w:rFonts w:eastAsia="Times New Roman"/>
          <w:sz w:val="24"/>
          <w:szCs w:val="23"/>
          <w:lang w:eastAsia="pt-BR"/>
        </w:rPr>
        <w:t>Preencher o Requerimento Padr</w:t>
      </w:r>
      <w:r w:rsidRPr="00DE3E7F">
        <w:rPr>
          <w:rFonts w:eastAsia="Times New Roman" w:cs="Calibri"/>
          <w:sz w:val="24"/>
          <w:szCs w:val="23"/>
          <w:lang w:eastAsia="pt-BR"/>
        </w:rPr>
        <w:t>ã</w:t>
      </w:r>
      <w:r w:rsidRPr="00DE3E7F">
        <w:rPr>
          <w:rFonts w:eastAsia="Times New Roman"/>
          <w:sz w:val="24"/>
          <w:szCs w:val="23"/>
          <w:lang w:eastAsia="pt-BR"/>
        </w:rPr>
        <w:t>o solicitando a Licen</w:t>
      </w:r>
      <w:r w:rsidRPr="00DE3E7F">
        <w:rPr>
          <w:rFonts w:eastAsia="Times New Roman" w:cs="Calibri"/>
          <w:sz w:val="24"/>
          <w:szCs w:val="23"/>
          <w:lang w:eastAsia="pt-BR"/>
        </w:rPr>
        <w:t>ç</w:t>
      </w:r>
      <w:r w:rsidRPr="00DE3E7F">
        <w:rPr>
          <w:rFonts w:eastAsia="Times New Roman"/>
          <w:sz w:val="24"/>
          <w:szCs w:val="23"/>
          <w:lang w:eastAsia="pt-BR"/>
        </w:rPr>
        <w:t>a Sem Vencimentos,</w:t>
      </w:r>
      <w:r>
        <w:rPr>
          <w:rFonts w:eastAsia="Times New Roman"/>
          <w:sz w:val="24"/>
          <w:szCs w:val="23"/>
          <w:lang w:eastAsia="pt-BR"/>
        </w:rPr>
        <w:t xml:space="preserve"> </w:t>
      </w:r>
      <w:r w:rsidRPr="00DE3E7F">
        <w:rPr>
          <w:rFonts w:eastAsia="Times New Roman"/>
          <w:sz w:val="24"/>
          <w:szCs w:val="23"/>
          <w:lang w:eastAsia="pt-BR"/>
        </w:rPr>
        <w:t xml:space="preserve">justificando o pedido. (Modelo </w:t>
      </w:r>
      <w:r>
        <w:rPr>
          <w:rFonts w:eastAsia="Times New Roman"/>
          <w:sz w:val="24"/>
          <w:szCs w:val="23"/>
          <w:lang w:eastAsia="pt-BR"/>
        </w:rPr>
        <w:t>no Site da Diretoria de Ensino</w:t>
      </w:r>
      <w:r w:rsidRPr="00DE3E7F">
        <w:rPr>
          <w:rFonts w:eastAsia="Times New Roman"/>
          <w:sz w:val="24"/>
          <w:szCs w:val="23"/>
          <w:lang w:eastAsia="pt-BR"/>
        </w:rPr>
        <w:t>)</w:t>
      </w:r>
      <w:r>
        <w:rPr>
          <w:rFonts w:eastAsia="Times New Roman"/>
          <w:sz w:val="24"/>
          <w:szCs w:val="23"/>
          <w:lang w:eastAsia="pt-BR"/>
        </w:rPr>
        <w:t>;</w:t>
      </w:r>
    </w:p>
    <w:p w:rsidR="00DE3E7F" w:rsidRDefault="00DE3E7F" w:rsidP="00DE3E7F">
      <w:pPr>
        <w:pStyle w:val="SemEspaamento"/>
        <w:ind w:left="720"/>
        <w:jc w:val="both"/>
        <w:rPr>
          <w:rFonts w:eastAsia="Times New Roman"/>
          <w:sz w:val="24"/>
          <w:szCs w:val="23"/>
          <w:lang w:eastAsia="pt-BR"/>
        </w:rPr>
      </w:pPr>
    </w:p>
    <w:p w:rsidR="00DE3E7F" w:rsidRDefault="00DE3E7F" w:rsidP="00DE3E7F">
      <w:pPr>
        <w:pStyle w:val="SemEspaamento"/>
        <w:numPr>
          <w:ilvl w:val="0"/>
          <w:numId w:val="14"/>
        </w:numPr>
        <w:jc w:val="both"/>
        <w:rPr>
          <w:rFonts w:eastAsia="Times New Roman"/>
          <w:sz w:val="24"/>
          <w:szCs w:val="23"/>
          <w:lang w:eastAsia="pt-BR"/>
        </w:rPr>
      </w:pPr>
      <w:r w:rsidRPr="00DE3E7F">
        <w:rPr>
          <w:rFonts w:eastAsia="Times New Roman"/>
          <w:sz w:val="24"/>
          <w:szCs w:val="23"/>
          <w:lang w:eastAsia="pt-BR"/>
        </w:rPr>
        <w:t>Anexar ao requerimento uma justificativa manuscrita, contendo a justificativa(s) para o afastamento, bem como juntar outros documentos comprobatórios, se for o caso</w:t>
      </w:r>
      <w:r>
        <w:rPr>
          <w:rFonts w:eastAsia="Times New Roman"/>
          <w:sz w:val="24"/>
          <w:szCs w:val="23"/>
          <w:lang w:eastAsia="pt-BR"/>
        </w:rPr>
        <w:t>;</w:t>
      </w:r>
    </w:p>
    <w:p w:rsidR="00DE3E7F" w:rsidRDefault="00DE3E7F" w:rsidP="00DE3E7F">
      <w:pPr>
        <w:pStyle w:val="SemEspaamento"/>
        <w:ind w:left="720"/>
        <w:jc w:val="both"/>
        <w:rPr>
          <w:rFonts w:eastAsia="Times New Roman"/>
          <w:sz w:val="24"/>
          <w:szCs w:val="23"/>
          <w:lang w:eastAsia="pt-BR"/>
        </w:rPr>
      </w:pPr>
    </w:p>
    <w:p w:rsidR="00DE3E7F" w:rsidRDefault="00DE3E7F" w:rsidP="00DE3E7F">
      <w:pPr>
        <w:pStyle w:val="SemEspaamento"/>
        <w:numPr>
          <w:ilvl w:val="0"/>
          <w:numId w:val="14"/>
        </w:numPr>
        <w:jc w:val="both"/>
        <w:rPr>
          <w:rFonts w:eastAsia="Times New Roman"/>
          <w:sz w:val="24"/>
          <w:szCs w:val="23"/>
          <w:lang w:eastAsia="pt-BR"/>
        </w:rPr>
      </w:pPr>
      <w:r w:rsidRPr="00DE3E7F">
        <w:rPr>
          <w:rFonts w:eastAsia="Times New Roman"/>
          <w:sz w:val="24"/>
          <w:szCs w:val="23"/>
          <w:lang w:eastAsia="pt-BR"/>
        </w:rPr>
        <w:t>Juntar as declara</w:t>
      </w:r>
      <w:r w:rsidRPr="00DE3E7F">
        <w:rPr>
          <w:rFonts w:eastAsia="Times New Roman" w:cs="Calibri"/>
          <w:sz w:val="24"/>
          <w:szCs w:val="23"/>
          <w:lang w:eastAsia="pt-BR"/>
        </w:rPr>
        <w:t>çõ</w:t>
      </w:r>
      <w:r w:rsidRPr="00DE3E7F">
        <w:rPr>
          <w:rFonts w:eastAsia="Times New Roman"/>
          <w:sz w:val="24"/>
          <w:szCs w:val="23"/>
          <w:lang w:eastAsia="pt-BR"/>
        </w:rPr>
        <w:t>es</w:t>
      </w:r>
      <w:r>
        <w:rPr>
          <w:rFonts w:eastAsia="Times New Roman"/>
          <w:sz w:val="24"/>
          <w:szCs w:val="23"/>
          <w:lang w:eastAsia="pt-BR"/>
        </w:rPr>
        <w:t xml:space="preserve"> (são </w:t>
      </w:r>
      <w:r w:rsidR="0016450A">
        <w:rPr>
          <w:rFonts w:eastAsia="Times New Roman"/>
          <w:sz w:val="24"/>
          <w:szCs w:val="23"/>
          <w:lang w:eastAsia="pt-BR"/>
        </w:rPr>
        <w:t>6 declarações</w:t>
      </w:r>
      <w:r>
        <w:rPr>
          <w:rFonts w:eastAsia="Times New Roman"/>
          <w:sz w:val="24"/>
          <w:szCs w:val="23"/>
          <w:lang w:eastAsia="pt-BR"/>
        </w:rPr>
        <w:t>)</w:t>
      </w:r>
      <w:r w:rsidRPr="00DE3E7F">
        <w:rPr>
          <w:rFonts w:eastAsia="Times New Roman"/>
          <w:sz w:val="24"/>
          <w:szCs w:val="23"/>
          <w:lang w:eastAsia="pt-BR"/>
        </w:rPr>
        <w:t>,</w:t>
      </w:r>
      <w:r>
        <w:rPr>
          <w:rFonts w:eastAsia="Times New Roman"/>
          <w:sz w:val="24"/>
          <w:szCs w:val="23"/>
          <w:lang w:eastAsia="pt-BR"/>
        </w:rPr>
        <w:t xml:space="preserve"> cujos modelos estão no site da Diretoria de Ensino Região Assis, às quais</w:t>
      </w:r>
      <w:r w:rsidRPr="00DE3E7F">
        <w:rPr>
          <w:rFonts w:eastAsia="Times New Roman"/>
          <w:sz w:val="24"/>
          <w:szCs w:val="23"/>
          <w:lang w:eastAsia="pt-BR"/>
        </w:rPr>
        <w:t xml:space="preserve"> devem ser redigidas de pr</w:t>
      </w:r>
      <w:r w:rsidRPr="00DE3E7F">
        <w:rPr>
          <w:rFonts w:eastAsia="Times New Roman" w:cs="Calibri"/>
          <w:sz w:val="24"/>
          <w:szCs w:val="23"/>
          <w:lang w:eastAsia="pt-BR"/>
        </w:rPr>
        <w:t>ó</w:t>
      </w:r>
      <w:r w:rsidRPr="00DE3E7F">
        <w:rPr>
          <w:rFonts w:eastAsia="Times New Roman"/>
          <w:sz w:val="24"/>
          <w:szCs w:val="23"/>
          <w:lang w:eastAsia="pt-BR"/>
        </w:rPr>
        <w:t>prio punho e</w:t>
      </w:r>
      <w:r w:rsidRPr="00DE3E7F">
        <w:rPr>
          <w:rFonts w:eastAsia="Times New Roman"/>
          <w:sz w:val="24"/>
          <w:szCs w:val="23"/>
          <w:lang w:eastAsia="pt-BR"/>
        </w:rPr>
        <w:t xml:space="preserve"> </w:t>
      </w:r>
      <w:r>
        <w:rPr>
          <w:rFonts w:eastAsia="Times New Roman"/>
          <w:sz w:val="24"/>
          <w:szCs w:val="23"/>
          <w:lang w:eastAsia="pt-BR"/>
        </w:rPr>
        <w:t xml:space="preserve">em </w:t>
      </w:r>
      <w:r w:rsidRPr="00DE3E7F">
        <w:rPr>
          <w:rFonts w:eastAsia="Times New Roman"/>
          <w:sz w:val="24"/>
          <w:szCs w:val="23"/>
          <w:lang w:eastAsia="pt-BR"/>
        </w:rPr>
        <w:t>folha individual</w:t>
      </w:r>
      <w:r>
        <w:rPr>
          <w:rFonts w:eastAsia="Times New Roman"/>
          <w:sz w:val="24"/>
          <w:szCs w:val="23"/>
          <w:lang w:eastAsia="pt-BR"/>
        </w:rPr>
        <w:t>;</w:t>
      </w:r>
    </w:p>
    <w:p w:rsidR="00DE3E7F" w:rsidRDefault="00DE3E7F" w:rsidP="00DE3E7F">
      <w:pPr>
        <w:pStyle w:val="SemEspaamento"/>
        <w:ind w:left="720"/>
        <w:jc w:val="both"/>
        <w:rPr>
          <w:rFonts w:eastAsia="Times New Roman"/>
          <w:sz w:val="24"/>
          <w:szCs w:val="23"/>
          <w:lang w:eastAsia="pt-BR"/>
        </w:rPr>
      </w:pPr>
    </w:p>
    <w:p w:rsidR="00DE3E7F" w:rsidRDefault="00DE3E7F" w:rsidP="00D13182">
      <w:pPr>
        <w:pStyle w:val="SemEspaamento"/>
        <w:numPr>
          <w:ilvl w:val="0"/>
          <w:numId w:val="14"/>
        </w:numPr>
        <w:jc w:val="both"/>
        <w:rPr>
          <w:rFonts w:eastAsia="Times New Roman"/>
          <w:sz w:val="24"/>
          <w:szCs w:val="23"/>
          <w:lang w:eastAsia="pt-BR"/>
        </w:rPr>
      </w:pPr>
      <w:r w:rsidRPr="00DE3E7F">
        <w:rPr>
          <w:rFonts w:eastAsia="Times New Roman"/>
          <w:sz w:val="24"/>
          <w:szCs w:val="23"/>
          <w:lang w:eastAsia="pt-BR"/>
        </w:rPr>
        <w:t>O interessado deverá p</w:t>
      </w:r>
      <w:r w:rsidRPr="00DE3E7F">
        <w:rPr>
          <w:rFonts w:eastAsia="Times New Roman"/>
          <w:sz w:val="24"/>
          <w:szCs w:val="23"/>
          <w:lang w:eastAsia="pt-BR"/>
        </w:rPr>
        <w:t>rotocolar o requerimento, com as declarações anexas, junto a unidade escolar</w:t>
      </w:r>
      <w:r>
        <w:rPr>
          <w:rFonts w:eastAsia="Times New Roman"/>
          <w:sz w:val="24"/>
          <w:szCs w:val="23"/>
          <w:lang w:eastAsia="pt-BR"/>
        </w:rPr>
        <w:t xml:space="preserve"> </w:t>
      </w:r>
      <w:r w:rsidRPr="00DE3E7F">
        <w:rPr>
          <w:rFonts w:eastAsia="Times New Roman"/>
          <w:sz w:val="24"/>
          <w:szCs w:val="23"/>
          <w:lang w:eastAsia="pt-BR"/>
        </w:rPr>
        <w:t>de classificação.</w:t>
      </w:r>
    </w:p>
    <w:p w:rsidR="00DE3E7F" w:rsidRPr="0016450A" w:rsidRDefault="00DE3E7F" w:rsidP="00DE3E7F">
      <w:pPr>
        <w:pStyle w:val="SemEspaamento"/>
        <w:jc w:val="both"/>
        <w:rPr>
          <w:rFonts w:eastAsia="Times New Roman"/>
          <w:b/>
          <w:sz w:val="24"/>
          <w:szCs w:val="23"/>
          <w:lang w:eastAsia="pt-BR"/>
        </w:rPr>
      </w:pPr>
    </w:p>
    <w:p w:rsidR="00DE3E7F" w:rsidRPr="0016450A" w:rsidRDefault="00DE3E7F" w:rsidP="00DE3E7F">
      <w:pPr>
        <w:pStyle w:val="SemEspaamento"/>
        <w:jc w:val="both"/>
        <w:rPr>
          <w:rFonts w:eastAsia="Times New Roman"/>
          <w:b/>
          <w:sz w:val="24"/>
          <w:szCs w:val="23"/>
          <w:lang w:eastAsia="pt-BR"/>
        </w:rPr>
      </w:pPr>
      <w:r w:rsidRPr="0016450A">
        <w:rPr>
          <w:rFonts w:eastAsia="Times New Roman"/>
          <w:b/>
          <w:sz w:val="24"/>
          <w:szCs w:val="23"/>
          <w:lang w:eastAsia="pt-BR"/>
        </w:rPr>
        <w:t>2 – DIRETOR DE ESCOLA:</w:t>
      </w:r>
    </w:p>
    <w:p w:rsidR="00DE3E7F" w:rsidRDefault="00DE3E7F" w:rsidP="00DE3E7F">
      <w:pPr>
        <w:pStyle w:val="SemEspaamento"/>
        <w:jc w:val="both"/>
        <w:rPr>
          <w:rFonts w:eastAsia="Times New Roman"/>
          <w:sz w:val="24"/>
          <w:szCs w:val="23"/>
          <w:lang w:eastAsia="pt-BR"/>
        </w:rPr>
      </w:pPr>
    </w:p>
    <w:p w:rsidR="00DE3E7F" w:rsidRDefault="00DE3E7F" w:rsidP="00DE3E7F">
      <w:pPr>
        <w:pStyle w:val="SemEspaamento"/>
        <w:numPr>
          <w:ilvl w:val="0"/>
          <w:numId w:val="15"/>
        </w:numPr>
        <w:jc w:val="both"/>
        <w:rPr>
          <w:rFonts w:eastAsia="Times New Roman"/>
          <w:sz w:val="24"/>
          <w:szCs w:val="23"/>
          <w:lang w:eastAsia="pt-BR"/>
        </w:rPr>
      </w:pPr>
      <w:r w:rsidRPr="00DE3E7F">
        <w:rPr>
          <w:rFonts w:eastAsia="Times New Roman"/>
          <w:sz w:val="24"/>
          <w:szCs w:val="23"/>
          <w:lang w:eastAsia="pt-BR"/>
        </w:rPr>
        <w:t>Analisar o requerimento protocolado pelo interessado quanto ao atendimento</w:t>
      </w:r>
      <w:r w:rsidRPr="00DE3E7F">
        <w:rPr>
          <w:rFonts w:eastAsia="Times New Roman"/>
          <w:sz w:val="24"/>
          <w:szCs w:val="23"/>
          <w:lang w:eastAsia="pt-BR"/>
        </w:rPr>
        <w:t xml:space="preserve"> </w:t>
      </w:r>
      <w:r w:rsidRPr="00DE3E7F">
        <w:rPr>
          <w:rFonts w:eastAsia="Times New Roman"/>
          <w:sz w:val="24"/>
          <w:szCs w:val="23"/>
          <w:lang w:eastAsia="pt-BR"/>
        </w:rPr>
        <w:t>dos requisitos para a fruição da LSV</w:t>
      </w:r>
      <w:r w:rsidRPr="00DE3E7F">
        <w:rPr>
          <w:rFonts w:eastAsia="Times New Roman"/>
          <w:sz w:val="24"/>
          <w:szCs w:val="23"/>
          <w:lang w:eastAsia="pt-BR"/>
        </w:rPr>
        <w:t xml:space="preserve"> </w:t>
      </w:r>
      <w:r w:rsidRPr="00DE3E7F">
        <w:rPr>
          <w:rFonts w:eastAsia="Times New Roman"/>
          <w:sz w:val="24"/>
          <w:szCs w:val="23"/>
          <w:lang w:eastAsia="pt-BR"/>
        </w:rPr>
        <w:t>(Art. 202 da L 10261/68) e sua</w:t>
      </w:r>
      <w:r>
        <w:rPr>
          <w:rFonts w:eastAsia="Times New Roman"/>
          <w:sz w:val="24"/>
          <w:szCs w:val="23"/>
          <w:lang w:eastAsia="pt-BR"/>
        </w:rPr>
        <w:t xml:space="preserve"> </w:t>
      </w:r>
      <w:r w:rsidRPr="00DE3E7F">
        <w:rPr>
          <w:rFonts w:eastAsia="Times New Roman"/>
          <w:sz w:val="24"/>
          <w:szCs w:val="23"/>
          <w:lang w:eastAsia="pt-BR"/>
        </w:rPr>
        <w:t>justificativa.</w:t>
      </w:r>
    </w:p>
    <w:p w:rsidR="00DE3E7F" w:rsidRDefault="00DE3E7F" w:rsidP="00DE3E7F">
      <w:pPr>
        <w:pStyle w:val="SemEspaamento"/>
        <w:ind w:left="720"/>
        <w:jc w:val="both"/>
        <w:rPr>
          <w:rFonts w:eastAsia="Times New Roman"/>
          <w:sz w:val="24"/>
          <w:szCs w:val="23"/>
          <w:lang w:eastAsia="pt-BR"/>
        </w:rPr>
      </w:pPr>
    </w:p>
    <w:p w:rsidR="00DE3E7F" w:rsidRDefault="00DE3E7F" w:rsidP="00DE3E7F">
      <w:pPr>
        <w:pStyle w:val="SemEspaamento"/>
        <w:numPr>
          <w:ilvl w:val="0"/>
          <w:numId w:val="15"/>
        </w:numPr>
        <w:jc w:val="both"/>
        <w:rPr>
          <w:rFonts w:eastAsia="Times New Roman"/>
          <w:sz w:val="24"/>
          <w:szCs w:val="23"/>
          <w:lang w:eastAsia="pt-BR"/>
        </w:rPr>
      </w:pPr>
      <w:r w:rsidRPr="00DE3E7F">
        <w:rPr>
          <w:rFonts w:eastAsia="Times New Roman"/>
          <w:sz w:val="24"/>
          <w:szCs w:val="23"/>
          <w:lang w:eastAsia="pt-BR"/>
        </w:rPr>
        <w:t>N</w:t>
      </w:r>
      <w:r w:rsidRPr="00DE3E7F">
        <w:rPr>
          <w:rFonts w:eastAsia="Times New Roman" w:cs="Calibri"/>
          <w:sz w:val="24"/>
          <w:szCs w:val="23"/>
          <w:lang w:eastAsia="pt-BR"/>
        </w:rPr>
        <w:t>ã</w:t>
      </w:r>
      <w:r w:rsidRPr="00DE3E7F">
        <w:rPr>
          <w:rFonts w:eastAsia="Times New Roman"/>
          <w:sz w:val="24"/>
          <w:szCs w:val="23"/>
          <w:lang w:eastAsia="pt-BR"/>
        </w:rPr>
        <w:t>o sendo caso de indeferimento, a Chefia Imediata (Diretor) dever</w:t>
      </w:r>
      <w:r w:rsidRPr="00DE3E7F">
        <w:rPr>
          <w:rFonts w:eastAsia="Times New Roman" w:cs="Calibri"/>
          <w:sz w:val="24"/>
          <w:szCs w:val="23"/>
          <w:lang w:eastAsia="pt-BR"/>
        </w:rPr>
        <w:t>á</w:t>
      </w:r>
      <w:r w:rsidRPr="00DE3E7F">
        <w:rPr>
          <w:rFonts w:eastAsia="Times New Roman"/>
          <w:sz w:val="24"/>
          <w:szCs w:val="23"/>
          <w:lang w:eastAsia="pt-BR"/>
        </w:rPr>
        <w:t xml:space="preserve"> juntar ao</w:t>
      </w:r>
      <w:r>
        <w:rPr>
          <w:rFonts w:eastAsia="Times New Roman"/>
          <w:sz w:val="24"/>
          <w:szCs w:val="23"/>
          <w:lang w:eastAsia="pt-BR"/>
        </w:rPr>
        <w:t xml:space="preserve"> </w:t>
      </w:r>
      <w:r w:rsidRPr="00DE3E7F">
        <w:rPr>
          <w:rFonts w:eastAsia="Times New Roman"/>
          <w:sz w:val="24"/>
          <w:szCs w:val="23"/>
          <w:lang w:eastAsia="pt-BR"/>
        </w:rPr>
        <w:t>requerimento as seguintes declarações e justificativa</w:t>
      </w:r>
      <w:r w:rsidRPr="00DE3E7F">
        <w:rPr>
          <w:rFonts w:eastAsia="Times New Roman"/>
          <w:sz w:val="24"/>
          <w:szCs w:val="23"/>
          <w:lang w:eastAsia="pt-BR"/>
        </w:rPr>
        <w:t>:</w:t>
      </w:r>
    </w:p>
    <w:p w:rsidR="00DE3E7F" w:rsidRDefault="00DE3E7F" w:rsidP="00DE3E7F">
      <w:pPr>
        <w:pStyle w:val="SemEspaamento"/>
        <w:ind w:left="720"/>
        <w:jc w:val="both"/>
        <w:rPr>
          <w:rFonts w:eastAsia="Times New Roman"/>
          <w:sz w:val="24"/>
          <w:szCs w:val="23"/>
          <w:lang w:eastAsia="pt-BR"/>
        </w:rPr>
      </w:pPr>
    </w:p>
    <w:p w:rsidR="00DE3E7F" w:rsidRPr="006933C3" w:rsidRDefault="00DE3E7F" w:rsidP="00DE3E7F">
      <w:pPr>
        <w:pStyle w:val="SemEspaamento"/>
        <w:numPr>
          <w:ilvl w:val="0"/>
          <w:numId w:val="16"/>
        </w:numPr>
        <w:jc w:val="both"/>
        <w:rPr>
          <w:rFonts w:eastAsia="Times New Roman"/>
          <w:i/>
          <w:szCs w:val="23"/>
          <w:lang w:eastAsia="pt-BR"/>
        </w:rPr>
      </w:pPr>
      <w:r w:rsidRPr="006933C3">
        <w:rPr>
          <w:rFonts w:eastAsia="Times New Roman"/>
          <w:szCs w:val="23"/>
          <w:lang w:eastAsia="pt-BR"/>
        </w:rPr>
        <w:t>Termo de Anuência:</w:t>
      </w:r>
      <w:r w:rsidRPr="006933C3">
        <w:rPr>
          <w:rFonts w:eastAsia="Times New Roman"/>
          <w:i/>
          <w:szCs w:val="23"/>
          <w:lang w:eastAsia="pt-BR"/>
        </w:rPr>
        <w:t xml:space="preserve"> Declaro que NÃO ME OPONHO ao afastamento</w:t>
      </w:r>
      <w:r w:rsidRPr="006933C3">
        <w:rPr>
          <w:rFonts w:eastAsia="Times New Roman"/>
          <w:i/>
          <w:szCs w:val="23"/>
          <w:lang w:eastAsia="pt-BR"/>
        </w:rPr>
        <w:t xml:space="preserve"> </w:t>
      </w:r>
      <w:r w:rsidRPr="006933C3">
        <w:rPr>
          <w:rFonts w:eastAsia="Times New Roman"/>
          <w:i/>
          <w:szCs w:val="23"/>
          <w:lang w:eastAsia="pt-BR"/>
        </w:rPr>
        <w:t>do(a) Servidor(a) ....NOME..., ..RG... , ...DI, ....CARGO, para tratar de</w:t>
      </w:r>
      <w:r w:rsidRPr="006933C3">
        <w:rPr>
          <w:rFonts w:eastAsia="Times New Roman"/>
          <w:i/>
          <w:szCs w:val="23"/>
          <w:lang w:eastAsia="pt-BR"/>
        </w:rPr>
        <w:t xml:space="preserve"> </w:t>
      </w:r>
      <w:r w:rsidRPr="006933C3">
        <w:rPr>
          <w:rFonts w:eastAsia="Times New Roman"/>
          <w:i/>
          <w:szCs w:val="23"/>
          <w:lang w:eastAsia="pt-BR"/>
        </w:rPr>
        <w:t>interesses particulares, nos termos do artigo 202 da Lei nº 10.261, de 28 de</w:t>
      </w:r>
      <w:r w:rsidRPr="006933C3">
        <w:rPr>
          <w:rFonts w:eastAsia="Times New Roman"/>
          <w:i/>
          <w:szCs w:val="23"/>
          <w:lang w:eastAsia="pt-BR"/>
        </w:rPr>
        <w:t xml:space="preserve"> </w:t>
      </w:r>
      <w:r w:rsidRPr="006933C3">
        <w:rPr>
          <w:rFonts w:eastAsia="Times New Roman"/>
          <w:i/>
          <w:szCs w:val="23"/>
          <w:lang w:eastAsia="pt-BR"/>
        </w:rPr>
        <w:t>outubro 1968, tendo em vista que o módulo desta Unidade Administrativa</w:t>
      </w:r>
      <w:r w:rsidRPr="006933C3">
        <w:rPr>
          <w:rFonts w:eastAsia="Times New Roman"/>
          <w:i/>
          <w:szCs w:val="23"/>
          <w:lang w:eastAsia="pt-BR"/>
        </w:rPr>
        <w:t xml:space="preserve"> </w:t>
      </w:r>
      <w:r w:rsidRPr="006933C3">
        <w:rPr>
          <w:rFonts w:eastAsia="Times New Roman"/>
          <w:i/>
          <w:szCs w:val="23"/>
          <w:lang w:eastAsia="pt-BR"/>
        </w:rPr>
        <w:t>NÃO apresenta déficit de funcionários.</w:t>
      </w:r>
    </w:p>
    <w:p w:rsidR="00DE3E7F" w:rsidRPr="006933C3" w:rsidRDefault="00DE3E7F" w:rsidP="0083540D">
      <w:pPr>
        <w:pStyle w:val="SemEspaamento"/>
        <w:numPr>
          <w:ilvl w:val="0"/>
          <w:numId w:val="16"/>
        </w:numPr>
        <w:jc w:val="both"/>
        <w:rPr>
          <w:rFonts w:eastAsia="Times New Roman"/>
          <w:szCs w:val="23"/>
          <w:lang w:eastAsia="pt-BR"/>
        </w:rPr>
      </w:pPr>
      <w:r w:rsidRPr="006933C3">
        <w:rPr>
          <w:rFonts w:eastAsia="Times New Roman"/>
          <w:szCs w:val="23"/>
          <w:lang w:eastAsia="pt-BR"/>
        </w:rPr>
        <w:t>Quando se tratar de solicitação por parte de servidor do QAE/QSE, a unidade</w:t>
      </w:r>
      <w:r w:rsidRPr="006933C3">
        <w:rPr>
          <w:rFonts w:eastAsia="Times New Roman"/>
          <w:szCs w:val="23"/>
          <w:lang w:eastAsia="pt-BR"/>
        </w:rPr>
        <w:t xml:space="preserve"> </w:t>
      </w:r>
      <w:r w:rsidRPr="006933C3">
        <w:rPr>
          <w:rFonts w:eastAsia="Times New Roman"/>
          <w:szCs w:val="23"/>
          <w:lang w:eastAsia="pt-BR"/>
        </w:rPr>
        <w:t>escolar deverá anexar o Módulo Administrativo ao termo de anuência.</w:t>
      </w:r>
    </w:p>
    <w:p w:rsidR="00DE3E7F" w:rsidRPr="006933C3" w:rsidRDefault="00DE3E7F" w:rsidP="00DE3E7F">
      <w:pPr>
        <w:pStyle w:val="SemEspaamento"/>
        <w:numPr>
          <w:ilvl w:val="0"/>
          <w:numId w:val="16"/>
        </w:numPr>
        <w:jc w:val="both"/>
        <w:rPr>
          <w:rFonts w:eastAsia="Times New Roman"/>
          <w:szCs w:val="23"/>
          <w:lang w:eastAsia="pt-BR"/>
        </w:rPr>
      </w:pPr>
      <w:r w:rsidRPr="006933C3">
        <w:rPr>
          <w:rFonts w:eastAsia="Times New Roman"/>
          <w:szCs w:val="23"/>
          <w:lang w:eastAsia="pt-BR"/>
        </w:rPr>
        <w:t>JUSTIFICATIVA contendo o motivo da autoriza</w:t>
      </w:r>
      <w:r w:rsidRPr="006933C3">
        <w:rPr>
          <w:rFonts w:eastAsia="Times New Roman" w:cs="Calibri"/>
          <w:szCs w:val="23"/>
          <w:lang w:eastAsia="pt-BR"/>
        </w:rPr>
        <w:t>çã</w:t>
      </w:r>
      <w:r w:rsidRPr="006933C3">
        <w:rPr>
          <w:rFonts w:eastAsia="Times New Roman"/>
          <w:szCs w:val="23"/>
          <w:lang w:eastAsia="pt-BR"/>
        </w:rPr>
        <w:t xml:space="preserve">o </w:t>
      </w:r>
      <w:r w:rsidRPr="006933C3">
        <w:rPr>
          <w:rFonts w:eastAsia="Times New Roman"/>
          <w:szCs w:val="23"/>
          <w:lang w:eastAsia="pt-BR"/>
        </w:rPr>
        <w:t xml:space="preserve">e </w:t>
      </w:r>
      <w:r w:rsidRPr="006933C3">
        <w:rPr>
          <w:rFonts w:eastAsia="Times New Roman"/>
          <w:szCs w:val="23"/>
          <w:lang w:eastAsia="pt-BR"/>
        </w:rPr>
        <w:t>informações acerca da existência de docentes para assumir a classe ou as aulas</w:t>
      </w:r>
      <w:r w:rsidRPr="006933C3">
        <w:rPr>
          <w:rFonts w:eastAsia="Times New Roman"/>
          <w:szCs w:val="23"/>
          <w:lang w:eastAsia="pt-BR"/>
        </w:rPr>
        <w:t xml:space="preserve"> </w:t>
      </w:r>
      <w:r w:rsidRPr="006933C3">
        <w:rPr>
          <w:rFonts w:eastAsia="Times New Roman"/>
          <w:szCs w:val="23"/>
          <w:lang w:eastAsia="pt-BR"/>
        </w:rPr>
        <w:t xml:space="preserve">que serão declaradas livres, em observância </w:t>
      </w:r>
      <w:r w:rsidRPr="006933C3">
        <w:rPr>
          <w:rFonts w:eastAsia="Times New Roman"/>
          <w:szCs w:val="23"/>
          <w:lang w:eastAsia="pt-BR"/>
        </w:rPr>
        <w:t>à continuidade do processo educacional.</w:t>
      </w:r>
    </w:p>
    <w:p w:rsidR="0016450A" w:rsidRPr="006933C3" w:rsidRDefault="00DE3E7F" w:rsidP="0016450A">
      <w:pPr>
        <w:pStyle w:val="SemEspaamento"/>
        <w:numPr>
          <w:ilvl w:val="0"/>
          <w:numId w:val="16"/>
        </w:numPr>
        <w:jc w:val="both"/>
        <w:rPr>
          <w:rFonts w:eastAsia="Times New Roman"/>
          <w:szCs w:val="23"/>
          <w:lang w:eastAsia="pt-BR"/>
        </w:rPr>
      </w:pPr>
      <w:r w:rsidRPr="006933C3">
        <w:rPr>
          <w:rFonts w:eastAsia="Times New Roman"/>
          <w:szCs w:val="23"/>
          <w:lang w:eastAsia="pt-BR"/>
        </w:rPr>
        <w:t xml:space="preserve"> Para os Docentes indicados na Justificativa, juntar ao requerimento</w:t>
      </w:r>
      <w:r w:rsidRPr="006933C3">
        <w:rPr>
          <w:rFonts w:eastAsia="Times New Roman"/>
          <w:szCs w:val="23"/>
          <w:lang w:eastAsia="pt-BR"/>
        </w:rPr>
        <w:t xml:space="preserve"> </w:t>
      </w:r>
      <w:r w:rsidRPr="006933C3">
        <w:rPr>
          <w:rFonts w:eastAsia="Times New Roman"/>
          <w:szCs w:val="23"/>
          <w:lang w:eastAsia="pt-BR"/>
        </w:rPr>
        <w:t>declaração de próprio punho, devidamente datada e assinada, por docente com</w:t>
      </w:r>
      <w:r w:rsidRPr="006933C3">
        <w:rPr>
          <w:rFonts w:eastAsia="Times New Roman"/>
          <w:szCs w:val="23"/>
          <w:lang w:eastAsia="pt-BR"/>
        </w:rPr>
        <w:t xml:space="preserve"> </w:t>
      </w:r>
      <w:r w:rsidRPr="006933C3">
        <w:rPr>
          <w:rFonts w:eastAsia="Times New Roman"/>
          <w:szCs w:val="23"/>
          <w:lang w:eastAsia="pt-BR"/>
        </w:rPr>
        <w:t>carga horária disponível para atribuição ou adido, em hora de permanência, ou,</w:t>
      </w:r>
      <w:r w:rsidRPr="006933C3">
        <w:rPr>
          <w:rFonts w:eastAsia="Times New Roman"/>
          <w:szCs w:val="23"/>
          <w:lang w:eastAsia="pt-BR"/>
        </w:rPr>
        <w:t xml:space="preserve"> </w:t>
      </w:r>
      <w:r w:rsidRPr="006933C3">
        <w:rPr>
          <w:rFonts w:eastAsia="Times New Roman"/>
          <w:szCs w:val="23"/>
          <w:lang w:eastAsia="pt-BR"/>
        </w:rPr>
        <w:t>ainda, em interrupção de exercício, com o compromisso em assumir a classe ou</w:t>
      </w:r>
      <w:r w:rsidRPr="006933C3">
        <w:rPr>
          <w:rFonts w:eastAsia="Times New Roman"/>
          <w:szCs w:val="23"/>
          <w:lang w:eastAsia="pt-BR"/>
        </w:rPr>
        <w:t xml:space="preserve"> </w:t>
      </w:r>
      <w:r w:rsidRPr="006933C3">
        <w:rPr>
          <w:rFonts w:eastAsia="Times New Roman"/>
          <w:szCs w:val="23"/>
          <w:lang w:eastAsia="pt-BR"/>
        </w:rPr>
        <w:t>as aulas que serão declaradas livres.</w:t>
      </w:r>
    </w:p>
    <w:p w:rsidR="006933C3" w:rsidRDefault="006933C3" w:rsidP="00DE3E7F">
      <w:pPr>
        <w:pStyle w:val="SemEspaamento"/>
        <w:jc w:val="both"/>
        <w:rPr>
          <w:rFonts w:eastAsia="Times New Roman"/>
          <w:b/>
          <w:sz w:val="24"/>
          <w:szCs w:val="23"/>
          <w:lang w:eastAsia="pt-BR"/>
        </w:rPr>
      </w:pPr>
    </w:p>
    <w:p w:rsidR="006933C3" w:rsidRPr="006933C3" w:rsidRDefault="006933C3" w:rsidP="006933C3">
      <w:pPr>
        <w:pStyle w:val="SemEspaamento"/>
        <w:numPr>
          <w:ilvl w:val="0"/>
          <w:numId w:val="20"/>
        </w:numPr>
        <w:jc w:val="both"/>
        <w:rPr>
          <w:rFonts w:eastAsia="Times New Roman"/>
          <w:sz w:val="24"/>
          <w:szCs w:val="23"/>
          <w:lang w:eastAsia="pt-BR"/>
        </w:rPr>
      </w:pPr>
      <w:r w:rsidRPr="006933C3">
        <w:rPr>
          <w:rFonts w:eastAsia="Times New Roman"/>
          <w:sz w:val="24"/>
          <w:szCs w:val="23"/>
          <w:lang w:eastAsia="pt-BR"/>
        </w:rPr>
        <w:t xml:space="preserve">A escola deverá encaminhar o expediente digitalizado e em arquivo único para o e-mail do CRH: </w:t>
      </w:r>
      <w:hyperlink r:id="rId8" w:history="1">
        <w:r w:rsidRPr="006933C3">
          <w:rPr>
            <w:rStyle w:val="Hyperlink"/>
            <w:rFonts w:eastAsia="Times New Roman"/>
            <w:sz w:val="24"/>
            <w:szCs w:val="23"/>
            <w:lang w:eastAsia="pt-BR"/>
          </w:rPr>
          <w:t>deasscrh@educacao.sp.gov.br</w:t>
        </w:r>
      </w:hyperlink>
      <w:r w:rsidRPr="006933C3">
        <w:rPr>
          <w:rFonts w:eastAsia="Times New Roman"/>
          <w:sz w:val="24"/>
          <w:szCs w:val="23"/>
          <w:lang w:eastAsia="pt-BR"/>
        </w:rPr>
        <w:t xml:space="preserve">. </w:t>
      </w:r>
    </w:p>
    <w:p w:rsidR="00DE3E7F" w:rsidRPr="0016450A" w:rsidRDefault="0016450A" w:rsidP="00DE3E7F">
      <w:pPr>
        <w:pStyle w:val="SemEspaamento"/>
        <w:jc w:val="both"/>
        <w:rPr>
          <w:rFonts w:eastAsia="Times New Roman"/>
          <w:b/>
          <w:sz w:val="24"/>
          <w:szCs w:val="23"/>
          <w:lang w:eastAsia="pt-BR"/>
        </w:rPr>
      </w:pPr>
      <w:r w:rsidRPr="0016450A">
        <w:rPr>
          <w:rFonts w:eastAsia="Times New Roman"/>
          <w:b/>
          <w:sz w:val="24"/>
          <w:szCs w:val="23"/>
          <w:lang w:eastAsia="pt-BR"/>
        </w:rPr>
        <w:lastRenderedPageBreak/>
        <w:t>3 - DIRETORIA DE ENSINO (DIRETOR RH E DIRIGENTE)</w:t>
      </w:r>
    </w:p>
    <w:p w:rsidR="0016450A" w:rsidRDefault="0016450A" w:rsidP="0016450A">
      <w:pPr>
        <w:pStyle w:val="SemEspaamento"/>
        <w:ind w:left="1440"/>
        <w:jc w:val="both"/>
        <w:rPr>
          <w:rFonts w:eastAsia="Times New Roman"/>
          <w:sz w:val="24"/>
          <w:szCs w:val="23"/>
          <w:lang w:eastAsia="pt-BR"/>
        </w:rPr>
      </w:pPr>
    </w:p>
    <w:p w:rsidR="0016450A" w:rsidRDefault="00DE3E7F" w:rsidP="00DE3E7F">
      <w:pPr>
        <w:pStyle w:val="SemEspaamento"/>
        <w:numPr>
          <w:ilvl w:val="0"/>
          <w:numId w:val="19"/>
        </w:numPr>
        <w:jc w:val="both"/>
        <w:rPr>
          <w:rFonts w:eastAsia="Times New Roman"/>
          <w:sz w:val="24"/>
          <w:szCs w:val="23"/>
          <w:lang w:eastAsia="pt-BR"/>
        </w:rPr>
      </w:pPr>
      <w:r w:rsidRPr="0016450A">
        <w:rPr>
          <w:rFonts w:eastAsia="Times New Roman"/>
          <w:sz w:val="24"/>
          <w:szCs w:val="23"/>
          <w:lang w:eastAsia="pt-BR"/>
        </w:rPr>
        <w:t>A justificativas do Diretor ser</w:t>
      </w:r>
      <w:r w:rsidRPr="0016450A">
        <w:rPr>
          <w:rFonts w:eastAsia="Times New Roman" w:cs="Calibri"/>
          <w:sz w:val="24"/>
          <w:szCs w:val="23"/>
          <w:lang w:eastAsia="pt-BR"/>
        </w:rPr>
        <w:t>á</w:t>
      </w:r>
      <w:r w:rsidRPr="0016450A">
        <w:rPr>
          <w:rFonts w:eastAsia="Times New Roman"/>
          <w:sz w:val="24"/>
          <w:szCs w:val="23"/>
          <w:lang w:eastAsia="pt-BR"/>
        </w:rPr>
        <w:t xml:space="preserve"> analisada e, n</w:t>
      </w:r>
      <w:r w:rsidRPr="0016450A">
        <w:rPr>
          <w:rFonts w:eastAsia="Times New Roman" w:cs="Calibri"/>
          <w:sz w:val="24"/>
          <w:szCs w:val="23"/>
          <w:lang w:eastAsia="pt-BR"/>
        </w:rPr>
        <w:t>ã</w:t>
      </w:r>
      <w:r w:rsidRPr="0016450A">
        <w:rPr>
          <w:rFonts w:eastAsia="Times New Roman"/>
          <w:sz w:val="24"/>
          <w:szCs w:val="23"/>
          <w:lang w:eastAsia="pt-BR"/>
        </w:rPr>
        <w:t>o sendo caso de indeferimento,</w:t>
      </w:r>
      <w:r w:rsid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 xml:space="preserve">validada </w:t>
      </w:r>
      <w:r w:rsidR="0016450A" w:rsidRPr="0016450A">
        <w:rPr>
          <w:rFonts w:eastAsia="Times New Roman"/>
          <w:sz w:val="24"/>
          <w:szCs w:val="23"/>
          <w:lang w:eastAsia="pt-BR"/>
        </w:rPr>
        <w:t xml:space="preserve">pelo Diretor do CRH </w:t>
      </w:r>
      <w:r w:rsidRPr="0016450A">
        <w:rPr>
          <w:rFonts w:eastAsia="Times New Roman"/>
          <w:sz w:val="24"/>
          <w:szCs w:val="23"/>
          <w:lang w:eastAsia="pt-BR"/>
        </w:rPr>
        <w:t>e homologada pelo</w:t>
      </w:r>
      <w:r w:rsidR="0016450A" w:rsidRP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>Dirigente Regional de Ensino</w:t>
      </w:r>
      <w:r w:rsidR="0016450A">
        <w:rPr>
          <w:rFonts w:eastAsia="Times New Roman"/>
          <w:sz w:val="24"/>
          <w:szCs w:val="23"/>
          <w:lang w:eastAsia="pt-BR"/>
        </w:rPr>
        <w:t>;</w:t>
      </w:r>
    </w:p>
    <w:p w:rsidR="0016450A" w:rsidRDefault="0016450A" w:rsidP="0016450A">
      <w:pPr>
        <w:pStyle w:val="SemEspaamento"/>
        <w:ind w:left="720"/>
        <w:jc w:val="both"/>
        <w:rPr>
          <w:rFonts w:eastAsia="Times New Roman"/>
          <w:sz w:val="24"/>
          <w:szCs w:val="23"/>
          <w:lang w:eastAsia="pt-BR"/>
        </w:rPr>
      </w:pPr>
    </w:p>
    <w:p w:rsidR="0016450A" w:rsidRDefault="00DE3E7F" w:rsidP="0016450A">
      <w:pPr>
        <w:pStyle w:val="SemEspaamento"/>
        <w:numPr>
          <w:ilvl w:val="0"/>
          <w:numId w:val="19"/>
        </w:numPr>
        <w:jc w:val="both"/>
        <w:rPr>
          <w:rFonts w:eastAsia="Times New Roman"/>
          <w:sz w:val="24"/>
          <w:szCs w:val="23"/>
          <w:lang w:eastAsia="pt-BR"/>
        </w:rPr>
      </w:pPr>
      <w:r w:rsidRPr="0016450A">
        <w:rPr>
          <w:rFonts w:eastAsia="Times New Roman"/>
          <w:sz w:val="24"/>
          <w:szCs w:val="23"/>
          <w:lang w:eastAsia="pt-BR"/>
        </w:rPr>
        <w:t>Estando o expediente devidamente instru</w:t>
      </w:r>
      <w:r w:rsidRPr="0016450A">
        <w:rPr>
          <w:rFonts w:eastAsia="Times New Roman" w:cs="Calibri"/>
          <w:sz w:val="24"/>
          <w:szCs w:val="23"/>
          <w:lang w:eastAsia="pt-BR"/>
        </w:rPr>
        <w:t>í</w:t>
      </w:r>
      <w:r w:rsidRPr="0016450A">
        <w:rPr>
          <w:rFonts w:eastAsia="Times New Roman"/>
          <w:sz w:val="24"/>
          <w:szCs w:val="23"/>
          <w:lang w:eastAsia="pt-BR"/>
        </w:rPr>
        <w:t>do, validado e homologado, ser</w:t>
      </w:r>
      <w:r w:rsidRPr="0016450A">
        <w:rPr>
          <w:rFonts w:eastAsia="Times New Roman" w:cs="Calibri"/>
          <w:sz w:val="24"/>
          <w:szCs w:val="23"/>
          <w:lang w:eastAsia="pt-BR"/>
        </w:rPr>
        <w:t>á</w:t>
      </w:r>
      <w:r w:rsidR="0016450A" w:rsidRPr="0016450A">
        <w:rPr>
          <w:rFonts w:eastAsia="Times New Roman" w:cs="Calibri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>encaminhado, digitalizado, ao CGRH para publicação do afastamento em DOE,</w:t>
      </w:r>
      <w:r w:rsid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 xml:space="preserve">com </w:t>
      </w:r>
      <w:r w:rsidR="0016450A" w:rsidRPr="0016450A">
        <w:rPr>
          <w:rFonts w:eastAsia="Times New Roman"/>
          <w:sz w:val="24"/>
          <w:szCs w:val="23"/>
          <w:lang w:eastAsia="pt-BR"/>
        </w:rPr>
        <w:t>o Despacho</w:t>
      </w:r>
      <w:r w:rsidRPr="0016450A">
        <w:rPr>
          <w:rFonts w:eastAsia="Times New Roman"/>
          <w:sz w:val="24"/>
          <w:szCs w:val="23"/>
          <w:lang w:eastAsia="pt-BR"/>
        </w:rPr>
        <w:t xml:space="preserve"> da Sra. Dirigente.</w:t>
      </w:r>
    </w:p>
    <w:p w:rsidR="0016450A" w:rsidRPr="0016450A" w:rsidRDefault="0016450A" w:rsidP="0016450A">
      <w:pPr>
        <w:pStyle w:val="SemEspaamento"/>
        <w:ind w:left="720"/>
        <w:jc w:val="both"/>
        <w:rPr>
          <w:rFonts w:eastAsia="Times New Roman"/>
          <w:sz w:val="24"/>
          <w:szCs w:val="23"/>
          <w:lang w:eastAsia="pt-BR"/>
        </w:rPr>
      </w:pPr>
    </w:p>
    <w:p w:rsidR="0016450A" w:rsidRDefault="00DE3E7F" w:rsidP="0016450A">
      <w:pPr>
        <w:pStyle w:val="SemEspaamento"/>
        <w:numPr>
          <w:ilvl w:val="0"/>
          <w:numId w:val="19"/>
        </w:numPr>
        <w:jc w:val="both"/>
        <w:rPr>
          <w:rFonts w:eastAsia="Times New Roman"/>
          <w:sz w:val="24"/>
          <w:szCs w:val="23"/>
          <w:lang w:eastAsia="pt-BR"/>
        </w:rPr>
      </w:pPr>
      <w:r w:rsidRPr="0016450A">
        <w:rPr>
          <w:rFonts w:eastAsia="Times New Roman"/>
          <w:sz w:val="24"/>
          <w:szCs w:val="23"/>
          <w:lang w:eastAsia="pt-BR"/>
        </w:rPr>
        <w:t>O expediente deferido ou indeferido, ser</w:t>
      </w:r>
      <w:r w:rsidRPr="0016450A">
        <w:rPr>
          <w:rFonts w:eastAsia="Times New Roman" w:cs="Calibri"/>
          <w:sz w:val="24"/>
          <w:szCs w:val="23"/>
          <w:lang w:eastAsia="pt-BR"/>
        </w:rPr>
        <w:t>á</w:t>
      </w:r>
      <w:r w:rsidRPr="0016450A">
        <w:rPr>
          <w:rFonts w:eastAsia="Times New Roman"/>
          <w:sz w:val="24"/>
          <w:szCs w:val="23"/>
          <w:lang w:eastAsia="pt-BR"/>
        </w:rPr>
        <w:t xml:space="preserve"> restitu</w:t>
      </w:r>
      <w:r w:rsidRPr="0016450A">
        <w:rPr>
          <w:rFonts w:eastAsia="Times New Roman" w:cs="Calibri"/>
          <w:sz w:val="24"/>
          <w:szCs w:val="23"/>
          <w:lang w:eastAsia="pt-BR"/>
        </w:rPr>
        <w:t>í</w:t>
      </w:r>
      <w:r w:rsidRPr="0016450A">
        <w:rPr>
          <w:rFonts w:eastAsia="Times New Roman"/>
          <w:sz w:val="24"/>
          <w:szCs w:val="23"/>
          <w:lang w:eastAsia="pt-BR"/>
        </w:rPr>
        <w:t>do a unidade escolar de origem</w:t>
      </w:r>
      <w:r w:rsid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>para ciência do interessado e posterior arquivamento em prontuário.</w:t>
      </w:r>
    </w:p>
    <w:p w:rsidR="0016450A" w:rsidRPr="0016450A" w:rsidRDefault="0016450A" w:rsidP="0016450A">
      <w:pPr>
        <w:pStyle w:val="SemEspaamento"/>
        <w:ind w:left="720"/>
        <w:jc w:val="both"/>
        <w:rPr>
          <w:rFonts w:eastAsia="Times New Roman"/>
          <w:sz w:val="24"/>
          <w:szCs w:val="23"/>
          <w:lang w:eastAsia="pt-BR"/>
        </w:rPr>
      </w:pPr>
    </w:p>
    <w:p w:rsidR="00DE3E7F" w:rsidRPr="0016450A" w:rsidRDefault="00DE3E7F" w:rsidP="00E942AD">
      <w:pPr>
        <w:pStyle w:val="SemEspaamento"/>
        <w:numPr>
          <w:ilvl w:val="0"/>
          <w:numId w:val="19"/>
        </w:numPr>
        <w:jc w:val="both"/>
        <w:rPr>
          <w:rFonts w:eastAsia="Times New Roman"/>
          <w:sz w:val="24"/>
          <w:szCs w:val="23"/>
          <w:lang w:eastAsia="pt-BR"/>
        </w:rPr>
      </w:pPr>
      <w:r w:rsidRPr="0016450A">
        <w:rPr>
          <w:rFonts w:eastAsia="Times New Roman"/>
          <w:sz w:val="24"/>
          <w:szCs w:val="23"/>
          <w:lang w:eastAsia="pt-BR"/>
        </w:rPr>
        <w:t>Ap</w:t>
      </w:r>
      <w:r w:rsidRPr="0016450A">
        <w:rPr>
          <w:rFonts w:eastAsia="Times New Roman" w:cs="Calibri"/>
          <w:sz w:val="24"/>
          <w:szCs w:val="23"/>
          <w:lang w:eastAsia="pt-BR"/>
        </w:rPr>
        <w:t>ó</w:t>
      </w:r>
      <w:r w:rsidRPr="0016450A">
        <w:rPr>
          <w:rFonts w:eastAsia="Times New Roman"/>
          <w:sz w:val="24"/>
          <w:szCs w:val="23"/>
          <w:lang w:eastAsia="pt-BR"/>
        </w:rPr>
        <w:t>s publica</w:t>
      </w:r>
      <w:r w:rsidRPr="0016450A">
        <w:rPr>
          <w:rFonts w:eastAsia="Times New Roman" w:cs="Calibri"/>
          <w:sz w:val="24"/>
          <w:szCs w:val="23"/>
          <w:lang w:eastAsia="pt-BR"/>
        </w:rPr>
        <w:t>çã</w:t>
      </w:r>
      <w:r w:rsidRPr="0016450A">
        <w:rPr>
          <w:rFonts w:eastAsia="Times New Roman"/>
          <w:sz w:val="24"/>
          <w:szCs w:val="23"/>
          <w:lang w:eastAsia="pt-BR"/>
        </w:rPr>
        <w:t>o da autoriza</w:t>
      </w:r>
      <w:r w:rsidRPr="0016450A">
        <w:rPr>
          <w:rFonts w:eastAsia="Times New Roman" w:cs="Calibri"/>
          <w:sz w:val="24"/>
          <w:szCs w:val="23"/>
          <w:lang w:eastAsia="pt-BR"/>
        </w:rPr>
        <w:t>çã</w:t>
      </w:r>
      <w:r w:rsidRPr="0016450A">
        <w:rPr>
          <w:rFonts w:eastAsia="Times New Roman"/>
          <w:sz w:val="24"/>
          <w:szCs w:val="23"/>
          <w:lang w:eastAsia="pt-BR"/>
        </w:rPr>
        <w:t>o da LSV em DOE, a unidade</w:t>
      </w:r>
      <w:r w:rsidR="0016450A" w:rsidRP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>escolar deverá seguir as orientações de praxe, e incluir o</w:t>
      </w:r>
      <w:r w:rsidR="0016450A" w:rsidRP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>início da LSV no sistema GDAE que permanecerá</w:t>
      </w:r>
      <w:r w:rsid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>disponível pra este fim.</w:t>
      </w:r>
      <w:r w:rsidRPr="0016450A">
        <w:rPr>
          <w:rFonts w:eastAsia="Times New Roman"/>
          <w:sz w:val="24"/>
          <w:szCs w:val="23"/>
          <w:lang w:eastAsia="pt-BR"/>
        </w:rPr>
        <w:cr/>
      </w:r>
    </w:p>
    <w:p w:rsidR="00DE3E7F" w:rsidRPr="0016450A" w:rsidRDefault="0016450A" w:rsidP="0016450A">
      <w:pPr>
        <w:pStyle w:val="SemEspaamento"/>
        <w:ind w:left="720"/>
        <w:jc w:val="center"/>
        <w:rPr>
          <w:rFonts w:eastAsia="Times New Roman"/>
          <w:b/>
          <w:sz w:val="24"/>
          <w:szCs w:val="23"/>
          <w:lang w:eastAsia="pt-BR"/>
        </w:rPr>
      </w:pPr>
      <w:r w:rsidRPr="0016450A">
        <w:rPr>
          <w:rFonts w:eastAsia="Times New Roman"/>
          <w:b/>
          <w:sz w:val="24"/>
          <w:szCs w:val="23"/>
          <w:lang w:eastAsia="pt-BR"/>
        </w:rPr>
        <w:t>ORIENTAÇÕES BÁSICA – APÓS A PUBLICAÇÃO</w:t>
      </w:r>
    </w:p>
    <w:p w:rsidR="0016450A" w:rsidRDefault="0016450A" w:rsidP="00DE3E7F">
      <w:pPr>
        <w:pStyle w:val="SemEspaamento"/>
        <w:ind w:left="720"/>
        <w:rPr>
          <w:rFonts w:eastAsia="Times New Roman"/>
          <w:sz w:val="24"/>
          <w:szCs w:val="23"/>
          <w:lang w:eastAsia="pt-BR"/>
        </w:rPr>
      </w:pPr>
    </w:p>
    <w:p w:rsidR="0016450A" w:rsidRPr="0016450A" w:rsidRDefault="0016450A" w:rsidP="0016450A">
      <w:pPr>
        <w:pStyle w:val="SemEspaamento"/>
        <w:numPr>
          <w:ilvl w:val="0"/>
          <w:numId w:val="19"/>
        </w:numPr>
        <w:jc w:val="both"/>
        <w:rPr>
          <w:rFonts w:eastAsia="Times New Roman"/>
          <w:sz w:val="24"/>
          <w:szCs w:val="23"/>
          <w:lang w:eastAsia="pt-BR"/>
        </w:rPr>
      </w:pPr>
      <w:r w:rsidRPr="0016450A">
        <w:rPr>
          <w:rFonts w:eastAsia="Times New Roman"/>
          <w:sz w:val="24"/>
          <w:szCs w:val="23"/>
          <w:lang w:eastAsia="pt-BR"/>
        </w:rPr>
        <w:t>Após a publicação em DOE do deferimento da LSV, o interessado terá o prazo de</w:t>
      </w:r>
      <w:r w:rsidRP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 xml:space="preserve">30 dias, a contar da publicação, para iniciar o gozo da licença. Estando </w:t>
      </w:r>
      <w:r>
        <w:rPr>
          <w:rFonts w:eastAsia="Times New Roman"/>
          <w:sz w:val="24"/>
          <w:szCs w:val="23"/>
          <w:lang w:eastAsia="pt-BR"/>
        </w:rPr>
        <w:t>c</w:t>
      </w:r>
      <w:r w:rsidRPr="0016450A">
        <w:rPr>
          <w:rFonts w:eastAsia="Times New Roman"/>
          <w:sz w:val="24"/>
          <w:szCs w:val="23"/>
          <w:lang w:eastAsia="pt-BR"/>
        </w:rPr>
        <w:t>onvicta que</w:t>
      </w:r>
      <w:r w:rsidRP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>o interessado iniciou o gozo da licença sem vencimentos, a UE deverá atualizar</w:t>
      </w:r>
      <w:r w:rsidRP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>somente o sistema GDAE com a data do início do gozo. Esse, por sua vez, atualizará</w:t>
      </w:r>
      <w:r w:rsidRP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>automaticamente os dados no PAEF/PAEC/SED.</w:t>
      </w:r>
      <w:r w:rsidRP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sz w:val="24"/>
          <w:szCs w:val="23"/>
          <w:lang w:eastAsia="pt-BR"/>
        </w:rPr>
        <w:t xml:space="preserve">A data da publicação em DOE do deferimento já estará </w:t>
      </w:r>
      <w:proofErr w:type="spellStart"/>
      <w:r w:rsidRPr="0016450A">
        <w:rPr>
          <w:rFonts w:eastAsia="Times New Roman"/>
          <w:sz w:val="24"/>
          <w:szCs w:val="23"/>
          <w:lang w:eastAsia="pt-BR"/>
        </w:rPr>
        <w:t>pré</w:t>
      </w:r>
      <w:proofErr w:type="spellEnd"/>
      <w:r w:rsidRPr="0016450A">
        <w:rPr>
          <w:rFonts w:eastAsia="Times New Roman"/>
          <w:sz w:val="24"/>
          <w:szCs w:val="23"/>
          <w:lang w:eastAsia="pt-BR"/>
        </w:rPr>
        <w:t>-informada no GDAE.</w:t>
      </w:r>
      <w:r w:rsidRPr="0016450A">
        <w:rPr>
          <w:rFonts w:eastAsia="Times New Roman"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b/>
          <w:sz w:val="24"/>
          <w:szCs w:val="23"/>
          <w:lang w:eastAsia="pt-BR"/>
        </w:rPr>
        <w:t>(</w:t>
      </w:r>
      <w:proofErr w:type="spellStart"/>
      <w:r w:rsidRPr="0016450A">
        <w:rPr>
          <w:rFonts w:eastAsia="Times New Roman"/>
          <w:b/>
          <w:sz w:val="24"/>
          <w:szCs w:val="23"/>
          <w:lang w:eastAsia="pt-BR"/>
        </w:rPr>
        <w:t>Obs</w:t>
      </w:r>
      <w:proofErr w:type="spellEnd"/>
      <w:r w:rsidRPr="0016450A">
        <w:rPr>
          <w:rFonts w:eastAsia="Times New Roman"/>
          <w:b/>
          <w:sz w:val="24"/>
          <w:szCs w:val="23"/>
          <w:lang w:eastAsia="pt-BR"/>
        </w:rPr>
        <w:t>: somente preencher a data de início do gozo, a data de Reassunção</w:t>
      </w:r>
      <w:r w:rsidRPr="0016450A">
        <w:rPr>
          <w:rFonts w:eastAsia="Times New Roman"/>
          <w:b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b/>
          <w:sz w:val="24"/>
          <w:szCs w:val="23"/>
          <w:lang w:eastAsia="pt-BR"/>
        </w:rPr>
        <w:t>somente deve ser preenchida no retorno efetivo do servidor para suas</w:t>
      </w:r>
      <w:r w:rsidRPr="0016450A">
        <w:rPr>
          <w:rFonts w:eastAsia="Times New Roman"/>
          <w:b/>
          <w:sz w:val="24"/>
          <w:szCs w:val="23"/>
          <w:lang w:eastAsia="pt-BR"/>
        </w:rPr>
        <w:t xml:space="preserve"> </w:t>
      </w:r>
      <w:r w:rsidRPr="0016450A">
        <w:rPr>
          <w:rFonts w:eastAsia="Times New Roman"/>
          <w:b/>
          <w:sz w:val="24"/>
          <w:szCs w:val="23"/>
          <w:lang w:eastAsia="pt-BR"/>
        </w:rPr>
        <w:t>atividades)</w:t>
      </w:r>
    </w:p>
    <w:p w:rsidR="0016450A" w:rsidRDefault="0016450A" w:rsidP="00DE3E7F">
      <w:pPr>
        <w:pStyle w:val="SemEspaamento"/>
        <w:ind w:left="720"/>
        <w:rPr>
          <w:rFonts w:eastAsia="Times New Roman"/>
          <w:sz w:val="24"/>
          <w:szCs w:val="23"/>
          <w:lang w:eastAsia="pt-BR"/>
        </w:rPr>
      </w:pPr>
    </w:p>
    <w:p w:rsidR="0016450A" w:rsidRDefault="0016450A" w:rsidP="0016450A">
      <w:pPr>
        <w:pStyle w:val="SemEspaamento"/>
        <w:rPr>
          <w:rFonts w:eastAsia="Times New Roman"/>
          <w:sz w:val="24"/>
          <w:szCs w:val="23"/>
          <w:lang w:eastAsia="pt-BR"/>
        </w:rPr>
      </w:pPr>
      <w:r>
        <w:rPr>
          <w:rFonts w:eastAsia="Times New Roman"/>
          <w:noProof/>
          <w:sz w:val="24"/>
          <w:szCs w:val="23"/>
          <w:lang w:eastAsia="pt-BR"/>
        </w:rPr>
        <w:drawing>
          <wp:inline distT="0" distB="0" distL="0" distR="0">
            <wp:extent cx="5334000" cy="2476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0A" w:rsidRDefault="0016450A" w:rsidP="00DE3E7F">
      <w:pPr>
        <w:pStyle w:val="SemEspaamento"/>
        <w:ind w:left="720"/>
        <w:rPr>
          <w:rFonts w:eastAsia="Times New Roman"/>
          <w:sz w:val="24"/>
          <w:szCs w:val="23"/>
          <w:lang w:eastAsia="pt-BR"/>
        </w:rPr>
      </w:pPr>
    </w:p>
    <w:p w:rsidR="0016450A" w:rsidRDefault="0016450A" w:rsidP="0016450A">
      <w:pPr>
        <w:pStyle w:val="SemEspaamento"/>
        <w:rPr>
          <w:rFonts w:eastAsia="Times New Roman"/>
          <w:noProof/>
          <w:sz w:val="24"/>
          <w:szCs w:val="23"/>
          <w:lang w:eastAsia="pt-BR"/>
        </w:rPr>
      </w:pPr>
      <w:r>
        <w:rPr>
          <w:rFonts w:eastAsia="Times New Roman"/>
          <w:noProof/>
          <w:sz w:val="24"/>
          <w:szCs w:val="23"/>
          <w:lang w:eastAsia="pt-BR"/>
        </w:rPr>
        <w:lastRenderedPageBreak/>
        <w:drawing>
          <wp:inline distT="0" distB="0" distL="0" distR="0">
            <wp:extent cx="5381625" cy="3199765"/>
            <wp:effectExtent l="0" t="0" r="952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03" cy="32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0A" w:rsidRDefault="0016450A" w:rsidP="0016450A">
      <w:pPr>
        <w:jc w:val="both"/>
        <w:rPr>
          <w:rFonts w:ascii="Calibri" w:hAnsi="Calibri"/>
          <w:noProof/>
          <w:szCs w:val="23"/>
        </w:rPr>
      </w:pPr>
    </w:p>
    <w:p w:rsidR="0016450A" w:rsidRDefault="0016450A" w:rsidP="0016450A">
      <w:pPr>
        <w:pStyle w:val="PargrafodaLista"/>
        <w:numPr>
          <w:ilvl w:val="0"/>
          <w:numId w:val="19"/>
        </w:numPr>
        <w:tabs>
          <w:tab w:val="left" w:pos="0"/>
        </w:tabs>
        <w:jc w:val="both"/>
        <w:rPr>
          <w:sz w:val="24"/>
        </w:rPr>
      </w:pPr>
      <w:r w:rsidRPr="0016450A">
        <w:rPr>
          <w:sz w:val="24"/>
        </w:rPr>
        <w:t>Tendo em vista que o sistema GDAE, após inclusão da data de início do gozo, automaticamente informará à Secretaria da Fazenda, dos afastamentos pelo art. 202, não se faz necessário o envio da CAF ao órgão pagador. Porém, a UE, por cautela, deverá acompanhar o bloqueio do pagamento do interessado, inclusive enviando à CAF ao órgão pagador se constatado que referido bloqueio não foi feito pela Sec. da Fazenda, evitando possíveis apurações de responsabilidade</w:t>
      </w:r>
      <w:r w:rsidRPr="0016450A">
        <w:rPr>
          <w:sz w:val="24"/>
        </w:rPr>
        <w:t>;</w:t>
      </w:r>
    </w:p>
    <w:p w:rsidR="006933C3" w:rsidRPr="0016450A" w:rsidRDefault="006933C3" w:rsidP="006933C3">
      <w:pPr>
        <w:pStyle w:val="PargrafodaLista"/>
        <w:tabs>
          <w:tab w:val="left" w:pos="0"/>
        </w:tabs>
        <w:jc w:val="both"/>
        <w:rPr>
          <w:sz w:val="24"/>
        </w:rPr>
      </w:pPr>
    </w:p>
    <w:p w:rsidR="0016450A" w:rsidRDefault="0016450A" w:rsidP="0016450A">
      <w:pPr>
        <w:pStyle w:val="PargrafodaLista"/>
        <w:numPr>
          <w:ilvl w:val="0"/>
          <w:numId w:val="19"/>
        </w:numPr>
        <w:tabs>
          <w:tab w:val="left" w:pos="0"/>
        </w:tabs>
        <w:jc w:val="both"/>
        <w:rPr>
          <w:sz w:val="24"/>
        </w:rPr>
      </w:pPr>
      <w:r w:rsidRPr="0016450A">
        <w:rPr>
          <w:sz w:val="24"/>
        </w:rPr>
        <w:t>Enviar ofício à DE informando a data do início do gozo com cópia da publicação da autorização da LSV em DOE e Print do GDAE com a data de início do gozo da licença, para fins de atualização da ficha FAI</w:t>
      </w:r>
      <w:r w:rsidRPr="0016450A">
        <w:rPr>
          <w:sz w:val="24"/>
        </w:rPr>
        <w:t>;</w:t>
      </w:r>
    </w:p>
    <w:p w:rsidR="006933C3" w:rsidRPr="0016450A" w:rsidRDefault="006933C3" w:rsidP="006933C3">
      <w:pPr>
        <w:pStyle w:val="PargrafodaLista"/>
        <w:tabs>
          <w:tab w:val="left" w:pos="0"/>
        </w:tabs>
        <w:jc w:val="both"/>
        <w:rPr>
          <w:sz w:val="24"/>
        </w:rPr>
      </w:pPr>
    </w:p>
    <w:p w:rsidR="0016450A" w:rsidRDefault="0016450A" w:rsidP="0016450A">
      <w:pPr>
        <w:pStyle w:val="PargrafodaLista"/>
        <w:numPr>
          <w:ilvl w:val="0"/>
          <w:numId w:val="19"/>
        </w:numPr>
        <w:tabs>
          <w:tab w:val="left" w:pos="0"/>
        </w:tabs>
        <w:jc w:val="both"/>
        <w:rPr>
          <w:sz w:val="24"/>
        </w:rPr>
      </w:pPr>
      <w:r w:rsidRPr="0016450A">
        <w:rPr>
          <w:sz w:val="24"/>
        </w:rPr>
        <w:t>Na reassunção do servidor, que poderá ocorrer a qualquer momento, à UE deverá atualizar somente o sistema GDAE com a data do término da licença e a data da Reassunção, após essas providências o PAEF/PAEC será atualizado automaticamente com a data da reassunção. Enviar o Modelo 09 e 17, se professor, ou Modelo 09 e 15 caso o servidor seja da área administrativa, à Secretaria da Fazenda para reativação do pagamento</w:t>
      </w:r>
      <w:r w:rsidRPr="0016450A">
        <w:rPr>
          <w:sz w:val="24"/>
        </w:rPr>
        <w:t>;</w:t>
      </w:r>
    </w:p>
    <w:p w:rsidR="006933C3" w:rsidRPr="0016450A" w:rsidRDefault="006933C3" w:rsidP="006933C3">
      <w:pPr>
        <w:pStyle w:val="PargrafodaLista"/>
        <w:tabs>
          <w:tab w:val="left" w:pos="0"/>
        </w:tabs>
        <w:jc w:val="both"/>
        <w:rPr>
          <w:sz w:val="24"/>
        </w:rPr>
      </w:pPr>
    </w:p>
    <w:p w:rsidR="0016450A" w:rsidRDefault="0016450A" w:rsidP="0016450A">
      <w:pPr>
        <w:pStyle w:val="PargrafodaLista"/>
        <w:numPr>
          <w:ilvl w:val="0"/>
          <w:numId w:val="19"/>
        </w:numPr>
        <w:tabs>
          <w:tab w:val="left" w:pos="0"/>
        </w:tabs>
        <w:jc w:val="both"/>
        <w:rPr>
          <w:sz w:val="24"/>
        </w:rPr>
      </w:pPr>
      <w:r w:rsidRPr="0016450A">
        <w:rPr>
          <w:sz w:val="24"/>
        </w:rPr>
        <w:t xml:space="preserve">Enviar ofício à DE com a data da reassunção do servidor para atualização da FAI. </w:t>
      </w:r>
      <w:proofErr w:type="spellStart"/>
      <w:r w:rsidRPr="0016450A">
        <w:rPr>
          <w:sz w:val="24"/>
        </w:rPr>
        <w:t>Obs</w:t>
      </w:r>
      <w:proofErr w:type="spellEnd"/>
      <w:r w:rsidRPr="0016450A">
        <w:rPr>
          <w:sz w:val="24"/>
        </w:rPr>
        <w:t>: Após publicação da autorização da LSV, o interessado tem 30 dias para iniciar o gozo, se não o fizer dentro do prazo, somente poderá usufruir da LSV após novo pedido e nova publicação em DOE</w:t>
      </w:r>
      <w:r w:rsidR="006933C3">
        <w:rPr>
          <w:sz w:val="24"/>
        </w:rPr>
        <w:t>;</w:t>
      </w:r>
      <w:r w:rsidRPr="0016450A">
        <w:rPr>
          <w:sz w:val="24"/>
        </w:rPr>
        <w:t xml:space="preserve"> </w:t>
      </w:r>
    </w:p>
    <w:p w:rsidR="006933C3" w:rsidRPr="0016450A" w:rsidRDefault="006933C3" w:rsidP="006933C3">
      <w:pPr>
        <w:pStyle w:val="PargrafodaLista"/>
        <w:tabs>
          <w:tab w:val="left" w:pos="0"/>
        </w:tabs>
        <w:jc w:val="both"/>
        <w:rPr>
          <w:sz w:val="24"/>
        </w:rPr>
      </w:pPr>
    </w:p>
    <w:p w:rsidR="006933C3" w:rsidRDefault="0016450A" w:rsidP="0016450A">
      <w:pPr>
        <w:pStyle w:val="PargrafodaLista"/>
        <w:numPr>
          <w:ilvl w:val="0"/>
          <w:numId w:val="19"/>
        </w:numPr>
        <w:tabs>
          <w:tab w:val="left" w:pos="0"/>
        </w:tabs>
        <w:jc w:val="both"/>
        <w:rPr>
          <w:sz w:val="24"/>
        </w:rPr>
      </w:pPr>
      <w:r w:rsidRPr="0016450A">
        <w:rPr>
          <w:sz w:val="24"/>
        </w:rPr>
        <w:t xml:space="preserve">O interessado poderá usufruir dos 2 (dois) anos de LSV em até 3 parcelas. Porém cada parcela depende de nova solicitação de autorização, como também de nova </w:t>
      </w:r>
      <w:r w:rsidRPr="0016450A">
        <w:rPr>
          <w:sz w:val="24"/>
        </w:rPr>
        <w:t>p</w:t>
      </w:r>
      <w:r w:rsidRPr="0016450A">
        <w:rPr>
          <w:sz w:val="24"/>
        </w:rPr>
        <w:t>ublicação em DOE. Caso o interessado já tenha gozado de uma parte da LSV e queira usufruir da 2ª ou 3ª parcela a que faz jus, essas devem ser solicitadas em no máximo 3 anos após a publicação da primeira parcela. Transcorrido esse prazo o interessado perderá o direito de gozo das parcelas restantes</w:t>
      </w:r>
      <w:r w:rsidR="006933C3">
        <w:rPr>
          <w:sz w:val="24"/>
        </w:rPr>
        <w:t>;</w:t>
      </w:r>
    </w:p>
    <w:p w:rsidR="006933C3" w:rsidRDefault="006933C3" w:rsidP="006933C3">
      <w:pPr>
        <w:pStyle w:val="PargrafodaLista"/>
        <w:tabs>
          <w:tab w:val="left" w:pos="0"/>
        </w:tabs>
        <w:jc w:val="both"/>
        <w:rPr>
          <w:sz w:val="24"/>
        </w:rPr>
      </w:pPr>
    </w:p>
    <w:p w:rsidR="006933C3" w:rsidRDefault="0016450A" w:rsidP="0016450A">
      <w:pPr>
        <w:pStyle w:val="PargrafodaLista"/>
        <w:numPr>
          <w:ilvl w:val="0"/>
          <w:numId w:val="19"/>
        </w:numPr>
        <w:tabs>
          <w:tab w:val="left" w:pos="0"/>
        </w:tabs>
        <w:jc w:val="both"/>
        <w:rPr>
          <w:sz w:val="24"/>
        </w:rPr>
      </w:pPr>
      <w:r w:rsidRPr="0016450A">
        <w:rPr>
          <w:sz w:val="24"/>
        </w:rPr>
        <w:t xml:space="preserve">Durante o gozo da LSV, e facultado ao interessado o recolhimento da contribuição previdenciária à SPPREV, porém o recolhimento do IAMPE é obrigatório. O interessado deve observa as orientações contidas nas declarações no requerimento de afastamento no GDAE, para se inteirar dos procedimentos para o recolhimento dos valores durante o afastamento. </w:t>
      </w:r>
    </w:p>
    <w:p w:rsidR="0016450A" w:rsidRDefault="0016450A" w:rsidP="006933C3">
      <w:pPr>
        <w:pStyle w:val="PargrafodaLista"/>
        <w:tabs>
          <w:tab w:val="left" w:pos="0"/>
        </w:tabs>
        <w:jc w:val="both"/>
        <w:rPr>
          <w:sz w:val="24"/>
        </w:rPr>
      </w:pPr>
    </w:p>
    <w:p w:rsidR="006933C3" w:rsidRPr="006933C3" w:rsidRDefault="006933C3" w:rsidP="006933C3">
      <w:pPr>
        <w:pStyle w:val="PargrafodaLista"/>
        <w:tabs>
          <w:tab w:val="left" w:pos="0"/>
        </w:tabs>
        <w:jc w:val="center"/>
        <w:rPr>
          <w:i/>
          <w:sz w:val="24"/>
        </w:rPr>
      </w:pPr>
      <w:r w:rsidRPr="006933C3">
        <w:rPr>
          <w:i/>
          <w:sz w:val="24"/>
        </w:rPr>
        <w:t>Centro de Recursos Humanos</w:t>
      </w:r>
    </w:p>
    <w:p w:rsidR="006933C3" w:rsidRPr="006933C3" w:rsidRDefault="006933C3" w:rsidP="006933C3">
      <w:pPr>
        <w:pStyle w:val="PargrafodaLista"/>
        <w:tabs>
          <w:tab w:val="left" w:pos="0"/>
        </w:tabs>
        <w:jc w:val="center"/>
        <w:rPr>
          <w:i/>
          <w:sz w:val="24"/>
        </w:rPr>
      </w:pPr>
      <w:r w:rsidRPr="006933C3">
        <w:rPr>
          <w:i/>
          <w:sz w:val="24"/>
        </w:rPr>
        <w:t>Diretoria de Ensino Região Assis</w:t>
      </w:r>
    </w:p>
    <w:sectPr w:rsidR="006933C3" w:rsidRPr="006933C3" w:rsidSect="008579F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A6E" w:rsidRDefault="00213A6E" w:rsidP="002B773F">
      <w:r>
        <w:separator/>
      </w:r>
    </w:p>
  </w:endnote>
  <w:endnote w:type="continuationSeparator" w:id="0">
    <w:p w:rsidR="00213A6E" w:rsidRDefault="00213A6E" w:rsidP="002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EE" w:rsidRDefault="000D1BEE">
    <w:pPr>
      <w:pStyle w:val="Rodap"/>
      <w:jc w:val="right"/>
    </w:pPr>
  </w:p>
  <w:p w:rsidR="000D1BEE" w:rsidRDefault="000D1B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A6E" w:rsidRDefault="00213A6E" w:rsidP="002B773F">
      <w:r>
        <w:separator/>
      </w:r>
    </w:p>
  </w:footnote>
  <w:footnote w:type="continuationSeparator" w:id="0">
    <w:p w:rsidR="00213A6E" w:rsidRDefault="00213A6E" w:rsidP="002B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402"/>
    </w:tblGrid>
    <w:tr w:rsidR="002B773F" w:rsidTr="00EB5959">
      <w:trPr>
        <w:cantSplit/>
        <w:trHeight w:val="544"/>
        <w:jc w:val="center"/>
      </w:trPr>
      <w:tc>
        <w:tcPr>
          <w:tcW w:w="1418" w:type="dxa"/>
        </w:tcPr>
        <w:p w:rsidR="002B773F" w:rsidRDefault="002B773F" w:rsidP="00EB5959">
          <w:pPr>
            <w:pStyle w:val="Cabealho"/>
            <w:rPr>
              <w:rFonts w:ascii="Tahoma" w:hAnsi="Tahoma" w:cs="Tahoma"/>
            </w:rPr>
          </w:pPr>
          <w:r>
            <w:object w:dxaOrig="1410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5pt" fillcolor="window">
                <v:imagedata r:id="rId1" o:title=""/>
              </v:shape>
              <o:OLEObject Type="Embed" ProgID="Word.Picture.8" ShapeID="_x0000_i1025" DrawAspect="Content" ObjectID="_1628686297" r:id="rId2"/>
            </w:object>
          </w:r>
        </w:p>
      </w:tc>
      <w:tc>
        <w:tcPr>
          <w:tcW w:w="7402" w:type="dxa"/>
        </w:tcPr>
        <w:p w:rsidR="002B773F" w:rsidRDefault="002B773F" w:rsidP="00EB5959">
          <w:pPr>
            <w:pStyle w:val="Cabealho"/>
            <w:tabs>
              <w:tab w:val="left" w:pos="2651"/>
            </w:tabs>
            <w:ind w:right="-1468"/>
            <w:rPr>
              <w:rFonts w:ascii="Tahoma" w:hAnsi="Tahoma" w:cs="Tahoma"/>
            </w:rPr>
          </w:pPr>
        </w:p>
        <w:p w:rsidR="002B773F" w:rsidRPr="00247DF6" w:rsidRDefault="002B773F" w:rsidP="00EB5959">
          <w:pPr>
            <w:pStyle w:val="Cabealho"/>
            <w:tabs>
              <w:tab w:val="left" w:pos="2651"/>
            </w:tabs>
            <w:ind w:right="-1468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Tahoma" w:hAnsi="Tahoma" w:cs="Tahoma"/>
              <w:b/>
            </w:rPr>
            <w:t xml:space="preserve">                             </w:t>
          </w:r>
          <w:r w:rsidRPr="00247DF6">
            <w:rPr>
              <w:rFonts w:ascii="Arial" w:hAnsi="Arial" w:cs="Arial"/>
              <w:b/>
              <w:sz w:val="24"/>
              <w:szCs w:val="24"/>
            </w:rPr>
            <w:t>GOVERNO DO ESTADO DE SÃO PAULO</w:t>
          </w:r>
        </w:p>
        <w:p w:rsidR="002B773F" w:rsidRPr="00247DF6" w:rsidRDefault="002B773F" w:rsidP="00EB5959">
          <w:pPr>
            <w:pStyle w:val="Cabealho"/>
            <w:tabs>
              <w:tab w:val="left" w:pos="2651"/>
            </w:tabs>
            <w:ind w:right="-1468"/>
            <w:rPr>
              <w:rFonts w:ascii="Arial" w:hAnsi="Arial" w:cs="Arial"/>
              <w:b/>
            </w:rPr>
          </w:pPr>
          <w:r w:rsidRPr="00247DF6">
            <w:rPr>
              <w:rFonts w:ascii="Arial" w:hAnsi="Arial" w:cs="Arial"/>
              <w:b/>
            </w:rPr>
            <w:t xml:space="preserve">                           </w:t>
          </w:r>
          <w:r>
            <w:rPr>
              <w:rFonts w:ascii="Arial" w:hAnsi="Arial" w:cs="Arial"/>
              <w:b/>
            </w:rPr>
            <w:t xml:space="preserve">     </w:t>
          </w:r>
          <w:r w:rsidRPr="00247DF6">
            <w:rPr>
              <w:rFonts w:ascii="Arial" w:hAnsi="Arial" w:cs="Arial"/>
              <w:b/>
            </w:rPr>
            <w:t>SECRETARIA DE ESTADO DA EDUCAÇÃO</w:t>
          </w:r>
        </w:p>
        <w:p w:rsidR="002B773F" w:rsidRPr="00247DF6" w:rsidRDefault="002B773F" w:rsidP="00EB5959">
          <w:pPr>
            <w:pStyle w:val="Cabealho"/>
            <w:tabs>
              <w:tab w:val="left" w:pos="2651"/>
              <w:tab w:val="right" w:pos="8662"/>
            </w:tabs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</w:rPr>
            <w:t xml:space="preserve">           </w:t>
          </w:r>
          <w:r w:rsidRPr="00247DF6">
            <w:rPr>
              <w:rFonts w:ascii="Arial" w:hAnsi="Arial" w:cs="Arial"/>
              <w:b/>
              <w:bCs/>
              <w:sz w:val="18"/>
            </w:rPr>
            <w:t xml:space="preserve">DIRETORIA DE ENSINO REGIÃO </w:t>
          </w:r>
          <w:r>
            <w:rPr>
              <w:rFonts w:ascii="Arial" w:hAnsi="Arial" w:cs="Arial"/>
              <w:b/>
              <w:bCs/>
              <w:sz w:val="18"/>
            </w:rPr>
            <w:t>ASSIS</w:t>
          </w:r>
        </w:p>
        <w:p w:rsidR="002B773F" w:rsidRPr="00247DF6" w:rsidRDefault="002B773F" w:rsidP="00EB5959">
          <w:pPr>
            <w:pStyle w:val="Cabealho"/>
            <w:tabs>
              <w:tab w:val="left" w:pos="2651"/>
              <w:tab w:val="right" w:pos="8662"/>
            </w:tabs>
            <w:ind w:left="-229" w:firstLine="180"/>
            <w:rPr>
              <w:rFonts w:ascii="Arial" w:hAnsi="Arial" w:cs="Arial"/>
              <w:sz w:val="18"/>
            </w:rPr>
          </w:pPr>
          <w:r w:rsidRPr="00247DF6">
            <w:rPr>
              <w:rFonts w:ascii="Arial" w:hAnsi="Arial" w:cs="Arial"/>
              <w:sz w:val="18"/>
            </w:rPr>
            <w:t xml:space="preserve">                </w:t>
          </w:r>
          <w:r>
            <w:rPr>
              <w:rFonts w:ascii="Arial" w:hAnsi="Arial" w:cs="Arial"/>
              <w:sz w:val="18"/>
            </w:rPr>
            <w:t xml:space="preserve">      </w:t>
          </w:r>
          <w:r w:rsidRPr="00247DF6">
            <w:rPr>
              <w:rFonts w:ascii="Arial" w:hAnsi="Arial" w:cs="Arial"/>
              <w:sz w:val="18"/>
            </w:rPr>
            <w:t xml:space="preserve">Rua </w:t>
          </w:r>
          <w:r>
            <w:rPr>
              <w:rFonts w:ascii="Arial" w:hAnsi="Arial" w:cs="Arial"/>
              <w:sz w:val="18"/>
            </w:rPr>
            <w:t xml:space="preserve">Padre </w:t>
          </w:r>
          <w:proofErr w:type="spellStart"/>
          <w:r>
            <w:rPr>
              <w:rFonts w:ascii="Arial" w:hAnsi="Arial" w:cs="Arial"/>
              <w:sz w:val="18"/>
            </w:rPr>
            <w:t>Gusmões</w:t>
          </w:r>
          <w:proofErr w:type="spellEnd"/>
          <w:r w:rsidRPr="00247DF6">
            <w:rPr>
              <w:rFonts w:ascii="Arial" w:hAnsi="Arial" w:cs="Arial"/>
              <w:sz w:val="18"/>
            </w:rPr>
            <w:t xml:space="preserve">, </w:t>
          </w:r>
          <w:r>
            <w:rPr>
              <w:rFonts w:ascii="Arial" w:hAnsi="Arial" w:cs="Arial"/>
              <w:sz w:val="18"/>
            </w:rPr>
            <w:t>828</w:t>
          </w:r>
          <w:r w:rsidRPr="00247DF6">
            <w:rPr>
              <w:rFonts w:ascii="Arial" w:hAnsi="Arial" w:cs="Arial"/>
              <w:sz w:val="18"/>
            </w:rPr>
            <w:t xml:space="preserve"> – Vila </w:t>
          </w:r>
          <w:r>
            <w:rPr>
              <w:rFonts w:ascii="Arial" w:hAnsi="Arial" w:cs="Arial"/>
              <w:sz w:val="18"/>
            </w:rPr>
            <w:t>Santa Cecília</w:t>
          </w:r>
          <w:r w:rsidRPr="00247DF6">
            <w:rPr>
              <w:rFonts w:ascii="Arial" w:hAnsi="Arial" w:cs="Arial"/>
              <w:sz w:val="18"/>
            </w:rPr>
            <w:t xml:space="preserve"> – </w:t>
          </w:r>
          <w:r>
            <w:rPr>
              <w:rFonts w:ascii="Arial" w:hAnsi="Arial" w:cs="Arial"/>
              <w:sz w:val="18"/>
            </w:rPr>
            <w:t>Assis-SP – CEP 19.806-081</w:t>
          </w:r>
        </w:p>
        <w:p w:rsidR="002B773F" w:rsidRDefault="002B773F" w:rsidP="002B773F">
          <w:pPr>
            <w:pStyle w:val="Cabealho"/>
            <w:tabs>
              <w:tab w:val="left" w:pos="2651"/>
              <w:tab w:val="right" w:pos="8662"/>
            </w:tabs>
            <w:ind w:left="-229" w:firstLine="180"/>
            <w:rPr>
              <w:rFonts w:ascii="Arial" w:hAnsi="Arial" w:cs="Arial"/>
              <w:sz w:val="18"/>
            </w:rPr>
          </w:pPr>
          <w:r w:rsidRPr="00247DF6">
            <w:rPr>
              <w:rFonts w:ascii="Arial" w:hAnsi="Arial" w:cs="Arial"/>
              <w:sz w:val="18"/>
            </w:rPr>
            <w:t xml:space="preserve">                              </w:t>
          </w:r>
          <w:r>
            <w:rPr>
              <w:rFonts w:ascii="Arial" w:hAnsi="Arial" w:cs="Arial"/>
              <w:sz w:val="18"/>
            </w:rPr>
            <w:t xml:space="preserve">                   </w:t>
          </w:r>
          <w:r w:rsidRPr="00247DF6">
            <w:rPr>
              <w:rFonts w:ascii="Arial" w:hAnsi="Arial" w:cs="Arial"/>
              <w:sz w:val="18"/>
            </w:rPr>
            <w:t>Fone</w:t>
          </w:r>
          <w:r>
            <w:rPr>
              <w:rFonts w:ascii="Arial" w:hAnsi="Arial" w:cs="Arial"/>
              <w:sz w:val="18"/>
            </w:rPr>
            <w:t>: (18) 3302-1400– Fax</w:t>
          </w:r>
          <w:proofErr w:type="gramStart"/>
          <w:r>
            <w:rPr>
              <w:rFonts w:ascii="Arial" w:hAnsi="Arial" w:cs="Arial"/>
              <w:sz w:val="18"/>
            </w:rPr>
            <w:t>:  (</w:t>
          </w:r>
          <w:proofErr w:type="gramEnd"/>
          <w:r>
            <w:rPr>
              <w:rFonts w:ascii="Arial" w:hAnsi="Arial" w:cs="Arial"/>
              <w:sz w:val="18"/>
            </w:rPr>
            <w:t>18) 3302-1405</w:t>
          </w:r>
        </w:p>
        <w:p w:rsidR="002B773F" w:rsidRDefault="002B773F" w:rsidP="002B773F">
          <w:pPr>
            <w:pStyle w:val="Cabealho"/>
            <w:tabs>
              <w:tab w:val="left" w:pos="2651"/>
              <w:tab w:val="right" w:pos="8662"/>
            </w:tabs>
            <w:ind w:left="-229" w:firstLine="180"/>
            <w:rPr>
              <w:rFonts w:ascii="Tahoma" w:hAnsi="Tahoma" w:cs="Tahoma"/>
              <w:b/>
            </w:rPr>
          </w:pPr>
          <w:r>
            <w:rPr>
              <w:rFonts w:ascii="Arial" w:hAnsi="Arial" w:cs="Arial"/>
              <w:sz w:val="18"/>
            </w:rPr>
            <w:t xml:space="preserve">                                                           e-mail:  </w:t>
          </w:r>
          <w:hyperlink r:id="rId3" w:history="1">
            <w:r w:rsidRPr="00E42D30">
              <w:rPr>
                <w:rStyle w:val="Hyperlink"/>
                <w:rFonts w:ascii="Arial" w:hAnsi="Arial" w:cs="Arial"/>
                <w:sz w:val="18"/>
              </w:rPr>
              <w:t>deass@see.sp.gov.br</w:t>
            </w:r>
          </w:hyperlink>
          <w:r>
            <w:rPr>
              <w:rFonts w:ascii="Arial" w:hAnsi="Arial" w:cs="Arial"/>
              <w:sz w:val="18"/>
            </w:rPr>
            <w:t xml:space="preserve"> </w:t>
          </w:r>
        </w:p>
      </w:tc>
    </w:tr>
  </w:tbl>
  <w:p w:rsidR="002B773F" w:rsidRDefault="002B7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CF"/>
    <w:multiLevelType w:val="hybridMultilevel"/>
    <w:tmpl w:val="5150E4A0"/>
    <w:lvl w:ilvl="0" w:tplc="E060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942"/>
    <w:multiLevelType w:val="hybridMultilevel"/>
    <w:tmpl w:val="269A6100"/>
    <w:lvl w:ilvl="0" w:tplc="F9E449EA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D520CE"/>
    <w:multiLevelType w:val="hybridMultilevel"/>
    <w:tmpl w:val="68BC5B9C"/>
    <w:lvl w:ilvl="0" w:tplc="957A0976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09D84887"/>
    <w:multiLevelType w:val="hybridMultilevel"/>
    <w:tmpl w:val="393C0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2D74"/>
    <w:multiLevelType w:val="hybridMultilevel"/>
    <w:tmpl w:val="616E1CE2"/>
    <w:lvl w:ilvl="0" w:tplc="A4A8452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1F5D5B09"/>
    <w:multiLevelType w:val="hybridMultilevel"/>
    <w:tmpl w:val="AD680CEA"/>
    <w:lvl w:ilvl="0" w:tplc="E932ADF2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0EB0175"/>
    <w:multiLevelType w:val="hybridMultilevel"/>
    <w:tmpl w:val="611AB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591A"/>
    <w:multiLevelType w:val="hybridMultilevel"/>
    <w:tmpl w:val="E29057F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D00E0"/>
    <w:multiLevelType w:val="hybridMultilevel"/>
    <w:tmpl w:val="6302A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3CE3"/>
    <w:multiLevelType w:val="hybridMultilevel"/>
    <w:tmpl w:val="23E2F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C71C1"/>
    <w:multiLevelType w:val="hybridMultilevel"/>
    <w:tmpl w:val="84F89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37AB"/>
    <w:multiLevelType w:val="hybridMultilevel"/>
    <w:tmpl w:val="FCA6112E"/>
    <w:lvl w:ilvl="0" w:tplc="948AE1B8">
      <w:start w:val="1"/>
      <w:numFmt w:val="lowerLetter"/>
      <w:lvlText w:val="%1)"/>
      <w:lvlJc w:val="left"/>
      <w:pPr>
        <w:ind w:left="4833" w:hanging="25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D2F3D36"/>
    <w:multiLevelType w:val="hybridMultilevel"/>
    <w:tmpl w:val="16E4A632"/>
    <w:lvl w:ilvl="0" w:tplc="D730F8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F343D1B"/>
    <w:multiLevelType w:val="hybridMultilevel"/>
    <w:tmpl w:val="06F68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D41DD"/>
    <w:multiLevelType w:val="hybridMultilevel"/>
    <w:tmpl w:val="FEAE1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874E8"/>
    <w:multiLevelType w:val="hybridMultilevel"/>
    <w:tmpl w:val="7908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C2546C"/>
    <w:multiLevelType w:val="hybridMultilevel"/>
    <w:tmpl w:val="5D4816E8"/>
    <w:lvl w:ilvl="0" w:tplc="7B1435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7777A78"/>
    <w:multiLevelType w:val="hybridMultilevel"/>
    <w:tmpl w:val="08B8E598"/>
    <w:lvl w:ilvl="0" w:tplc="268885D0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7683548B"/>
    <w:multiLevelType w:val="hybridMultilevel"/>
    <w:tmpl w:val="5AFCCE5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AF4AB4"/>
    <w:multiLevelType w:val="hybridMultilevel"/>
    <w:tmpl w:val="1ABE4BF2"/>
    <w:lvl w:ilvl="0" w:tplc="189EAF0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9"/>
  </w:num>
  <w:num w:numId="5">
    <w:abstractNumId w:val="11"/>
  </w:num>
  <w:num w:numId="6">
    <w:abstractNumId w:val="5"/>
  </w:num>
  <w:num w:numId="7">
    <w:abstractNumId w:val="1"/>
  </w:num>
  <w:num w:numId="8">
    <w:abstractNumId w:val="16"/>
  </w:num>
  <w:num w:numId="9">
    <w:abstractNumId w:val="17"/>
  </w:num>
  <w:num w:numId="10">
    <w:abstractNumId w:val="2"/>
  </w:num>
  <w:num w:numId="11">
    <w:abstractNumId w:val="14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F"/>
    <w:rsid w:val="000059ED"/>
    <w:rsid w:val="000100F3"/>
    <w:rsid w:val="000112DB"/>
    <w:rsid w:val="00011984"/>
    <w:rsid w:val="00012A81"/>
    <w:rsid w:val="0001337D"/>
    <w:rsid w:val="00015D30"/>
    <w:rsid w:val="000215FD"/>
    <w:rsid w:val="000231CC"/>
    <w:rsid w:val="00024784"/>
    <w:rsid w:val="00025729"/>
    <w:rsid w:val="000309D5"/>
    <w:rsid w:val="00030B58"/>
    <w:rsid w:val="00031694"/>
    <w:rsid w:val="00032033"/>
    <w:rsid w:val="000327F2"/>
    <w:rsid w:val="00032F67"/>
    <w:rsid w:val="0003410E"/>
    <w:rsid w:val="000403C9"/>
    <w:rsid w:val="0004121D"/>
    <w:rsid w:val="000414D0"/>
    <w:rsid w:val="000421DD"/>
    <w:rsid w:val="00042976"/>
    <w:rsid w:val="00047473"/>
    <w:rsid w:val="0004779B"/>
    <w:rsid w:val="00050931"/>
    <w:rsid w:val="00050D7A"/>
    <w:rsid w:val="000552D4"/>
    <w:rsid w:val="00055D22"/>
    <w:rsid w:val="00061405"/>
    <w:rsid w:val="000631C2"/>
    <w:rsid w:val="00064009"/>
    <w:rsid w:val="00066E7F"/>
    <w:rsid w:val="000723C8"/>
    <w:rsid w:val="000730F3"/>
    <w:rsid w:val="0007410B"/>
    <w:rsid w:val="00080F18"/>
    <w:rsid w:val="00081D5B"/>
    <w:rsid w:val="000822C8"/>
    <w:rsid w:val="0008397E"/>
    <w:rsid w:val="00084677"/>
    <w:rsid w:val="000847D7"/>
    <w:rsid w:val="000848FA"/>
    <w:rsid w:val="00084FC7"/>
    <w:rsid w:val="00086397"/>
    <w:rsid w:val="00086B51"/>
    <w:rsid w:val="00094C0D"/>
    <w:rsid w:val="00096B27"/>
    <w:rsid w:val="00097B12"/>
    <w:rsid w:val="000A0198"/>
    <w:rsid w:val="000A2FCC"/>
    <w:rsid w:val="000A3291"/>
    <w:rsid w:val="000A469D"/>
    <w:rsid w:val="000A5729"/>
    <w:rsid w:val="000A6890"/>
    <w:rsid w:val="000A6B16"/>
    <w:rsid w:val="000A7C9C"/>
    <w:rsid w:val="000B0CCD"/>
    <w:rsid w:val="000B1D10"/>
    <w:rsid w:val="000B7B2C"/>
    <w:rsid w:val="000C0207"/>
    <w:rsid w:val="000C3F5D"/>
    <w:rsid w:val="000C4CA0"/>
    <w:rsid w:val="000C51DC"/>
    <w:rsid w:val="000D0233"/>
    <w:rsid w:val="000D19CA"/>
    <w:rsid w:val="000D1BEE"/>
    <w:rsid w:val="000D64A3"/>
    <w:rsid w:val="000D65D3"/>
    <w:rsid w:val="000D7229"/>
    <w:rsid w:val="000E0C6D"/>
    <w:rsid w:val="000E181F"/>
    <w:rsid w:val="000E58D6"/>
    <w:rsid w:val="000F0538"/>
    <w:rsid w:val="000F0996"/>
    <w:rsid w:val="000F3C17"/>
    <w:rsid w:val="000F41E6"/>
    <w:rsid w:val="000F5D89"/>
    <w:rsid w:val="000F7270"/>
    <w:rsid w:val="00101826"/>
    <w:rsid w:val="00101B25"/>
    <w:rsid w:val="00101D31"/>
    <w:rsid w:val="00101E30"/>
    <w:rsid w:val="00105DD0"/>
    <w:rsid w:val="00106841"/>
    <w:rsid w:val="0011079D"/>
    <w:rsid w:val="00111B47"/>
    <w:rsid w:val="001133B0"/>
    <w:rsid w:val="001139D0"/>
    <w:rsid w:val="001164CB"/>
    <w:rsid w:val="0011731B"/>
    <w:rsid w:val="00117A82"/>
    <w:rsid w:val="00117EF0"/>
    <w:rsid w:val="00120290"/>
    <w:rsid w:val="00120393"/>
    <w:rsid w:val="00121EF4"/>
    <w:rsid w:val="00122CF6"/>
    <w:rsid w:val="00124A7A"/>
    <w:rsid w:val="00125DEB"/>
    <w:rsid w:val="001319C2"/>
    <w:rsid w:val="00132A72"/>
    <w:rsid w:val="0013313F"/>
    <w:rsid w:val="00133204"/>
    <w:rsid w:val="001337B2"/>
    <w:rsid w:val="0013778D"/>
    <w:rsid w:val="001406D5"/>
    <w:rsid w:val="00141B62"/>
    <w:rsid w:val="00141B95"/>
    <w:rsid w:val="00144396"/>
    <w:rsid w:val="00145E19"/>
    <w:rsid w:val="00151FD6"/>
    <w:rsid w:val="001568E0"/>
    <w:rsid w:val="00156DEA"/>
    <w:rsid w:val="00157C6E"/>
    <w:rsid w:val="00157CDF"/>
    <w:rsid w:val="0016013C"/>
    <w:rsid w:val="00161448"/>
    <w:rsid w:val="0016450A"/>
    <w:rsid w:val="00164861"/>
    <w:rsid w:val="001649AA"/>
    <w:rsid w:val="0016763D"/>
    <w:rsid w:val="00167866"/>
    <w:rsid w:val="00167BAA"/>
    <w:rsid w:val="00167F08"/>
    <w:rsid w:val="0017056C"/>
    <w:rsid w:val="00170C63"/>
    <w:rsid w:val="00170F2F"/>
    <w:rsid w:val="00171CDC"/>
    <w:rsid w:val="001736C9"/>
    <w:rsid w:val="00175485"/>
    <w:rsid w:val="00175610"/>
    <w:rsid w:val="0017561E"/>
    <w:rsid w:val="00175694"/>
    <w:rsid w:val="00176B7C"/>
    <w:rsid w:val="00181972"/>
    <w:rsid w:val="00183E81"/>
    <w:rsid w:val="00184B87"/>
    <w:rsid w:val="001858EF"/>
    <w:rsid w:val="00185A0A"/>
    <w:rsid w:val="00193174"/>
    <w:rsid w:val="001957EC"/>
    <w:rsid w:val="00196674"/>
    <w:rsid w:val="001A046E"/>
    <w:rsid w:val="001A1265"/>
    <w:rsid w:val="001A1FB5"/>
    <w:rsid w:val="001A3BAC"/>
    <w:rsid w:val="001B0798"/>
    <w:rsid w:val="001B24C9"/>
    <w:rsid w:val="001B33B3"/>
    <w:rsid w:val="001B4DD3"/>
    <w:rsid w:val="001C0673"/>
    <w:rsid w:val="001C06C7"/>
    <w:rsid w:val="001C156D"/>
    <w:rsid w:val="001C38D0"/>
    <w:rsid w:val="001C3C32"/>
    <w:rsid w:val="001C3C76"/>
    <w:rsid w:val="001C540F"/>
    <w:rsid w:val="001C5540"/>
    <w:rsid w:val="001C55EC"/>
    <w:rsid w:val="001C5EB7"/>
    <w:rsid w:val="001D058C"/>
    <w:rsid w:val="001D1536"/>
    <w:rsid w:val="001D22B0"/>
    <w:rsid w:val="001D3798"/>
    <w:rsid w:val="001D45F3"/>
    <w:rsid w:val="001D5232"/>
    <w:rsid w:val="001D6107"/>
    <w:rsid w:val="001D679D"/>
    <w:rsid w:val="001E079C"/>
    <w:rsid w:val="001E1B24"/>
    <w:rsid w:val="001E1F26"/>
    <w:rsid w:val="001E2885"/>
    <w:rsid w:val="001E34DD"/>
    <w:rsid w:val="001E502D"/>
    <w:rsid w:val="001E5078"/>
    <w:rsid w:val="001E75BB"/>
    <w:rsid w:val="001F1004"/>
    <w:rsid w:val="001F21BF"/>
    <w:rsid w:val="001F3013"/>
    <w:rsid w:val="001F334B"/>
    <w:rsid w:val="001F519F"/>
    <w:rsid w:val="002004AB"/>
    <w:rsid w:val="00201C48"/>
    <w:rsid w:val="00201C55"/>
    <w:rsid w:val="00203DA0"/>
    <w:rsid w:val="00204260"/>
    <w:rsid w:val="00205170"/>
    <w:rsid w:val="002051D9"/>
    <w:rsid w:val="0020655F"/>
    <w:rsid w:val="00206AAB"/>
    <w:rsid w:val="00210208"/>
    <w:rsid w:val="0021078E"/>
    <w:rsid w:val="002116D0"/>
    <w:rsid w:val="002136DD"/>
    <w:rsid w:val="00213A6E"/>
    <w:rsid w:val="002154D9"/>
    <w:rsid w:val="00216394"/>
    <w:rsid w:val="00222A5E"/>
    <w:rsid w:val="00224327"/>
    <w:rsid w:val="00232017"/>
    <w:rsid w:val="002320A4"/>
    <w:rsid w:val="002322AD"/>
    <w:rsid w:val="002333A2"/>
    <w:rsid w:val="002342C1"/>
    <w:rsid w:val="00235AC2"/>
    <w:rsid w:val="0023624B"/>
    <w:rsid w:val="002364EB"/>
    <w:rsid w:val="002369C8"/>
    <w:rsid w:val="002415E9"/>
    <w:rsid w:val="002429A2"/>
    <w:rsid w:val="00243512"/>
    <w:rsid w:val="002444CC"/>
    <w:rsid w:val="00244653"/>
    <w:rsid w:val="002447C6"/>
    <w:rsid w:val="0024635E"/>
    <w:rsid w:val="00247CA9"/>
    <w:rsid w:val="00250852"/>
    <w:rsid w:val="002522F3"/>
    <w:rsid w:val="002549E7"/>
    <w:rsid w:val="0025562F"/>
    <w:rsid w:val="00257D9F"/>
    <w:rsid w:val="00260B9B"/>
    <w:rsid w:val="00262517"/>
    <w:rsid w:val="002633FA"/>
    <w:rsid w:val="00263965"/>
    <w:rsid w:val="00264B33"/>
    <w:rsid w:val="0026509A"/>
    <w:rsid w:val="0026591F"/>
    <w:rsid w:val="00271092"/>
    <w:rsid w:val="00271E56"/>
    <w:rsid w:val="00272B53"/>
    <w:rsid w:val="00273532"/>
    <w:rsid w:val="002736AA"/>
    <w:rsid w:val="00273F6E"/>
    <w:rsid w:val="00275470"/>
    <w:rsid w:val="00275891"/>
    <w:rsid w:val="00275D4B"/>
    <w:rsid w:val="00276014"/>
    <w:rsid w:val="0027708B"/>
    <w:rsid w:val="00277BEE"/>
    <w:rsid w:val="00277D61"/>
    <w:rsid w:val="0028283B"/>
    <w:rsid w:val="00284B8C"/>
    <w:rsid w:val="00294BFC"/>
    <w:rsid w:val="00296A90"/>
    <w:rsid w:val="002A0A66"/>
    <w:rsid w:val="002A307F"/>
    <w:rsid w:val="002A341C"/>
    <w:rsid w:val="002A557B"/>
    <w:rsid w:val="002A6146"/>
    <w:rsid w:val="002A6D6B"/>
    <w:rsid w:val="002B044C"/>
    <w:rsid w:val="002B0A38"/>
    <w:rsid w:val="002B23F0"/>
    <w:rsid w:val="002B2546"/>
    <w:rsid w:val="002B2CB4"/>
    <w:rsid w:val="002B32C5"/>
    <w:rsid w:val="002B3A5A"/>
    <w:rsid w:val="002B4D61"/>
    <w:rsid w:val="002B773F"/>
    <w:rsid w:val="002C0AFC"/>
    <w:rsid w:val="002C0C67"/>
    <w:rsid w:val="002C1863"/>
    <w:rsid w:val="002C2C1B"/>
    <w:rsid w:val="002C2DCB"/>
    <w:rsid w:val="002C4EAB"/>
    <w:rsid w:val="002C655A"/>
    <w:rsid w:val="002C7E7C"/>
    <w:rsid w:val="002D0F45"/>
    <w:rsid w:val="002D1609"/>
    <w:rsid w:val="002D1D35"/>
    <w:rsid w:val="002D6D54"/>
    <w:rsid w:val="002D6FEE"/>
    <w:rsid w:val="002D7D6D"/>
    <w:rsid w:val="002E013E"/>
    <w:rsid w:val="002E05E0"/>
    <w:rsid w:val="002E1152"/>
    <w:rsid w:val="002E368F"/>
    <w:rsid w:val="002E3CCB"/>
    <w:rsid w:val="002E5C7E"/>
    <w:rsid w:val="002F2FD7"/>
    <w:rsid w:val="002F3C7B"/>
    <w:rsid w:val="002F5018"/>
    <w:rsid w:val="002F6159"/>
    <w:rsid w:val="002F6369"/>
    <w:rsid w:val="002F7384"/>
    <w:rsid w:val="002F7DF9"/>
    <w:rsid w:val="002F7E5D"/>
    <w:rsid w:val="00300CF2"/>
    <w:rsid w:val="00300E7C"/>
    <w:rsid w:val="003024B8"/>
    <w:rsid w:val="00302B8F"/>
    <w:rsid w:val="00302BB6"/>
    <w:rsid w:val="00302F2C"/>
    <w:rsid w:val="003052D0"/>
    <w:rsid w:val="003060F0"/>
    <w:rsid w:val="00307611"/>
    <w:rsid w:val="00314234"/>
    <w:rsid w:val="00315F18"/>
    <w:rsid w:val="003164B4"/>
    <w:rsid w:val="0031653F"/>
    <w:rsid w:val="0031705C"/>
    <w:rsid w:val="0032005F"/>
    <w:rsid w:val="00322445"/>
    <w:rsid w:val="003245BE"/>
    <w:rsid w:val="00326371"/>
    <w:rsid w:val="00326454"/>
    <w:rsid w:val="00327338"/>
    <w:rsid w:val="0033130F"/>
    <w:rsid w:val="003315F4"/>
    <w:rsid w:val="003316B1"/>
    <w:rsid w:val="003349F3"/>
    <w:rsid w:val="0033541C"/>
    <w:rsid w:val="00336054"/>
    <w:rsid w:val="0034148C"/>
    <w:rsid w:val="003428FF"/>
    <w:rsid w:val="00343055"/>
    <w:rsid w:val="00347224"/>
    <w:rsid w:val="00347DDC"/>
    <w:rsid w:val="003503F7"/>
    <w:rsid w:val="003518BF"/>
    <w:rsid w:val="00351D72"/>
    <w:rsid w:val="0035250D"/>
    <w:rsid w:val="0035261D"/>
    <w:rsid w:val="00355320"/>
    <w:rsid w:val="0035763E"/>
    <w:rsid w:val="003600CF"/>
    <w:rsid w:val="00361BB3"/>
    <w:rsid w:val="00362E66"/>
    <w:rsid w:val="00363C54"/>
    <w:rsid w:val="00365D55"/>
    <w:rsid w:val="003664B2"/>
    <w:rsid w:val="003666F9"/>
    <w:rsid w:val="00366FDF"/>
    <w:rsid w:val="00370E56"/>
    <w:rsid w:val="0037154B"/>
    <w:rsid w:val="00372159"/>
    <w:rsid w:val="00372861"/>
    <w:rsid w:val="00374473"/>
    <w:rsid w:val="0037679E"/>
    <w:rsid w:val="003779B9"/>
    <w:rsid w:val="0038089A"/>
    <w:rsid w:val="00380904"/>
    <w:rsid w:val="003809C4"/>
    <w:rsid w:val="00383F31"/>
    <w:rsid w:val="00384FFE"/>
    <w:rsid w:val="00385063"/>
    <w:rsid w:val="003853A7"/>
    <w:rsid w:val="00385BF6"/>
    <w:rsid w:val="0038660D"/>
    <w:rsid w:val="00387548"/>
    <w:rsid w:val="00390103"/>
    <w:rsid w:val="003928A3"/>
    <w:rsid w:val="003934E9"/>
    <w:rsid w:val="003938BC"/>
    <w:rsid w:val="003A091C"/>
    <w:rsid w:val="003A0B1B"/>
    <w:rsid w:val="003A2FA1"/>
    <w:rsid w:val="003A4653"/>
    <w:rsid w:val="003A4947"/>
    <w:rsid w:val="003A632D"/>
    <w:rsid w:val="003A666C"/>
    <w:rsid w:val="003A6A8E"/>
    <w:rsid w:val="003A705B"/>
    <w:rsid w:val="003B0A5D"/>
    <w:rsid w:val="003B201C"/>
    <w:rsid w:val="003B33E1"/>
    <w:rsid w:val="003B3454"/>
    <w:rsid w:val="003B37A2"/>
    <w:rsid w:val="003B50C2"/>
    <w:rsid w:val="003B5A07"/>
    <w:rsid w:val="003B61C8"/>
    <w:rsid w:val="003B6725"/>
    <w:rsid w:val="003B6D5D"/>
    <w:rsid w:val="003C4D22"/>
    <w:rsid w:val="003C6375"/>
    <w:rsid w:val="003C7F04"/>
    <w:rsid w:val="003D0344"/>
    <w:rsid w:val="003D202E"/>
    <w:rsid w:val="003D5607"/>
    <w:rsid w:val="003D58D1"/>
    <w:rsid w:val="003E01A3"/>
    <w:rsid w:val="003E1C7B"/>
    <w:rsid w:val="003E4887"/>
    <w:rsid w:val="003E6313"/>
    <w:rsid w:val="003E63B0"/>
    <w:rsid w:val="003F358B"/>
    <w:rsid w:val="003F3A39"/>
    <w:rsid w:val="003F65D2"/>
    <w:rsid w:val="0040415D"/>
    <w:rsid w:val="0040597C"/>
    <w:rsid w:val="004067CE"/>
    <w:rsid w:val="00407FF8"/>
    <w:rsid w:val="00410206"/>
    <w:rsid w:val="004109F9"/>
    <w:rsid w:val="00413795"/>
    <w:rsid w:val="00413B1E"/>
    <w:rsid w:val="00416259"/>
    <w:rsid w:val="00416578"/>
    <w:rsid w:val="00416CE3"/>
    <w:rsid w:val="0041708F"/>
    <w:rsid w:val="004170E8"/>
    <w:rsid w:val="00420246"/>
    <w:rsid w:val="004213A1"/>
    <w:rsid w:val="00422761"/>
    <w:rsid w:val="00423C1D"/>
    <w:rsid w:val="00424843"/>
    <w:rsid w:val="00426599"/>
    <w:rsid w:val="00431FA3"/>
    <w:rsid w:val="00432D32"/>
    <w:rsid w:val="00432DF7"/>
    <w:rsid w:val="004336E5"/>
    <w:rsid w:val="00435CEB"/>
    <w:rsid w:val="00435E96"/>
    <w:rsid w:val="00435F5D"/>
    <w:rsid w:val="00436BA1"/>
    <w:rsid w:val="004420C8"/>
    <w:rsid w:val="0044292F"/>
    <w:rsid w:val="00442E80"/>
    <w:rsid w:val="004460BB"/>
    <w:rsid w:val="00446653"/>
    <w:rsid w:val="00451B70"/>
    <w:rsid w:val="00452CCA"/>
    <w:rsid w:val="004579FF"/>
    <w:rsid w:val="004629A1"/>
    <w:rsid w:val="00464E61"/>
    <w:rsid w:val="00473AF3"/>
    <w:rsid w:val="004802EC"/>
    <w:rsid w:val="00480A11"/>
    <w:rsid w:val="00482BE0"/>
    <w:rsid w:val="00482E02"/>
    <w:rsid w:val="00483584"/>
    <w:rsid w:val="0048718D"/>
    <w:rsid w:val="00487BE0"/>
    <w:rsid w:val="00496A58"/>
    <w:rsid w:val="004A119C"/>
    <w:rsid w:val="004A1CCD"/>
    <w:rsid w:val="004B0212"/>
    <w:rsid w:val="004B116C"/>
    <w:rsid w:val="004B1262"/>
    <w:rsid w:val="004B52B9"/>
    <w:rsid w:val="004B5462"/>
    <w:rsid w:val="004B65A5"/>
    <w:rsid w:val="004B6930"/>
    <w:rsid w:val="004C1BB8"/>
    <w:rsid w:val="004C2376"/>
    <w:rsid w:val="004C4D26"/>
    <w:rsid w:val="004C6189"/>
    <w:rsid w:val="004C69AB"/>
    <w:rsid w:val="004C7A14"/>
    <w:rsid w:val="004D0290"/>
    <w:rsid w:val="004D0E3F"/>
    <w:rsid w:val="004D2107"/>
    <w:rsid w:val="004D2666"/>
    <w:rsid w:val="004D2920"/>
    <w:rsid w:val="004D4601"/>
    <w:rsid w:val="004D5564"/>
    <w:rsid w:val="004D6327"/>
    <w:rsid w:val="004E1CB4"/>
    <w:rsid w:val="004E1E1C"/>
    <w:rsid w:val="004E2648"/>
    <w:rsid w:val="004E2958"/>
    <w:rsid w:val="004E7227"/>
    <w:rsid w:val="004E7C37"/>
    <w:rsid w:val="004F0DBB"/>
    <w:rsid w:val="004F12C4"/>
    <w:rsid w:val="004F263E"/>
    <w:rsid w:val="004F2C9F"/>
    <w:rsid w:val="004F2D5B"/>
    <w:rsid w:val="004F5060"/>
    <w:rsid w:val="0050022A"/>
    <w:rsid w:val="00501629"/>
    <w:rsid w:val="005022B7"/>
    <w:rsid w:val="00505F5D"/>
    <w:rsid w:val="0051608E"/>
    <w:rsid w:val="00516B37"/>
    <w:rsid w:val="00516D12"/>
    <w:rsid w:val="00517A14"/>
    <w:rsid w:val="00523E30"/>
    <w:rsid w:val="00523F1E"/>
    <w:rsid w:val="0052457D"/>
    <w:rsid w:val="005260B5"/>
    <w:rsid w:val="0052629E"/>
    <w:rsid w:val="0052728C"/>
    <w:rsid w:val="00530014"/>
    <w:rsid w:val="00530708"/>
    <w:rsid w:val="0053172D"/>
    <w:rsid w:val="00533C8C"/>
    <w:rsid w:val="005345CD"/>
    <w:rsid w:val="00534810"/>
    <w:rsid w:val="00534ECB"/>
    <w:rsid w:val="00537C41"/>
    <w:rsid w:val="00540055"/>
    <w:rsid w:val="0054099D"/>
    <w:rsid w:val="0054293A"/>
    <w:rsid w:val="00542EDA"/>
    <w:rsid w:val="0054419D"/>
    <w:rsid w:val="00544A73"/>
    <w:rsid w:val="005452E8"/>
    <w:rsid w:val="00545B91"/>
    <w:rsid w:val="005467DD"/>
    <w:rsid w:val="00547F65"/>
    <w:rsid w:val="005510BE"/>
    <w:rsid w:val="0055323C"/>
    <w:rsid w:val="00557640"/>
    <w:rsid w:val="00557D88"/>
    <w:rsid w:val="00564439"/>
    <w:rsid w:val="0056627F"/>
    <w:rsid w:val="0057101C"/>
    <w:rsid w:val="00571FCF"/>
    <w:rsid w:val="00573129"/>
    <w:rsid w:val="005736FB"/>
    <w:rsid w:val="00573DCB"/>
    <w:rsid w:val="005763A6"/>
    <w:rsid w:val="00576DFF"/>
    <w:rsid w:val="00577B31"/>
    <w:rsid w:val="0058129E"/>
    <w:rsid w:val="00581E52"/>
    <w:rsid w:val="00582B04"/>
    <w:rsid w:val="005848E0"/>
    <w:rsid w:val="00584F9D"/>
    <w:rsid w:val="00587FB8"/>
    <w:rsid w:val="005921E1"/>
    <w:rsid w:val="00592249"/>
    <w:rsid w:val="0059435F"/>
    <w:rsid w:val="00595276"/>
    <w:rsid w:val="00596B25"/>
    <w:rsid w:val="00597811"/>
    <w:rsid w:val="005A0B10"/>
    <w:rsid w:val="005A0CDB"/>
    <w:rsid w:val="005A2E24"/>
    <w:rsid w:val="005A480F"/>
    <w:rsid w:val="005A4D97"/>
    <w:rsid w:val="005A4FF7"/>
    <w:rsid w:val="005A56B2"/>
    <w:rsid w:val="005A635C"/>
    <w:rsid w:val="005B0593"/>
    <w:rsid w:val="005B2FF2"/>
    <w:rsid w:val="005B7227"/>
    <w:rsid w:val="005C2050"/>
    <w:rsid w:val="005C4FD5"/>
    <w:rsid w:val="005C6839"/>
    <w:rsid w:val="005C78F9"/>
    <w:rsid w:val="005D097F"/>
    <w:rsid w:val="005D1C3B"/>
    <w:rsid w:val="005D4E98"/>
    <w:rsid w:val="005E709B"/>
    <w:rsid w:val="005E7A70"/>
    <w:rsid w:val="005F1573"/>
    <w:rsid w:val="005F4097"/>
    <w:rsid w:val="005F4EE4"/>
    <w:rsid w:val="005F5A31"/>
    <w:rsid w:val="005F5CA7"/>
    <w:rsid w:val="005F662C"/>
    <w:rsid w:val="005F7F87"/>
    <w:rsid w:val="00600A58"/>
    <w:rsid w:val="00602BBE"/>
    <w:rsid w:val="00602CDB"/>
    <w:rsid w:val="00602D45"/>
    <w:rsid w:val="00604022"/>
    <w:rsid w:val="006052C0"/>
    <w:rsid w:val="00610CD0"/>
    <w:rsid w:val="006117B6"/>
    <w:rsid w:val="0061218D"/>
    <w:rsid w:val="00613884"/>
    <w:rsid w:val="006141CA"/>
    <w:rsid w:val="006202B3"/>
    <w:rsid w:val="00620C2A"/>
    <w:rsid w:val="00622B28"/>
    <w:rsid w:val="00622C7D"/>
    <w:rsid w:val="006233B6"/>
    <w:rsid w:val="0062358F"/>
    <w:rsid w:val="00624A2C"/>
    <w:rsid w:val="00625489"/>
    <w:rsid w:val="00625730"/>
    <w:rsid w:val="00626024"/>
    <w:rsid w:val="00626797"/>
    <w:rsid w:val="0063030F"/>
    <w:rsid w:val="006306C7"/>
    <w:rsid w:val="00631314"/>
    <w:rsid w:val="00632EA4"/>
    <w:rsid w:val="006340A0"/>
    <w:rsid w:val="00634552"/>
    <w:rsid w:val="00634B53"/>
    <w:rsid w:val="0063517C"/>
    <w:rsid w:val="00636099"/>
    <w:rsid w:val="0063665A"/>
    <w:rsid w:val="00636EE2"/>
    <w:rsid w:val="00641774"/>
    <w:rsid w:val="0064247A"/>
    <w:rsid w:val="0064408A"/>
    <w:rsid w:val="00644704"/>
    <w:rsid w:val="00646DFB"/>
    <w:rsid w:val="00646F87"/>
    <w:rsid w:val="00651390"/>
    <w:rsid w:val="0065194C"/>
    <w:rsid w:val="00651D39"/>
    <w:rsid w:val="00651D8C"/>
    <w:rsid w:val="00652A16"/>
    <w:rsid w:val="00653F41"/>
    <w:rsid w:val="006546D3"/>
    <w:rsid w:val="00654B4E"/>
    <w:rsid w:val="0066009E"/>
    <w:rsid w:val="00661C3D"/>
    <w:rsid w:val="00661F00"/>
    <w:rsid w:val="00662D86"/>
    <w:rsid w:val="00662FE9"/>
    <w:rsid w:val="00663F73"/>
    <w:rsid w:val="006640DD"/>
    <w:rsid w:val="0066445B"/>
    <w:rsid w:val="00667E82"/>
    <w:rsid w:val="00672DD6"/>
    <w:rsid w:val="006736BA"/>
    <w:rsid w:val="0067727A"/>
    <w:rsid w:val="00680FE7"/>
    <w:rsid w:val="00681386"/>
    <w:rsid w:val="006829FB"/>
    <w:rsid w:val="00683ED4"/>
    <w:rsid w:val="00686781"/>
    <w:rsid w:val="006933C3"/>
    <w:rsid w:val="00693F91"/>
    <w:rsid w:val="00694923"/>
    <w:rsid w:val="006A2910"/>
    <w:rsid w:val="006A2EAB"/>
    <w:rsid w:val="006A3E7C"/>
    <w:rsid w:val="006A63B8"/>
    <w:rsid w:val="006A6D7F"/>
    <w:rsid w:val="006B03AB"/>
    <w:rsid w:val="006B2F4D"/>
    <w:rsid w:val="006B4B47"/>
    <w:rsid w:val="006B747D"/>
    <w:rsid w:val="006C0CB7"/>
    <w:rsid w:val="006C28A6"/>
    <w:rsid w:val="006C3929"/>
    <w:rsid w:val="006C4756"/>
    <w:rsid w:val="006C4B74"/>
    <w:rsid w:val="006C65B6"/>
    <w:rsid w:val="006C6694"/>
    <w:rsid w:val="006C6EC2"/>
    <w:rsid w:val="006C7730"/>
    <w:rsid w:val="006D0E1A"/>
    <w:rsid w:val="006D22D1"/>
    <w:rsid w:val="006D338E"/>
    <w:rsid w:val="006D358B"/>
    <w:rsid w:val="006D3A9D"/>
    <w:rsid w:val="006D3E3B"/>
    <w:rsid w:val="006D5FD8"/>
    <w:rsid w:val="006D6A85"/>
    <w:rsid w:val="006D6A95"/>
    <w:rsid w:val="006D7F5A"/>
    <w:rsid w:val="006E2FB3"/>
    <w:rsid w:val="006E50CE"/>
    <w:rsid w:val="006E6D24"/>
    <w:rsid w:val="006E7F27"/>
    <w:rsid w:val="006F0130"/>
    <w:rsid w:val="006F1112"/>
    <w:rsid w:val="006F1344"/>
    <w:rsid w:val="006F24EB"/>
    <w:rsid w:val="006F69A0"/>
    <w:rsid w:val="00702080"/>
    <w:rsid w:val="00702516"/>
    <w:rsid w:val="00702CF8"/>
    <w:rsid w:val="00702D4C"/>
    <w:rsid w:val="0070508A"/>
    <w:rsid w:val="007076B8"/>
    <w:rsid w:val="007134CE"/>
    <w:rsid w:val="00713EA2"/>
    <w:rsid w:val="00715415"/>
    <w:rsid w:val="00715611"/>
    <w:rsid w:val="007167B2"/>
    <w:rsid w:val="00717550"/>
    <w:rsid w:val="00717BE5"/>
    <w:rsid w:val="007217E6"/>
    <w:rsid w:val="00722565"/>
    <w:rsid w:val="00722D50"/>
    <w:rsid w:val="0072318D"/>
    <w:rsid w:val="00724DC3"/>
    <w:rsid w:val="00725C4C"/>
    <w:rsid w:val="00731880"/>
    <w:rsid w:val="00732E38"/>
    <w:rsid w:val="00733921"/>
    <w:rsid w:val="0073572B"/>
    <w:rsid w:val="00735AC7"/>
    <w:rsid w:val="00736459"/>
    <w:rsid w:val="00736DEB"/>
    <w:rsid w:val="007435DF"/>
    <w:rsid w:val="00743F3E"/>
    <w:rsid w:val="0074626C"/>
    <w:rsid w:val="007477DF"/>
    <w:rsid w:val="0075192A"/>
    <w:rsid w:val="00751AFB"/>
    <w:rsid w:val="00754053"/>
    <w:rsid w:val="00754EC6"/>
    <w:rsid w:val="00755662"/>
    <w:rsid w:val="00756E2D"/>
    <w:rsid w:val="00757BCE"/>
    <w:rsid w:val="00766701"/>
    <w:rsid w:val="007709FE"/>
    <w:rsid w:val="00770EB1"/>
    <w:rsid w:val="007723D0"/>
    <w:rsid w:val="00772621"/>
    <w:rsid w:val="00772911"/>
    <w:rsid w:val="007734D2"/>
    <w:rsid w:val="00774BC7"/>
    <w:rsid w:val="00776893"/>
    <w:rsid w:val="00777BA5"/>
    <w:rsid w:val="00782E6B"/>
    <w:rsid w:val="007836A7"/>
    <w:rsid w:val="00783B9D"/>
    <w:rsid w:val="00784F7A"/>
    <w:rsid w:val="00785491"/>
    <w:rsid w:val="00787802"/>
    <w:rsid w:val="0078790B"/>
    <w:rsid w:val="00787F83"/>
    <w:rsid w:val="007904E5"/>
    <w:rsid w:val="00790C9A"/>
    <w:rsid w:val="00792868"/>
    <w:rsid w:val="007938BD"/>
    <w:rsid w:val="00796B1D"/>
    <w:rsid w:val="00797A66"/>
    <w:rsid w:val="00797BF1"/>
    <w:rsid w:val="007A0069"/>
    <w:rsid w:val="007A1082"/>
    <w:rsid w:val="007A48A2"/>
    <w:rsid w:val="007B0945"/>
    <w:rsid w:val="007B10AC"/>
    <w:rsid w:val="007B26D2"/>
    <w:rsid w:val="007B4F3E"/>
    <w:rsid w:val="007B6E97"/>
    <w:rsid w:val="007B71B4"/>
    <w:rsid w:val="007B74E5"/>
    <w:rsid w:val="007C186C"/>
    <w:rsid w:val="007C19EC"/>
    <w:rsid w:val="007C1E3F"/>
    <w:rsid w:val="007C2668"/>
    <w:rsid w:val="007C2AC7"/>
    <w:rsid w:val="007C3880"/>
    <w:rsid w:val="007C5F04"/>
    <w:rsid w:val="007C7D96"/>
    <w:rsid w:val="007C7F98"/>
    <w:rsid w:val="007D012B"/>
    <w:rsid w:val="007D026D"/>
    <w:rsid w:val="007D036E"/>
    <w:rsid w:val="007D0CAC"/>
    <w:rsid w:val="007D184F"/>
    <w:rsid w:val="007D46A0"/>
    <w:rsid w:val="007D64BF"/>
    <w:rsid w:val="007E0156"/>
    <w:rsid w:val="007E13F1"/>
    <w:rsid w:val="007E2FAA"/>
    <w:rsid w:val="007E3700"/>
    <w:rsid w:val="007E49E1"/>
    <w:rsid w:val="007E5A13"/>
    <w:rsid w:val="007E6320"/>
    <w:rsid w:val="007E67EB"/>
    <w:rsid w:val="007E6E88"/>
    <w:rsid w:val="007F2FBD"/>
    <w:rsid w:val="007F322E"/>
    <w:rsid w:val="007F3AF4"/>
    <w:rsid w:val="007F4223"/>
    <w:rsid w:val="007F5A43"/>
    <w:rsid w:val="007F5C77"/>
    <w:rsid w:val="007F6F67"/>
    <w:rsid w:val="00804DDE"/>
    <w:rsid w:val="00806224"/>
    <w:rsid w:val="008066BC"/>
    <w:rsid w:val="0080736C"/>
    <w:rsid w:val="00807693"/>
    <w:rsid w:val="00814FDB"/>
    <w:rsid w:val="00815D4B"/>
    <w:rsid w:val="008161D3"/>
    <w:rsid w:val="008168F6"/>
    <w:rsid w:val="00821635"/>
    <w:rsid w:val="00823F06"/>
    <w:rsid w:val="008306DA"/>
    <w:rsid w:val="00830794"/>
    <w:rsid w:val="00830CCE"/>
    <w:rsid w:val="00832D23"/>
    <w:rsid w:val="00834610"/>
    <w:rsid w:val="00834E8E"/>
    <w:rsid w:val="0083698A"/>
    <w:rsid w:val="00836A05"/>
    <w:rsid w:val="00841EB4"/>
    <w:rsid w:val="0084372B"/>
    <w:rsid w:val="00843A29"/>
    <w:rsid w:val="0084595D"/>
    <w:rsid w:val="00847349"/>
    <w:rsid w:val="00850F6C"/>
    <w:rsid w:val="00851F1B"/>
    <w:rsid w:val="00853A3A"/>
    <w:rsid w:val="008558E8"/>
    <w:rsid w:val="008579F0"/>
    <w:rsid w:val="008613D2"/>
    <w:rsid w:val="00863049"/>
    <w:rsid w:val="00863616"/>
    <w:rsid w:val="00866152"/>
    <w:rsid w:val="0086628D"/>
    <w:rsid w:val="0087073A"/>
    <w:rsid w:val="00871239"/>
    <w:rsid w:val="00871742"/>
    <w:rsid w:val="0087209D"/>
    <w:rsid w:val="00872D88"/>
    <w:rsid w:val="00873164"/>
    <w:rsid w:val="00873383"/>
    <w:rsid w:val="0087422E"/>
    <w:rsid w:val="008751AB"/>
    <w:rsid w:val="008760B1"/>
    <w:rsid w:val="00876FF3"/>
    <w:rsid w:val="008828BF"/>
    <w:rsid w:val="00882C1B"/>
    <w:rsid w:val="0088332F"/>
    <w:rsid w:val="0089382C"/>
    <w:rsid w:val="0089476C"/>
    <w:rsid w:val="00894809"/>
    <w:rsid w:val="00895F90"/>
    <w:rsid w:val="008974E3"/>
    <w:rsid w:val="008A45C5"/>
    <w:rsid w:val="008A49F5"/>
    <w:rsid w:val="008A5F4C"/>
    <w:rsid w:val="008A6D1D"/>
    <w:rsid w:val="008A7CCE"/>
    <w:rsid w:val="008B0BBA"/>
    <w:rsid w:val="008B2A42"/>
    <w:rsid w:val="008B3853"/>
    <w:rsid w:val="008B4A2E"/>
    <w:rsid w:val="008C0208"/>
    <w:rsid w:val="008C5E72"/>
    <w:rsid w:val="008C64DF"/>
    <w:rsid w:val="008C64F6"/>
    <w:rsid w:val="008C6FC7"/>
    <w:rsid w:val="008D0484"/>
    <w:rsid w:val="008D0F3E"/>
    <w:rsid w:val="008D10B7"/>
    <w:rsid w:val="008D22D1"/>
    <w:rsid w:val="008D2F3A"/>
    <w:rsid w:val="008D37BD"/>
    <w:rsid w:val="008D58BD"/>
    <w:rsid w:val="008D5FB7"/>
    <w:rsid w:val="008F244C"/>
    <w:rsid w:val="008F5113"/>
    <w:rsid w:val="008F73AA"/>
    <w:rsid w:val="00900413"/>
    <w:rsid w:val="009015E3"/>
    <w:rsid w:val="00902101"/>
    <w:rsid w:val="00902A8D"/>
    <w:rsid w:val="00902CCF"/>
    <w:rsid w:val="00902ECC"/>
    <w:rsid w:val="009040D6"/>
    <w:rsid w:val="00910B38"/>
    <w:rsid w:val="00915478"/>
    <w:rsid w:val="009154FD"/>
    <w:rsid w:val="0091674B"/>
    <w:rsid w:val="00920A3C"/>
    <w:rsid w:val="00927519"/>
    <w:rsid w:val="009300C1"/>
    <w:rsid w:val="00930A92"/>
    <w:rsid w:val="009314B3"/>
    <w:rsid w:val="00931FD4"/>
    <w:rsid w:val="00932ADC"/>
    <w:rsid w:val="00932CC6"/>
    <w:rsid w:val="00934ACA"/>
    <w:rsid w:val="00935924"/>
    <w:rsid w:val="00936085"/>
    <w:rsid w:val="009364EB"/>
    <w:rsid w:val="00941483"/>
    <w:rsid w:val="00941EF7"/>
    <w:rsid w:val="009432C0"/>
    <w:rsid w:val="00945522"/>
    <w:rsid w:val="0094778D"/>
    <w:rsid w:val="009524F2"/>
    <w:rsid w:val="0095329D"/>
    <w:rsid w:val="00953427"/>
    <w:rsid w:val="009538DA"/>
    <w:rsid w:val="00954705"/>
    <w:rsid w:val="009578ED"/>
    <w:rsid w:val="00960247"/>
    <w:rsid w:val="009602F5"/>
    <w:rsid w:val="009608EF"/>
    <w:rsid w:val="009616B7"/>
    <w:rsid w:val="009670E2"/>
    <w:rsid w:val="00967B36"/>
    <w:rsid w:val="00970712"/>
    <w:rsid w:val="00972677"/>
    <w:rsid w:val="009735E8"/>
    <w:rsid w:val="00973D3D"/>
    <w:rsid w:val="00974A73"/>
    <w:rsid w:val="00974DFF"/>
    <w:rsid w:val="00975AE9"/>
    <w:rsid w:val="00975F1F"/>
    <w:rsid w:val="00975FB9"/>
    <w:rsid w:val="009829E1"/>
    <w:rsid w:val="009830D0"/>
    <w:rsid w:val="0098464C"/>
    <w:rsid w:val="00986A98"/>
    <w:rsid w:val="00987048"/>
    <w:rsid w:val="0099028F"/>
    <w:rsid w:val="00993896"/>
    <w:rsid w:val="00996AC5"/>
    <w:rsid w:val="009A4D5C"/>
    <w:rsid w:val="009A555C"/>
    <w:rsid w:val="009A5D7F"/>
    <w:rsid w:val="009A645A"/>
    <w:rsid w:val="009B0FE4"/>
    <w:rsid w:val="009B3E29"/>
    <w:rsid w:val="009B7E5E"/>
    <w:rsid w:val="009C1E48"/>
    <w:rsid w:val="009C6389"/>
    <w:rsid w:val="009D09B1"/>
    <w:rsid w:val="009D1238"/>
    <w:rsid w:val="009D130B"/>
    <w:rsid w:val="009D1592"/>
    <w:rsid w:val="009D1A36"/>
    <w:rsid w:val="009D5135"/>
    <w:rsid w:val="009D514D"/>
    <w:rsid w:val="009E2A64"/>
    <w:rsid w:val="009E2D02"/>
    <w:rsid w:val="009E582A"/>
    <w:rsid w:val="009F44B4"/>
    <w:rsid w:val="009F46E9"/>
    <w:rsid w:val="009F5D22"/>
    <w:rsid w:val="009F6175"/>
    <w:rsid w:val="00A001B2"/>
    <w:rsid w:val="00A0148B"/>
    <w:rsid w:val="00A04037"/>
    <w:rsid w:val="00A04784"/>
    <w:rsid w:val="00A04F04"/>
    <w:rsid w:val="00A07376"/>
    <w:rsid w:val="00A10741"/>
    <w:rsid w:val="00A117CD"/>
    <w:rsid w:val="00A1352A"/>
    <w:rsid w:val="00A14809"/>
    <w:rsid w:val="00A15023"/>
    <w:rsid w:val="00A15F3E"/>
    <w:rsid w:val="00A160A9"/>
    <w:rsid w:val="00A173CB"/>
    <w:rsid w:val="00A204F1"/>
    <w:rsid w:val="00A211BC"/>
    <w:rsid w:val="00A248A4"/>
    <w:rsid w:val="00A249B6"/>
    <w:rsid w:val="00A2514E"/>
    <w:rsid w:val="00A2593E"/>
    <w:rsid w:val="00A25A42"/>
    <w:rsid w:val="00A26736"/>
    <w:rsid w:val="00A27061"/>
    <w:rsid w:val="00A27DB8"/>
    <w:rsid w:val="00A31054"/>
    <w:rsid w:val="00A31F00"/>
    <w:rsid w:val="00A32E40"/>
    <w:rsid w:val="00A33C38"/>
    <w:rsid w:val="00A3488D"/>
    <w:rsid w:val="00A37DF1"/>
    <w:rsid w:val="00A37DFC"/>
    <w:rsid w:val="00A40BE4"/>
    <w:rsid w:val="00A42D7B"/>
    <w:rsid w:val="00A44688"/>
    <w:rsid w:val="00A45820"/>
    <w:rsid w:val="00A45FF8"/>
    <w:rsid w:val="00A47FD2"/>
    <w:rsid w:val="00A511B5"/>
    <w:rsid w:val="00A5257C"/>
    <w:rsid w:val="00A52AD7"/>
    <w:rsid w:val="00A541C9"/>
    <w:rsid w:val="00A56BFE"/>
    <w:rsid w:val="00A61C1A"/>
    <w:rsid w:val="00A626EA"/>
    <w:rsid w:val="00A62785"/>
    <w:rsid w:val="00A63071"/>
    <w:rsid w:val="00A64A41"/>
    <w:rsid w:val="00A65308"/>
    <w:rsid w:val="00A70F59"/>
    <w:rsid w:val="00A71C7A"/>
    <w:rsid w:val="00A720AC"/>
    <w:rsid w:val="00A7397E"/>
    <w:rsid w:val="00A7661F"/>
    <w:rsid w:val="00A76E21"/>
    <w:rsid w:val="00A77F66"/>
    <w:rsid w:val="00A840DC"/>
    <w:rsid w:val="00A842DF"/>
    <w:rsid w:val="00A85523"/>
    <w:rsid w:val="00A85578"/>
    <w:rsid w:val="00A85FF5"/>
    <w:rsid w:val="00A8745E"/>
    <w:rsid w:val="00A87933"/>
    <w:rsid w:val="00A903D9"/>
    <w:rsid w:val="00A9191E"/>
    <w:rsid w:val="00A92D33"/>
    <w:rsid w:val="00A9448E"/>
    <w:rsid w:val="00A94E37"/>
    <w:rsid w:val="00A97F11"/>
    <w:rsid w:val="00AA21C3"/>
    <w:rsid w:val="00AA2216"/>
    <w:rsid w:val="00AB0949"/>
    <w:rsid w:val="00AB355F"/>
    <w:rsid w:val="00AB475D"/>
    <w:rsid w:val="00AB4A3B"/>
    <w:rsid w:val="00AB71D6"/>
    <w:rsid w:val="00AC0D75"/>
    <w:rsid w:val="00AC1958"/>
    <w:rsid w:val="00AC3251"/>
    <w:rsid w:val="00AC64B9"/>
    <w:rsid w:val="00AC6BBC"/>
    <w:rsid w:val="00AC74E7"/>
    <w:rsid w:val="00AD0CBC"/>
    <w:rsid w:val="00AD0DAC"/>
    <w:rsid w:val="00AD34CF"/>
    <w:rsid w:val="00AE15A5"/>
    <w:rsid w:val="00AE2209"/>
    <w:rsid w:val="00AE2502"/>
    <w:rsid w:val="00AE2C4C"/>
    <w:rsid w:val="00AE7DC4"/>
    <w:rsid w:val="00AF2E87"/>
    <w:rsid w:val="00AF3CE3"/>
    <w:rsid w:val="00AF4717"/>
    <w:rsid w:val="00AF47D4"/>
    <w:rsid w:val="00AF51F6"/>
    <w:rsid w:val="00AF522B"/>
    <w:rsid w:val="00AF5A2E"/>
    <w:rsid w:val="00AF6FC1"/>
    <w:rsid w:val="00B01186"/>
    <w:rsid w:val="00B01C0F"/>
    <w:rsid w:val="00B03E8B"/>
    <w:rsid w:val="00B04012"/>
    <w:rsid w:val="00B04A5F"/>
    <w:rsid w:val="00B0620F"/>
    <w:rsid w:val="00B06287"/>
    <w:rsid w:val="00B11713"/>
    <w:rsid w:val="00B12375"/>
    <w:rsid w:val="00B12F98"/>
    <w:rsid w:val="00B1368C"/>
    <w:rsid w:val="00B16ED5"/>
    <w:rsid w:val="00B20BF3"/>
    <w:rsid w:val="00B235D9"/>
    <w:rsid w:val="00B23D24"/>
    <w:rsid w:val="00B30B4B"/>
    <w:rsid w:val="00B3240B"/>
    <w:rsid w:val="00B34A9B"/>
    <w:rsid w:val="00B35908"/>
    <w:rsid w:val="00B35996"/>
    <w:rsid w:val="00B35D5F"/>
    <w:rsid w:val="00B37C68"/>
    <w:rsid w:val="00B40A62"/>
    <w:rsid w:val="00B43012"/>
    <w:rsid w:val="00B430B5"/>
    <w:rsid w:val="00B445DE"/>
    <w:rsid w:val="00B47416"/>
    <w:rsid w:val="00B477E4"/>
    <w:rsid w:val="00B477ED"/>
    <w:rsid w:val="00B5049F"/>
    <w:rsid w:val="00B51A1D"/>
    <w:rsid w:val="00B52ECC"/>
    <w:rsid w:val="00B5385A"/>
    <w:rsid w:val="00B54340"/>
    <w:rsid w:val="00B56222"/>
    <w:rsid w:val="00B564CC"/>
    <w:rsid w:val="00B56542"/>
    <w:rsid w:val="00B57235"/>
    <w:rsid w:val="00B5769A"/>
    <w:rsid w:val="00B60311"/>
    <w:rsid w:val="00B612EC"/>
    <w:rsid w:val="00B62E42"/>
    <w:rsid w:val="00B637D0"/>
    <w:rsid w:val="00B63FBC"/>
    <w:rsid w:val="00B65756"/>
    <w:rsid w:val="00B65B4D"/>
    <w:rsid w:val="00B67C50"/>
    <w:rsid w:val="00B70BA7"/>
    <w:rsid w:val="00B71533"/>
    <w:rsid w:val="00B71839"/>
    <w:rsid w:val="00B7214B"/>
    <w:rsid w:val="00B72352"/>
    <w:rsid w:val="00B72B5E"/>
    <w:rsid w:val="00B73876"/>
    <w:rsid w:val="00B74F56"/>
    <w:rsid w:val="00B77108"/>
    <w:rsid w:val="00B772CF"/>
    <w:rsid w:val="00B77A0B"/>
    <w:rsid w:val="00B806A4"/>
    <w:rsid w:val="00B81338"/>
    <w:rsid w:val="00B82005"/>
    <w:rsid w:val="00B828FB"/>
    <w:rsid w:val="00B82DE6"/>
    <w:rsid w:val="00B85617"/>
    <w:rsid w:val="00B8620A"/>
    <w:rsid w:val="00B864EF"/>
    <w:rsid w:val="00B90562"/>
    <w:rsid w:val="00B9115C"/>
    <w:rsid w:val="00B927BD"/>
    <w:rsid w:val="00B969A1"/>
    <w:rsid w:val="00B96E9D"/>
    <w:rsid w:val="00B971F0"/>
    <w:rsid w:val="00B973E2"/>
    <w:rsid w:val="00BA27D4"/>
    <w:rsid w:val="00BA2F9D"/>
    <w:rsid w:val="00BA4DF7"/>
    <w:rsid w:val="00BA5632"/>
    <w:rsid w:val="00BA6A5D"/>
    <w:rsid w:val="00BA75B3"/>
    <w:rsid w:val="00BB0D41"/>
    <w:rsid w:val="00BB21F0"/>
    <w:rsid w:val="00BB2431"/>
    <w:rsid w:val="00BB30F3"/>
    <w:rsid w:val="00BB35DA"/>
    <w:rsid w:val="00BC0F08"/>
    <w:rsid w:val="00BC1843"/>
    <w:rsid w:val="00BC2012"/>
    <w:rsid w:val="00BC202C"/>
    <w:rsid w:val="00BC2096"/>
    <w:rsid w:val="00BC4382"/>
    <w:rsid w:val="00BC642A"/>
    <w:rsid w:val="00BC7166"/>
    <w:rsid w:val="00BC7395"/>
    <w:rsid w:val="00BD01AD"/>
    <w:rsid w:val="00BD1917"/>
    <w:rsid w:val="00BD3610"/>
    <w:rsid w:val="00BD4649"/>
    <w:rsid w:val="00BD6B68"/>
    <w:rsid w:val="00BE05B4"/>
    <w:rsid w:val="00BE0C00"/>
    <w:rsid w:val="00BE3BB5"/>
    <w:rsid w:val="00BE45E9"/>
    <w:rsid w:val="00BE6144"/>
    <w:rsid w:val="00BF0282"/>
    <w:rsid w:val="00BF110D"/>
    <w:rsid w:val="00BF152C"/>
    <w:rsid w:val="00BF381C"/>
    <w:rsid w:val="00BF5A09"/>
    <w:rsid w:val="00BF6B47"/>
    <w:rsid w:val="00BF74CB"/>
    <w:rsid w:val="00C002B6"/>
    <w:rsid w:val="00C00679"/>
    <w:rsid w:val="00C03C15"/>
    <w:rsid w:val="00C0518F"/>
    <w:rsid w:val="00C0659E"/>
    <w:rsid w:val="00C077E3"/>
    <w:rsid w:val="00C07B26"/>
    <w:rsid w:val="00C10B42"/>
    <w:rsid w:val="00C112B6"/>
    <w:rsid w:val="00C12A60"/>
    <w:rsid w:val="00C150E4"/>
    <w:rsid w:val="00C17A6E"/>
    <w:rsid w:val="00C222A7"/>
    <w:rsid w:val="00C24A27"/>
    <w:rsid w:val="00C25342"/>
    <w:rsid w:val="00C2645B"/>
    <w:rsid w:val="00C26626"/>
    <w:rsid w:val="00C272B6"/>
    <w:rsid w:val="00C3059E"/>
    <w:rsid w:val="00C3073B"/>
    <w:rsid w:val="00C40461"/>
    <w:rsid w:val="00C41B71"/>
    <w:rsid w:val="00C44F9B"/>
    <w:rsid w:val="00C505B1"/>
    <w:rsid w:val="00C51671"/>
    <w:rsid w:val="00C51902"/>
    <w:rsid w:val="00C52922"/>
    <w:rsid w:val="00C546A6"/>
    <w:rsid w:val="00C54F66"/>
    <w:rsid w:val="00C56151"/>
    <w:rsid w:val="00C6395B"/>
    <w:rsid w:val="00C679B7"/>
    <w:rsid w:val="00C67EBE"/>
    <w:rsid w:val="00C701B8"/>
    <w:rsid w:val="00C70A4A"/>
    <w:rsid w:val="00C711C9"/>
    <w:rsid w:val="00C71854"/>
    <w:rsid w:val="00C72523"/>
    <w:rsid w:val="00C739BD"/>
    <w:rsid w:val="00C8033B"/>
    <w:rsid w:val="00C816AA"/>
    <w:rsid w:val="00C81840"/>
    <w:rsid w:val="00C826BE"/>
    <w:rsid w:val="00C84691"/>
    <w:rsid w:val="00C85819"/>
    <w:rsid w:val="00C92009"/>
    <w:rsid w:val="00C922F3"/>
    <w:rsid w:val="00C9350C"/>
    <w:rsid w:val="00C96403"/>
    <w:rsid w:val="00C9701B"/>
    <w:rsid w:val="00C97C43"/>
    <w:rsid w:val="00CA3D4F"/>
    <w:rsid w:val="00CA4829"/>
    <w:rsid w:val="00CA5928"/>
    <w:rsid w:val="00CA78B8"/>
    <w:rsid w:val="00CB0E99"/>
    <w:rsid w:val="00CB284D"/>
    <w:rsid w:val="00CB2F8F"/>
    <w:rsid w:val="00CB331D"/>
    <w:rsid w:val="00CB33E6"/>
    <w:rsid w:val="00CB4611"/>
    <w:rsid w:val="00CB5E20"/>
    <w:rsid w:val="00CB6CE7"/>
    <w:rsid w:val="00CB7E2F"/>
    <w:rsid w:val="00CC048F"/>
    <w:rsid w:val="00CC0FD9"/>
    <w:rsid w:val="00CC2281"/>
    <w:rsid w:val="00CC32EF"/>
    <w:rsid w:val="00CC338E"/>
    <w:rsid w:val="00CC5322"/>
    <w:rsid w:val="00CC635D"/>
    <w:rsid w:val="00CD1B68"/>
    <w:rsid w:val="00CD2DBD"/>
    <w:rsid w:val="00CD300C"/>
    <w:rsid w:val="00CD51F2"/>
    <w:rsid w:val="00CE4159"/>
    <w:rsid w:val="00CE5AB6"/>
    <w:rsid w:val="00CE6982"/>
    <w:rsid w:val="00CE7C30"/>
    <w:rsid w:val="00D00224"/>
    <w:rsid w:val="00D01DCB"/>
    <w:rsid w:val="00D03002"/>
    <w:rsid w:val="00D07422"/>
    <w:rsid w:val="00D077BA"/>
    <w:rsid w:val="00D1118E"/>
    <w:rsid w:val="00D12F6B"/>
    <w:rsid w:val="00D137AB"/>
    <w:rsid w:val="00D14CE6"/>
    <w:rsid w:val="00D22635"/>
    <w:rsid w:val="00D23EC2"/>
    <w:rsid w:val="00D2419D"/>
    <w:rsid w:val="00D263E7"/>
    <w:rsid w:val="00D30648"/>
    <w:rsid w:val="00D30B7C"/>
    <w:rsid w:val="00D30E6C"/>
    <w:rsid w:val="00D336F6"/>
    <w:rsid w:val="00D34918"/>
    <w:rsid w:val="00D3628D"/>
    <w:rsid w:val="00D373B1"/>
    <w:rsid w:val="00D42195"/>
    <w:rsid w:val="00D42583"/>
    <w:rsid w:val="00D5093B"/>
    <w:rsid w:val="00D51041"/>
    <w:rsid w:val="00D56897"/>
    <w:rsid w:val="00D56C07"/>
    <w:rsid w:val="00D57883"/>
    <w:rsid w:val="00D601FD"/>
    <w:rsid w:val="00D6185A"/>
    <w:rsid w:val="00D61945"/>
    <w:rsid w:val="00D61A88"/>
    <w:rsid w:val="00D6293E"/>
    <w:rsid w:val="00D63121"/>
    <w:rsid w:val="00D64E71"/>
    <w:rsid w:val="00D67A73"/>
    <w:rsid w:val="00D726C7"/>
    <w:rsid w:val="00D729CB"/>
    <w:rsid w:val="00D75F22"/>
    <w:rsid w:val="00D77C9A"/>
    <w:rsid w:val="00D811B8"/>
    <w:rsid w:val="00D811F6"/>
    <w:rsid w:val="00D8390C"/>
    <w:rsid w:val="00D83DEE"/>
    <w:rsid w:val="00D87D22"/>
    <w:rsid w:val="00D92447"/>
    <w:rsid w:val="00D930D2"/>
    <w:rsid w:val="00D949CC"/>
    <w:rsid w:val="00D96040"/>
    <w:rsid w:val="00D96485"/>
    <w:rsid w:val="00D9735D"/>
    <w:rsid w:val="00D9746F"/>
    <w:rsid w:val="00DA0DE0"/>
    <w:rsid w:val="00DA12B9"/>
    <w:rsid w:val="00DA2A03"/>
    <w:rsid w:val="00DA2F9F"/>
    <w:rsid w:val="00DA48EE"/>
    <w:rsid w:val="00DA4A24"/>
    <w:rsid w:val="00DA4B32"/>
    <w:rsid w:val="00DA6CBE"/>
    <w:rsid w:val="00DA7471"/>
    <w:rsid w:val="00DB018B"/>
    <w:rsid w:val="00DB2F98"/>
    <w:rsid w:val="00DB39B1"/>
    <w:rsid w:val="00DB4181"/>
    <w:rsid w:val="00DB4550"/>
    <w:rsid w:val="00DB692C"/>
    <w:rsid w:val="00DB74DC"/>
    <w:rsid w:val="00DB7769"/>
    <w:rsid w:val="00DC07D9"/>
    <w:rsid w:val="00DC094C"/>
    <w:rsid w:val="00DC3A9F"/>
    <w:rsid w:val="00DC4689"/>
    <w:rsid w:val="00DC5DA9"/>
    <w:rsid w:val="00DC6B1B"/>
    <w:rsid w:val="00DC7797"/>
    <w:rsid w:val="00DC7BDA"/>
    <w:rsid w:val="00DD06D2"/>
    <w:rsid w:val="00DD1C57"/>
    <w:rsid w:val="00DD1FD1"/>
    <w:rsid w:val="00DD2A26"/>
    <w:rsid w:val="00DE072F"/>
    <w:rsid w:val="00DE0A45"/>
    <w:rsid w:val="00DE141D"/>
    <w:rsid w:val="00DE22EC"/>
    <w:rsid w:val="00DE3E7F"/>
    <w:rsid w:val="00DE4033"/>
    <w:rsid w:val="00DE53C5"/>
    <w:rsid w:val="00DF27B9"/>
    <w:rsid w:val="00DF2B57"/>
    <w:rsid w:val="00DF320C"/>
    <w:rsid w:val="00DF373A"/>
    <w:rsid w:val="00DF7AD1"/>
    <w:rsid w:val="00E056B3"/>
    <w:rsid w:val="00E13F6A"/>
    <w:rsid w:val="00E1485B"/>
    <w:rsid w:val="00E2183E"/>
    <w:rsid w:val="00E23AFF"/>
    <w:rsid w:val="00E30A7F"/>
    <w:rsid w:val="00E31A72"/>
    <w:rsid w:val="00E33161"/>
    <w:rsid w:val="00E33F6A"/>
    <w:rsid w:val="00E360DC"/>
    <w:rsid w:val="00E37121"/>
    <w:rsid w:val="00E41A4A"/>
    <w:rsid w:val="00E42AEF"/>
    <w:rsid w:val="00E42CF6"/>
    <w:rsid w:val="00E4382C"/>
    <w:rsid w:val="00E45B98"/>
    <w:rsid w:val="00E462FB"/>
    <w:rsid w:val="00E46BE0"/>
    <w:rsid w:val="00E46F14"/>
    <w:rsid w:val="00E5056C"/>
    <w:rsid w:val="00E50F76"/>
    <w:rsid w:val="00E51052"/>
    <w:rsid w:val="00E51567"/>
    <w:rsid w:val="00E52AF0"/>
    <w:rsid w:val="00E52B84"/>
    <w:rsid w:val="00E53278"/>
    <w:rsid w:val="00E535C2"/>
    <w:rsid w:val="00E5509F"/>
    <w:rsid w:val="00E56655"/>
    <w:rsid w:val="00E6076B"/>
    <w:rsid w:val="00E6157D"/>
    <w:rsid w:val="00E67EFF"/>
    <w:rsid w:val="00E67F72"/>
    <w:rsid w:val="00E705F8"/>
    <w:rsid w:val="00E731F8"/>
    <w:rsid w:val="00E7458F"/>
    <w:rsid w:val="00E763ED"/>
    <w:rsid w:val="00E81767"/>
    <w:rsid w:val="00E857B1"/>
    <w:rsid w:val="00E87F5E"/>
    <w:rsid w:val="00E91224"/>
    <w:rsid w:val="00E91FDF"/>
    <w:rsid w:val="00E9223B"/>
    <w:rsid w:val="00E93448"/>
    <w:rsid w:val="00E94A1A"/>
    <w:rsid w:val="00E96260"/>
    <w:rsid w:val="00EA504A"/>
    <w:rsid w:val="00EA52B1"/>
    <w:rsid w:val="00EA55C4"/>
    <w:rsid w:val="00EA692C"/>
    <w:rsid w:val="00EB167F"/>
    <w:rsid w:val="00EB55F9"/>
    <w:rsid w:val="00EB5B01"/>
    <w:rsid w:val="00EB76E3"/>
    <w:rsid w:val="00EC1495"/>
    <w:rsid w:val="00EC2C09"/>
    <w:rsid w:val="00EC3675"/>
    <w:rsid w:val="00EC4351"/>
    <w:rsid w:val="00EC46B8"/>
    <w:rsid w:val="00EC5754"/>
    <w:rsid w:val="00EC6948"/>
    <w:rsid w:val="00ED0553"/>
    <w:rsid w:val="00ED458D"/>
    <w:rsid w:val="00ED567B"/>
    <w:rsid w:val="00ED5C26"/>
    <w:rsid w:val="00ED66BF"/>
    <w:rsid w:val="00EE087C"/>
    <w:rsid w:val="00EE1F6E"/>
    <w:rsid w:val="00EE2C6C"/>
    <w:rsid w:val="00EE458B"/>
    <w:rsid w:val="00EE50D8"/>
    <w:rsid w:val="00EE52F0"/>
    <w:rsid w:val="00EE655B"/>
    <w:rsid w:val="00EE7BD1"/>
    <w:rsid w:val="00EF08D7"/>
    <w:rsid w:val="00EF3DB2"/>
    <w:rsid w:val="00EF4AE2"/>
    <w:rsid w:val="00EF5163"/>
    <w:rsid w:val="00EF6494"/>
    <w:rsid w:val="00F04FD7"/>
    <w:rsid w:val="00F0506E"/>
    <w:rsid w:val="00F075BC"/>
    <w:rsid w:val="00F10F3B"/>
    <w:rsid w:val="00F13D51"/>
    <w:rsid w:val="00F149BF"/>
    <w:rsid w:val="00F15145"/>
    <w:rsid w:val="00F172D5"/>
    <w:rsid w:val="00F20D9C"/>
    <w:rsid w:val="00F22F4E"/>
    <w:rsid w:val="00F24CEB"/>
    <w:rsid w:val="00F27F05"/>
    <w:rsid w:val="00F32D3B"/>
    <w:rsid w:val="00F32ECB"/>
    <w:rsid w:val="00F33B51"/>
    <w:rsid w:val="00F33B95"/>
    <w:rsid w:val="00F34139"/>
    <w:rsid w:val="00F354BF"/>
    <w:rsid w:val="00F3563A"/>
    <w:rsid w:val="00F357DC"/>
    <w:rsid w:val="00F366F1"/>
    <w:rsid w:val="00F37B6B"/>
    <w:rsid w:val="00F402F1"/>
    <w:rsid w:val="00F4123F"/>
    <w:rsid w:val="00F415C3"/>
    <w:rsid w:val="00F43DAE"/>
    <w:rsid w:val="00F4481E"/>
    <w:rsid w:val="00F45CDF"/>
    <w:rsid w:val="00F4647B"/>
    <w:rsid w:val="00F4740C"/>
    <w:rsid w:val="00F53240"/>
    <w:rsid w:val="00F5594F"/>
    <w:rsid w:val="00F564DE"/>
    <w:rsid w:val="00F57463"/>
    <w:rsid w:val="00F64473"/>
    <w:rsid w:val="00F67197"/>
    <w:rsid w:val="00F67E48"/>
    <w:rsid w:val="00F720BE"/>
    <w:rsid w:val="00F72CB4"/>
    <w:rsid w:val="00F73725"/>
    <w:rsid w:val="00F73E65"/>
    <w:rsid w:val="00F73EF1"/>
    <w:rsid w:val="00F74519"/>
    <w:rsid w:val="00F756E1"/>
    <w:rsid w:val="00F828C8"/>
    <w:rsid w:val="00F83C84"/>
    <w:rsid w:val="00F85031"/>
    <w:rsid w:val="00F873FB"/>
    <w:rsid w:val="00F90607"/>
    <w:rsid w:val="00F924ED"/>
    <w:rsid w:val="00F935C1"/>
    <w:rsid w:val="00F95273"/>
    <w:rsid w:val="00F9566B"/>
    <w:rsid w:val="00F96E36"/>
    <w:rsid w:val="00FA0ADB"/>
    <w:rsid w:val="00FA3A38"/>
    <w:rsid w:val="00FA4B1D"/>
    <w:rsid w:val="00FA573F"/>
    <w:rsid w:val="00FA5C6D"/>
    <w:rsid w:val="00FA6C55"/>
    <w:rsid w:val="00FA708C"/>
    <w:rsid w:val="00FA78F7"/>
    <w:rsid w:val="00FB1B1C"/>
    <w:rsid w:val="00FB3651"/>
    <w:rsid w:val="00FB4AF3"/>
    <w:rsid w:val="00FB54D7"/>
    <w:rsid w:val="00FB5FFA"/>
    <w:rsid w:val="00FB7A6A"/>
    <w:rsid w:val="00FC0670"/>
    <w:rsid w:val="00FC4893"/>
    <w:rsid w:val="00FC5D9F"/>
    <w:rsid w:val="00FC6682"/>
    <w:rsid w:val="00FD2E6F"/>
    <w:rsid w:val="00FD3DA2"/>
    <w:rsid w:val="00FD4940"/>
    <w:rsid w:val="00FD5195"/>
    <w:rsid w:val="00FE3541"/>
    <w:rsid w:val="00FE4A19"/>
    <w:rsid w:val="00FE5DC8"/>
    <w:rsid w:val="00FE6BC9"/>
    <w:rsid w:val="00FE73D4"/>
    <w:rsid w:val="00FF01BC"/>
    <w:rsid w:val="00FF1800"/>
    <w:rsid w:val="00FF1CEC"/>
    <w:rsid w:val="00FF5832"/>
    <w:rsid w:val="00FF627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58F8F"/>
  <w15:docId w15:val="{CB3A17CF-D0F9-4CC3-B85A-7EEA91A8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E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0B58"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7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B773F"/>
  </w:style>
  <w:style w:type="paragraph" w:styleId="Rodap">
    <w:name w:val="footer"/>
    <w:basedOn w:val="Normal"/>
    <w:link w:val="RodapChar"/>
    <w:uiPriority w:val="99"/>
    <w:unhideWhenUsed/>
    <w:rsid w:val="002B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73F"/>
  </w:style>
  <w:style w:type="paragraph" w:styleId="Textodebalo">
    <w:name w:val="Balloon Text"/>
    <w:basedOn w:val="Normal"/>
    <w:link w:val="TextodebaloChar"/>
    <w:uiPriority w:val="99"/>
    <w:semiHidden/>
    <w:unhideWhenUsed/>
    <w:rsid w:val="002B7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73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semiHidden/>
    <w:rsid w:val="00030B58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E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F73EF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73EF1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31A72"/>
    <w:rPr>
      <w:b/>
      <w:bCs/>
    </w:rPr>
  </w:style>
  <w:style w:type="character" w:customStyle="1" w:styleId="apple-converted-space">
    <w:name w:val="apple-converted-space"/>
    <w:basedOn w:val="Fontepargpadro"/>
    <w:rsid w:val="00E31A72"/>
  </w:style>
  <w:style w:type="paragraph" w:styleId="NormalWeb">
    <w:name w:val="Normal (Web)"/>
    <w:basedOn w:val="Normal"/>
    <w:uiPriority w:val="99"/>
    <w:semiHidden/>
    <w:unhideWhenUsed/>
    <w:rsid w:val="000D64A3"/>
    <w:pPr>
      <w:spacing w:before="100" w:beforeAutospacing="1" w:after="100" w:afterAutospacing="1"/>
    </w:pPr>
  </w:style>
  <w:style w:type="character" w:customStyle="1" w:styleId="xbe">
    <w:name w:val="_xbe"/>
    <w:basedOn w:val="Fontepargpadro"/>
    <w:rsid w:val="00121EF4"/>
  </w:style>
  <w:style w:type="paragraph" w:styleId="SemEspaamento">
    <w:name w:val="No Spacing"/>
    <w:uiPriority w:val="1"/>
    <w:qFormat/>
    <w:rsid w:val="00D96485"/>
    <w:pPr>
      <w:spacing w:after="0" w:line="240" w:lineRule="auto"/>
    </w:pPr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69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sscrh@educacao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ass@see.sp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9514-8949-4CE9-9E47-F07A631D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Flavio Sebastiao De Oliveira</cp:lastModifiedBy>
  <cp:revision>2</cp:revision>
  <cp:lastPrinted>2016-11-30T13:11:00Z</cp:lastPrinted>
  <dcterms:created xsi:type="dcterms:W3CDTF">2019-08-30T19:05:00Z</dcterms:created>
  <dcterms:modified xsi:type="dcterms:W3CDTF">2019-08-30T19:05:00Z</dcterms:modified>
</cp:coreProperties>
</file>