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0C33" w14:textId="4347CF51" w:rsidR="00566E90" w:rsidRDefault="00B55860" w:rsidP="00566E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D74C5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Postado em 12 de </w:t>
      </w:r>
      <w:proofErr w:type="gramStart"/>
      <w:r w:rsidRPr="00D74C58">
        <w:rPr>
          <w:rFonts w:ascii="Times New Roman" w:eastAsia="Times New Roman" w:hAnsi="Times New Roman" w:cs="Times New Roman"/>
          <w:sz w:val="21"/>
          <w:szCs w:val="21"/>
          <w:lang w:eastAsia="pt-BR"/>
        </w:rPr>
        <w:t>Fevereiro</w:t>
      </w:r>
      <w:proofErr w:type="gramEnd"/>
      <w:r w:rsidRPr="00D74C58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de 2019 - 17:25</w:t>
      </w:r>
    </w:p>
    <w:p w14:paraId="34E93D01" w14:textId="77777777" w:rsidR="00566E90" w:rsidRDefault="00566E90" w:rsidP="00566E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bookmarkEnd w:id="0"/>
    </w:p>
    <w:p w14:paraId="5828130A" w14:textId="05ED9028" w:rsidR="00B55860" w:rsidRPr="00936DEF" w:rsidRDefault="00B55860" w:rsidP="00566E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64646"/>
          <w:spacing w:val="-15"/>
          <w:sz w:val="32"/>
          <w:szCs w:val="32"/>
          <w:lang w:eastAsia="pt-BR"/>
        </w:rPr>
      </w:pPr>
      <w:r w:rsidRPr="00936DEF">
        <w:rPr>
          <w:rFonts w:ascii="Arial" w:eastAsia="Times New Roman" w:hAnsi="Arial" w:cs="Arial"/>
          <w:b/>
          <w:bCs/>
          <w:color w:val="464646"/>
          <w:spacing w:val="-15"/>
          <w:sz w:val="32"/>
          <w:szCs w:val="32"/>
          <w:lang w:eastAsia="pt-BR"/>
        </w:rPr>
        <w:t>Aluna será indenizada por desrespeito à liberdade religiosa em escola pública</w:t>
      </w:r>
    </w:p>
    <w:p w14:paraId="146F4379" w14:textId="77777777" w:rsidR="00B55860" w:rsidRPr="00936DEF" w:rsidRDefault="00B55860" w:rsidP="00B55860">
      <w:pPr>
        <w:spacing w:before="375" w:after="150" w:line="390" w:lineRule="atLeast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936DEF">
        <w:rPr>
          <w:rFonts w:ascii="Times New Roman" w:eastAsia="Times New Roman" w:hAnsi="Times New Roman" w:cs="Times New Roman"/>
          <w:sz w:val="27"/>
          <w:szCs w:val="27"/>
          <w:lang w:eastAsia="pt-BR"/>
        </w:rPr>
        <w:t>Professora realizava orações e anotação de versículos em sala.</w:t>
      </w:r>
    </w:p>
    <w:p w14:paraId="0B7C2E76" w14:textId="77777777" w:rsidR="00B55860" w:rsidRPr="00B55860" w:rsidRDefault="00B55860" w:rsidP="00D74C58">
      <w:pPr>
        <w:spacing w:after="150" w:line="240" w:lineRule="auto"/>
        <w:jc w:val="right"/>
        <w:outlineLvl w:val="3"/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</w:pPr>
      <w:r w:rsidRPr="00B55860"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  <w:t>Fonte: </w:t>
      </w:r>
      <w:hyperlink r:id="rId5" w:history="1">
        <w:r w:rsidRPr="00B55860">
          <w:rPr>
            <w:rFonts w:ascii="Helvetica" w:eastAsia="Times New Roman" w:hAnsi="Helvetica" w:cs="Helvetica"/>
            <w:color w:val="984D4D"/>
            <w:sz w:val="18"/>
            <w:szCs w:val="18"/>
            <w:u w:val="single"/>
            <w:lang w:eastAsia="pt-BR"/>
          </w:rPr>
          <w:t>TJSP</w:t>
        </w:r>
      </w:hyperlink>
    </w:p>
    <w:p w14:paraId="360F0C81" w14:textId="77777777" w:rsidR="00B55860" w:rsidRPr="00B55860" w:rsidRDefault="00B55860" w:rsidP="00D74C58">
      <w:pPr>
        <w:spacing w:before="150" w:after="150" w:line="240" w:lineRule="auto"/>
        <w:jc w:val="right"/>
        <w:outlineLvl w:val="3"/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</w:pPr>
      <w:r w:rsidRPr="00B55860">
        <w:rPr>
          <w:rFonts w:ascii="Helvetica" w:eastAsia="Times New Roman" w:hAnsi="Helvetica" w:cs="Helvetica"/>
          <w:color w:val="984D4D"/>
          <w:sz w:val="18"/>
          <w:szCs w:val="18"/>
          <w:lang w:eastAsia="pt-BR"/>
        </w:rPr>
        <w:t>Comentários: (0)</w:t>
      </w:r>
    </w:p>
    <w:p w14:paraId="3EDA473E" w14:textId="77777777" w:rsidR="00B55860" w:rsidRPr="00B55860" w:rsidRDefault="00B55860" w:rsidP="00D74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EBF55B" w14:textId="37F920FF" w:rsidR="00B55860" w:rsidRPr="00B55860" w:rsidRDefault="00B55860" w:rsidP="00D74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860">
        <w:rPr>
          <w:rFonts w:ascii="Times New Roman" w:eastAsia="Times New Roman" w:hAnsi="Times New Roman" w:cs="Times New Roman"/>
          <w:sz w:val="24"/>
          <w:szCs w:val="24"/>
          <w:lang w:eastAsia="pt-BR"/>
        </w:rPr>
        <w:t>Reprodução: pixabay.com</w:t>
      </w:r>
    </w:p>
    <w:p w14:paraId="35308A1D" w14:textId="77777777" w:rsidR="00B55860" w:rsidRPr="00D74C58" w:rsidRDefault="00B55860" w:rsidP="00B5586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222F3D26" w14:textId="77777777" w:rsidR="00B55860" w:rsidRPr="00D74C58" w:rsidRDefault="00B55860" w:rsidP="00B55860">
      <w:pPr>
        <w:spacing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>A 5ª Câmara de Direito Público do Tribunal de Justiça de São Paulo condenou o Estado a indenizar por danos morais aluna que foi obrigada a rezar em sala de aula e a anotar versículos da Bíblia, mesmo sendo de outra denominação religiosa. O valor da indenização foi arbitrado em R$ 8 mil.</w:t>
      </w:r>
    </w:p>
    <w:p w14:paraId="0949A0A4" w14:textId="77777777" w:rsidR="00B55860" w:rsidRPr="00D74C58" w:rsidRDefault="00B55860" w:rsidP="00B55860">
      <w:pPr>
        <w:spacing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>Consta nos autos que a aluna frequentava o 3º ano do ensino fundamental em escola pública estadual de Campinas quando a professora, com o conhecimento da direção e da coordenação, iniciou a prática de interromper as atividades para oração coletiva. A mãe da criança, que a representou no processo, afirmou que a filha sofreu danos psicológicos, pois foi alvo de bullying ao se recusar a participar da oração, já que ela e sua família são candomblecistas.</w:t>
      </w:r>
    </w:p>
    <w:p w14:paraId="68A47224" w14:textId="77777777" w:rsidR="00B55860" w:rsidRPr="00D74C58" w:rsidRDefault="00B55860" w:rsidP="00B55860">
      <w:pPr>
        <w:spacing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>Para a relatora da apelação, desembargadora Maria Laura Tavares, o pedido de indenização é procedente, pois “o Estado, especialmente a instituição de ensino pública, não deve promover uma determinada religião ou vertente religiosa de forma institucional e não facultativa, ainda que não oficialmente, notadamente quando aqueles que optam por não rezar ou não se sentem representados tenham que se submeter à prática da oração, o que pode ocasionar em segregações religiosas, separatismos, discórdias e preconceitos”.</w:t>
      </w:r>
    </w:p>
    <w:p w14:paraId="07BBC29F" w14:textId="1320E709" w:rsidR="00B55860" w:rsidRPr="00D74C58" w:rsidRDefault="00B55860" w:rsidP="00B55860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92604AF" w14:textId="77777777" w:rsidR="00B55860" w:rsidRPr="00D74C58" w:rsidRDefault="00B55860" w:rsidP="00B55860">
      <w:pPr>
        <w:spacing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>“Agrava a situação, ainda, que a imposição de determinada vertente religiosa em aulas sem cunho religioso, ocorre em salas do ensino fundamental, com crianças tem entre 6 e 14 anos de idade. A escola pública não deve obrigar que crianças permaneçam em ambientes religiosos com os quais não se identificam ou compactuam”, escreveu a magistrada em sua decisão. “O desrespeito à liberdade religiosa e a imposição de prática de cunho religioso de forma institucional e obrigatória em instituição de ensino pública, violam o direito da personalidade das autoras, notadamente quanto à liberdade de pensamento, identidade pessoal e familiar.”</w:t>
      </w:r>
    </w:p>
    <w:p w14:paraId="528E8CE2" w14:textId="77777777" w:rsidR="00B55860" w:rsidRPr="00D74C58" w:rsidRDefault="00B55860" w:rsidP="00B55860">
      <w:pPr>
        <w:spacing w:after="100" w:afterAutospacing="1" w:line="240" w:lineRule="auto"/>
        <w:jc w:val="both"/>
        <w:rPr>
          <w:rFonts w:ascii="Arial" w:eastAsia="Times New Roman" w:hAnsi="Arial" w:cs="Arial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>A docente também foi processada pela família, mas, segundo a relatora, o entendimento do Supremo Tribunal Federal é de que o Estado responde objetivamente pelos danos causados por seus agentes.  Segundo a desembargadora, cabe à Administração Pública “apurar eventual culpa ou dolo do referido agente público pelos danos causados ao particular e, se o caso, cobrar em regresso o devido ressarcimento”.</w:t>
      </w:r>
    </w:p>
    <w:p w14:paraId="5549EC3F" w14:textId="33FE9790" w:rsidR="00B55860" w:rsidRPr="00B55860" w:rsidRDefault="00B55860" w:rsidP="0056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4C58">
        <w:rPr>
          <w:rFonts w:ascii="Arial" w:eastAsia="Times New Roman" w:hAnsi="Arial" w:cs="Arial"/>
          <w:lang w:eastAsia="pt-BR"/>
        </w:rPr>
        <w:t xml:space="preserve">O julgamento teve a participação dos desembargadores </w:t>
      </w:r>
      <w:proofErr w:type="spellStart"/>
      <w:r w:rsidRPr="00D74C58">
        <w:rPr>
          <w:rFonts w:ascii="Arial" w:eastAsia="Times New Roman" w:hAnsi="Arial" w:cs="Arial"/>
          <w:lang w:eastAsia="pt-BR"/>
        </w:rPr>
        <w:t>Fermino</w:t>
      </w:r>
      <w:proofErr w:type="spellEnd"/>
      <w:r w:rsidRPr="00D74C58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D74C58">
        <w:rPr>
          <w:rFonts w:ascii="Arial" w:eastAsia="Times New Roman" w:hAnsi="Arial" w:cs="Arial"/>
          <w:lang w:eastAsia="pt-BR"/>
        </w:rPr>
        <w:t>Magnani</w:t>
      </w:r>
      <w:proofErr w:type="spellEnd"/>
      <w:r w:rsidRPr="00D74C58">
        <w:rPr>
          <w:rFonts w:ascii="Arial" w:eastAsia="Times New Roman" w:hAnsi="Arial" w:cs="Arial"/>
          <w:lang w:eastAsia="pt-BR"/>
        </w:rPr>
        <w:t xml:space="preserve"> Filho e Francisco Bianco. A decisão foi unânime.</w:t>
      </w:r>
      <w:r w:rsidRPr="00B5586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sectPr w:rsidR="00B55860" w:rsidRPr="00B55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2C8"/>
    <w:multiLevelType w:val="multilevel"/>
    <w:tmpl w:val="53AA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60"/>
    <w:rsid w:val="0016172E"/>
    <w:rsid w:val="003417FB"/>
    <w:rsid w:val="00566E90"/>
    <w:rsid w:val="00936DEF"/>
    <w:rsid w:val="00B55860"/>
    <w:rsid w:val="00D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94EA"/>
  <w15:chartTrackingRefBased/>
  <w15:docId w15:val="{8C92BC4E-D0AE-4802-8FE8-7082DFCB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322">
          <w:marLeft w:val="0"/>
          <w:marRight w:val="0"/>
          <w:marTop w:val="375"/>
          <w:marBottom w:val="150"/>
          <w:divBdr>
            <w:top w:val="single" w:sz="6" w:space="8" w:color="E5E4E4"/>
            <w:left w:val="none" w:sz="0" w:space="0" w:color="auto"/>
            <w:bottom w:val="single" w:sz="6" w:space="18" w:color="E5E4E4"/>
            <w:right w:val="none" w:sz="0" w:space="0" w:color="auto"/>
          </w:divBdr>
        </w:div>
        <w:div w:id="314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9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123">
          <w:marLeft w:val="0"/>
          <w:marRight w:val="0"/>
          <w:marTop w:val="0"/>
          <w:marBottom w:val="525"/>
          <w:divBdr>
            <w:top w:val="single" w:sz="6" w:space="15" w:color="E5E4E4"/>
            <w:left w:val="none" w:sz="0" w:space="0" w:color="auto"/>
            <w:bottom w:val="single" w:sz="6" w:space="15" w:color="E5E4E4"/>
            <w:right w:val="none" w:sz="0" w:space="0" w:color="auto"/>
          </w:divBdr>
          <w:divsChild>
            <w:div w:id="1191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ornaljurid.com.br/busca/fonte/?keyword=T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JOAO ANTONIO GAMBARO</cp:lastModifiedBy>
  <cp:revision>5</cp:revision>
  <dcterms:created xsi:type="dcterms:W3CDTF">2019-07-19T13:46:00Z</dcterms:created>
  <dcterms:modified xsi:type="dcterms:W3CDTF">2019-07-19T13:49:00Z</dcterms:modified>
</cp:coreProperties>
</file>