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B3" w:rsidRDefault="00DA6DB3" w:rsidP="00DA6DB3">
      <w:pPr>
        <w:rPr>
          <w:b/>
          <w:sz w:val="32"/>
          <w:szCs w:val="32"/>
        </w:rPr>
      </w:pPr>
      <w:r w:rsidRPr="00DA6DB3">
        <w:rPr>
          <w:b/>
          <w:sz w:val="32"/>
          <w:szCs w:val="32"/>
        </w:rPr>
        <w:t>Formadores:</w:t>
      </w:r>
    </w:p>
    <w:p w:rsidR="00DA6DB3" w:rsidRPr="00DA6DB3" w:rsidRDefault="00DA6DB3" w:rsidP="00DA6DB3">
      <w:pPr>
        <w:rPr>
          <w:sz w:val="32"/>
          <w:szCs w:val="32"/>
        </w:rPr>
      </w:pPr>
      <w:r w:rsidRPr="00DA6DB3">
        <w:rPr>
          <w:sz w:val="32"/>
          <w:szCs w:val="32"/>
        </w:rPr>
        <w:t xml:space="preserve">Andreia </w:t>
      </w:r>
      <w:proofErr w:type="spellStart"/>
      <w:r w:rsidRPr="00DA6DB3">
        <w:rPr>
          <w:sz w:val="32"/>
          <w:szCs w:val="32"/>
        </w:rPr>
        <w:t>Monfrin</w:t>
      </w:r>
      <w:proofErr w:type="spellEnd"/>
      <w:r w:rsidRPr="00DA6DB3">
        <w:rPr>
          <w:sz w:val="32"/>
          <w:szCs w:val="32"/>
        </w:rPr>
        <w:t xml:space="preserve"> Riberto</w:t>
      </w:r>
    </w:p>
    <w:p w:rsidR="00DA6DB3" w:rsidRPr="00DA6DB3" w:rsidRDefault="00DA6DB3" w:rsidP="00DA6DB3">
      <w:pPr>
        <w:rPr>
          <w:sz w:val="32"/>
          <w:szCs w:val="32"/>
        </w:rPr>
      </w:pPr>
      <w:r w:rsidRPr="00DA6DB3">
        <w:rPr>
          <w:sz w:val="32"/>
          <w:szCs w:val="32"/>
        </w:rPr>
        <w:t xml:space="preserve">Carine Bosqueiro </w:t>
      </w:r>
    </w:p>
    <w:p w:rsidR="00DA6DB3" w:rsidRPr="00DA6DB3" w:rsidRDefault="00DA6DB3" w:rsidP="00DA6DB3">
      <w:pPr>
        <w:rPr>
          <w:sz w:val="32"/>
          <w:szCs w:val="32"/>
        </w:rPr>
      </w:pPr>
      <w:r w:rsidRPr="00DA6DB3">
        <w:rPr>
          <w:sz w:val="32"/>
          <w:szCs w:val="32"/>
        </w:rPr>
        <w:t xml:space="preserve">Fernanda </w:t>
      </w:r>
      <w:proofErr w:type="spellStart"/>
      <w:r w:rsidRPr="00DA6DB3">
        <w:rPr>
          <w:sz w:val="32"/>
          <w:szCs w:val="32"/>
        </w:rPr>
        <w:t>Bortolucci</w:t>
      </w:r>
      <w:proofErr w:type="spellEnd"/>
      <w:r w:rsidRPr="00DA6DB3">
        <w:rPr>
          <w:sz w:val="32"/>
          <w:szCs w:val="32"/>
        </w:rPr>
        <w:t xml:space="preserve"> da Cruz</w:t>
      </w:r>
    </w:p>
    <w:p w:rsidR="00DA6DB3" w:rsidRPr="00FA5340" w:rsidRDefault="00DA6DB3" w:rsidP="00DA6DB3">
      <w:pPr>
        <w:rPr>
          <w:sz w:val="32"/>
          <w:szCs w:val="32"/>
        </w:rPr>
      </w:pPr>
      <w:r w:rsidRPr="00FA5340">
        <w:rPr>
          <w:sz w:val="32"/>
          <w:szCs w:val="32"/>
        </w:rPr>
        <w:t xml:space="preserve">Matheus Lima </w:t>
      </w:r>
      <w:proofErr w:type="spellStart"/>
      <w:r w:rsidRPr="00FA5340">
        <w:rPr>
          <w:sz w:val="32"/>
          <w:szCs w:val="32"/>
        </w:rPr>
        <w:t>Piffer</w:t>
      </w:r>
      <w:proofErr w:type="spellEnd"/>
    </w:p>
    <w:p w:rsidR="00EE49FB" w:rsidRDefault="00DA6DB3" w:rsidP="00DA6D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Pr="00DA6DB3">
        <w:rPr>
          <w:b/>
          <w:sz w:val="32"/>
          <w:szCs w:val="32"/>
        </w:rPr>
        <w:t>A Didática na Recuperação de Habilidades</w:t>
      </w:r>
      <w:r>
        <w:rPr>
          <w:b/>
          <w:sz w:val="32"/>
          <w:szCs w:val="32"/>
        </w:rPr>
        <w:t>”</w:t>
      </w:r>
    </w:p>
    <w:p w:rsidR="00CD4E4E" w:rsidRDefault="00CD4E4E" w:rsidP="00CD4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Texto: </w:t>
      </w:r>
      <w:r w:rsidRPr="00CD4E4E">
        <w:rPr>
          <w:b/>
          <w:sz w:val="32"/>
          <w:szCs w:val="32"/>
        </w:rPr>
        <w:t>A MATEMÁTICA É UMA FACA...</w:t>
      </w:r>
    </w:p>
    <w:p w:rsidR="00CD4E4E" w:rsidRPr="00CD4E4E" w:rsidRDefault="00CD4E4E" w:rsidP="00CD4E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CD4E4E">
        <w:rPr>
          <w:b/>
          <w:sz w:val="32"/>
          <w:szCs w:val="32"/>
        </w:rPr>
        <w:t>Nilson José Machado</w:t>
      </w:r>
      <w:r>
        <w:rPr>
          <w:b/>
          <w:sz w:val="32"/>
          <w:szCs w:val="32"/>
        </w:rPr>
        <w:t>)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A Matemática é um instrumento fundamental para a expressão e a compreensão da realidade; nisso reside seu significado, sua serventia.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De modo geral, é muito fácil concordar com tal fato, mas a cada novo tema que tenta ensinar, o professor de Matemática é questionado: “Para serve isso?”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A imagem de uma faca pode nos ajudar a compreender a questão.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Ninguém discute a utilidade de uma faca como um instrumento cortante.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O que na faca efetivamente corta é a lâmina; entretanto, a faca tem um cabo, e precisa dele. Bem pouca utilidade teria uma faca que fosse só lâmina.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Existem temas em Matemática que são como cabos que servem para dar suporte às lâminas, para torna-las eficazes.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CD4E4E">
        <w:rPr>
          <w:sz w:val="32"/>
          <w:szCs w:val="32"/>
        </w:rPr>
        <w:t>Em muitos casos, para fixar o cabo da faca à lâmina, são necessários alguns parafusos; eles constituem a faca, tanto quanto o cabo e a lâmina.</w:t>
      </w:r>
    </w:p>
    <w:p w:rsidR="00CD4E4E" w:rsidRPr="00CD4E4E" w:rsidRDefault="00CD4E4E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CD4E4E">
        <w:rPr>
          <w:sz w:val="32"/>
          <w:szCs w:val="32"/>
        </w:rPr>
        <w:t>Existem assuntos que são como parafusos de fixação: humildemente, cumprem sua função, não cortam nada, mas sem eles a lâmina não é solidária ao cabo, e a faca não funciona.</w:t>
      </w:r>
    </w:p>
    <w:p w:rsidR="00DA6DB3" w:rsidRPr="00E6380F" w:rsidRDefault="007F773A" w:rsidP="00124F1C">
      <w:pPr>
        <w:pStyle w:val="PargrafodaLista"/>
        <w:numPr>
          <w:ilvl w:val="0"/>
          <w:numId w:val="6"/>
        </w:numPr>
        <w:jc w:val="both"/>
        <w:rPr>
          <w:b/>
          <w:sz w:val="32"/>
          <w:szCs w:val="32"/>
        </w:rPr>
      </w:pPr>
      <w:r w:rsidRPr="007F773A">
        <w:rPr>
          <w:b/>
          <w:sz w:val="32"/>
          <w:szCs w:val="32"/>
        </w:rPr>
        <w:t>Objetivo:</w:t>
      </w:r>
      <w:r w:rsidR="00E6380F">
        <w:rPr>
          <w:b/>
          <w:sz w:val="32"/>
          <w:szCs w:val="32"/>
        </w:rPr>
        <w:t xml:space="preserve"> </w:t>
      </w:r>
      <w:r w:rsidR="00E6380F" w:rsidRPr="00E6380F">
        <w:rPr>
          <w:sz w:val="32"/>
          <w:szCs w:val="32"/>
        </w:rPr>
        <w:t xml:space="preserve">oferecer </w:t>
      </w:r>
      <w:r w:rsidR="00E6380F">
        <w:rPr>
          <w:sz w:val="32"/>
          <w:szCs w:val="32"/>
        </w:rPr>
        <w:t xml:space="preserve">apoio e </w:t>
      </w:r>
      <w:r w:rsidR="00E6380F" w:rsidRPr="00E6380F">
        <w:rPr>
          <w:sz w:val="32"/>
          <w:szCs w:val="32"/>
        </w:rPr>
        <w:t>recursos</w:t>
      </w:r>
      <w:r w:rsidR="00E6380F">
        <w:rPr>
          <w:sz w:val="32"/>
          <w:szCs w:val="32"/>
        </w:rPr>
        <w:t xml:space="preserve"> aos professores de matemática do Ensino Médio através de formação em serviço.</w:t>
      </w:r>
    </w:p>
    <w:p w:rsidR="007F773A" w:rsidRPr="007F773A" w:rsidRDefault="007F773A" w:rsidP="00124F1C">
      <w:pPr>
        <w:pStyle w:val="PargrafodaLista"/>
        <w:numPr>
          <w:ilvl w:val="0"/>
          <w:numId w:val="6"/>
        </w:numPr>
        <w:jc w:val="both"/>
        <w:rPr>
          <w:sz w:val="32"/>
          <w:szCs w:val="32"/>
        </w:rPr>
      </w:pPr>
      <w:r w:rsidRPr="007F773A">
        <w:rPr>
          <w:b/>
          <w:sz w:val="32"/>
          <w:szCs w:val="32"/>
        </w:rPr>
        <w:t>Público-alvo:</w:t>
      </w:r>
      <w:r>
        <w:rPr>
          <w:b/>
          <w:sz w:val="32"/>
          <w:szCs w:val="32"/>
        </w:rPr>
        <w:t xml:space="preserve"> </w:t>
      </w:r>
      <w:r w:rsidRPr="007F773A">
        <w:rPr>
          <w:sz w:val="32"/>
          <w:szCs w:val="32"/>
        </w:rPr>
        <w:t>Professores de matemática e professores coordenadores das escolas estaduais.</w:t>
      </w:r>
    </w:p>
    <w:p w:rsidR="007F773A" w:rsidRPr="007F773A" w:rsidRDefault="007F773A" w:rsidP="00124F1C">
      <w:pPr>
        <w:pStyle w:val="Pargrafoda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7F773A">
        <w:rPr>
          <w:b/>
          <w:sz w:val="32"/>
          <w:szCs w:val="32"/>
        </w:rPr>
        <w:t>Conteúdos:</w:t>
      </w:r>
    </w:p>
    <w:p w:rsidR="00F423C3" w:rsidRPr="00F423C3" w:rsidRDefault="00F423C3" w:rsidP="00124F1C">
      <w:pPr>
        <w:pStyle w:val="PargrafodaLista"/>
        <w:numPr>
          <w:ilvl w:val="0"/>
          <w:numId w:val="7"/>
        </w:numPr>
        <w:jc w:val="both"/>
        <w:rPr>
          <w:sz w:val="32"/>
          <w:szCs w:val="32"/>
        </w:rPr>
      </w:pPr>
      <w:r w:rsidRPr="00F423C3">
        <w:rPr>
          <w:sz w:val="32"/>
          <w:szCs w:val="32"/>
        </w:rPr>
        <w:t xml:space="preserve">Didática </w:t>
      </w:r>
      <w:r w:rsidR="00124F1C">
        <w:rPr>
          <w:sz w:val="32"/>
          <w:szCs w:val="32"/>
        </w:rPr>
        <w:t>G</w:t>
      </w:r>
      <w:r w:rsidRPr="00F423C3">
        <w:rPr>
          <w:sz w:val="32"/>
          <w:szCs w:val="32"/>
        </w:rPr>
        <w:t>eral da Matemática.</w:t>
      </w:r>
    </w:p>
    <w:p w:rsidR="00F423C3" w:rsidRPr="00F423C3" w:rsidRDefault="00F423C3" w:rsidP="00124F1C">
      <w:pPr>
        <w:pStyle w:val="PargrafodaLista"/>
        <w:numPr>
          <w:ilvl w:val="0"/>
          <w:numId w:val="7"/>
        </w:numPr>
        <w:jc w:val="both"/>
        <w:rPr>
          <w:sz w:val="32"/>
          <w:szCs w:val="32"/>
        </w:rPr>
      </w:pPr>
      <w:r w:rsidRPr="00F423C3">
        <w:rPr>
          <w:sz w:val="32"/>
          <w:szCs w:val="32"/>
        </w:rPr>
        <w:t>Principais pontos da didática que auxiliam nas aulas de matemática.</w:t>
      </w:r>
    </w:p>
    <w:p w:rsidR="00F423C3" w:rsidRPr="00F423C3" w:rsidRDefault="00F423C3" w:rsidP="00124F1C">
      <w:pPr>
        <w:pStyle w:val="PargrafodaLista"/>
        <w:numPr>
          <w:ilvl w:val="0"/>
          <w:numId w:val="7"/>
        </w:numPr>
        <w:jc w:val="both"/>
        <w:rPr>
          <w:sz w:val="32"/>
          <w:szCs w:val="32"/>
        </w:rPr>
      </w:pPr>
      <w:r w:rsidRPr="00F423C3">
        <w:rPr>
          <w:sz w:val="32"/>
          <w:szCs w:val="32"/>
        </w:rPr>
        <w:t>Análise do Mapa de habilidades SARESP de matemática - Foco Aprendizagem.</w:t>
      </w:r>
    </w:p>
    <w:p w:rsidR="007F773A" w:rsidRPr="00F423C3" w:rsidRDefault="00F423C3" w:rsidP="00124F1C">
      <w:pPr>
        <w:pStyle w:val="PargrafodaLista"/>
        <w:numPr>
          <w:ilvl w:val="0"/>
          <w:numId w:val="7"/>
        </w:numPr>
        <w:jc w:val="both"/>
        <w:rPr>
          <w:sz w:val="32"/>
          <w:szCs w:val="32"/>
        </w:rPr>
      </w:pPr>
      <w:r w:rsidRPr="00F423C3">
        <w:rPr>
          <w:sz w:val="32"/>
          <w:szCs w:val="32"/>
        </w:rPr>
        <w:t>Possibilidades de recuperação da habilidade 18 “Aplicar as propriedades fundamentais dos polígonos regulares em problemas de pavimentação de superfícies”, T02 “Espaço e forma”.</w:t>
      </w:r>
    </w:p>
    <w:p w:rsidR="007F773A" w:rsidRPr="007F773A" w:rsidRDefault="007F773A" w:rsidP="00124F1C">
      <w:pPr>
        <w:pStyle w:val="PargrafodaLista"/>
        <w:numPr>
          <w:ilvl w:val="0"/>
          <w:numId w:val="4"/>
        </w:numPr>
        <w:jc w:val="both"/>
        <w:rPr>
          <w:b/>
          <w:sz w:val="32"/>
          <w:szCs w:val="32"/>
        </w:rPr>
      </w:pPr>
      <w:r w:rsidRPr="007F773A">
        <w:rPr>
          <w:b/>
          <w:sz w:val="32"/>
          <w:szCs w:val="32"/>
        </w:rPr>
        <w:t>Justificativa:</w:t>
      </w:r>
    </w:p>
    <w:p w:rsidR="00E6380F" w:rsidRPr="00E6380F" w:rsidRDefault="007F773A" w:rsidP="00124F1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6380F" w:rsidRPr="00E6380F">
        <w:rPr>
          <w:sz w:val="32"/>
          <w:szCs w:val="32"/>
        </w:rPr>
        <w:t>Ao analisar os indicadores do Mapa de Habilidades SARESP da Diretoria de Ensino Limeira, verific</w:t>
      </w:r>
      <w:r w:rsidR="00124F1C">
        <w:rPr>
          <w:sz w:val="32"/>
          <w:szCs w:val="32"/>
        </w:rPr>
        <w:t>ou-se como indicador</w:t>
      </w:r>
      <w:r w:rsidR="00E6380F" w:rsidRPr="00E6380F">
        <w:rPr>
          <w:sz w:val="32"/>
          <w:szCs w:val="32"/>
        </w:rPr>
        <w:t xml:space="preserve"> o baixo desempenho em matemática no Ensino Médio como problema do Plano de Melhoria de Resultados do </w:t>
      </w:r>
      <w:r w:rsidR="00124F1C">
        <w:rPr>
          <w:sz w:val="32"/>
          <w:szCs w:val="32"/>
        </w:rPr>
        <w:t>Gestão em Foco</w:t>
      </w:r>
      <w:bookmarkStart w:id="0" w:name="_GoBack"/>
      <w:bookmarkEnd w:id="0"/>
      <w:r w:rsidR="00E6380F" w:rsidRPr="00E6380F">
        <w:rPr>
          <w:sz w:val="32"/>
          <w:szCs w:val="32"/>
        </w:rPr>
        <w:t>. A habilidade 18, aplicar as propriedades fundamentais dos polígonos regulares em problemas de pavimentação de superfícies do tema 02, espaço e forma, teve o menor aproveitamento no Ensino Médio, 29,61%, em nossa Diretoria de Ensino. Todas as escolas desse seguimento têm essa habilidade como prioritária, ou seja, se enquadram na etapa 1, baixo grau de domínio. Assim verificou-se a necessidade de trabalhar os pontos da didática matemática como auxílio na recuperação dessa habilidade.</w:t>
      </w:r>
    </w:p>
    <w:p w:rsidR="00E6380F" w:rsidRDefault="00E6380F" w:rsidP="007F773A">
      <w:pPr>
        <w:rPr>
          <w:b/>
          <w:sz w:val="32"/>
          <w:szCs w:val="32"/>
        </w:rPr>
      </w:pPr>
    </w:p>
    <w:p w:rsidR="007F773A" w:rsidRDefault="007F773A" w:rsidP="007F773A">
      <w:pPr>
        <w:pStyle w:val="PargrafodaLista"/>
        <w:numPr>
          <w:ilvl w:val="0"/>
          <w:numId w:val="5"/>
        </w:numPr>
        <w:rPr>
          <w:b/>
          <w:sz w:val="32"/>
          <w:szCs w:val="32"/>
        </w:rPr>
      </w:pPr>
      <w:r w:rsidRPr="007F773A">
        <w:rPr>
          <w:b/>
          <w:sz w:val="32"/>
          <w:szCs w:val="32"/>
        </w:rPr>
        <w:lastRenderedPageBreak/>
        <w:t>Recursos:</w:t>
      </w:r>
    </w:p>
    <w:p w:rsidR="00F423C3" w:rsidRPr="00F423C3" w:rsidRDefault="00F423C3" w:rsidP="00F423C3">
      <w:pPr>
        <w:pStyle w:val="PargrafodaLista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Computador com internet e SKYPE;</w:t>
      </w:r>
    </w:p>
    <w:p w:rsidR="00F423C3" w:rsidRPr="007F773A" w:rsidRDefault="00F423C3" w:rsidP="00F423C3">
      <w:pPr>
        <w:pStyle w:val="PargrafodaLista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>Pauta Formativa.</w:t>
      </w:r>
    </w:p>
    <w:p w:rsidR="007F773A" w:rsidRPr="007F773A" w:rsidRDefault="007F773A" w:rsidP="00F423C3">
      <w:pPr>
        <w:pStyle w:val="PargrafodaLista"/>
        <w:rPr>
          <w:b/>
          <w:sz w:val="32"/>
          <w:szCs w:val="32"/>
        </w:rPr>
      </w:pPr>
    </w:p>
    <w:p w:rsidR="007F773A" w:rsidRDefault="007F773A" w:rsidP="007F773A">
      <w:pPr>
        <w:pStyle w:val="PargrafodaLista"/>
        <w:numPr>
          <w:ilvl w:val="0"/>
          <w:numId w:val="5"/>
        </w:numPr>
        <w:rPr>
          <w:b/>
          <w:sz w:val="32"/>
          <w:szCs w:val="32"/>
        </w:rPr>
      </w:pPr>
      <w:r w:rsidRPr="007F773A">
        <w:rPr>
          <w:b/>
          <w:sz w:val="32"/>
          <w:szCs w:val="32"/>
        </w:rPr>
        <w:t>Referências: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PARRA, Cecília, SAIZ, Irma, Didática da Matemática: reflexões psicopedagógicas. Artmed, Porto Alegre, 1996.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 xml:space="preserve">Matemática em toda parte / Construção - Pavimentação   com </w:t>
      </w:r>
      <w:proofErr w:type="gramStart"/>
      <w:r w:rsidRPr="00297366">
        <w:rPr>
          <w:sz w:val="24"/>
          <w:szCs w:val="24"/>
        </w:rPr>
        <w:t xml:space="preserve">polígonos,   </w:t>
      </w:r>
      <w:proofErr w:type="gramEnd"/>
      <w:r w:rsidRPr="00297366">
        <w:rPr>
          <w:sz w:val="24"/>
          <w:szCs w:val="24"/>
        </w:rPr>
        <w:t xml:space="preserve">                                                                                      disponível em: https://www.youtube.com/watch?v=y__0a7TDbfs - Acesso em: 27/06/2019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São Paulo (Estado</w:t>
      </w:r>
      <w:proofErr w:type="gramStart"/>
      <w:r w:rsidRPr="00297366">
        <w:rPr>
          <w:sz w:val="24"/>
          <w:szCs w:val="24"/>
        </w:rPr>
        <w:t>),Secretaria</w:t>
      </w:r>
      <w:proofErr w:type="gramEnd"/>
      <w:r w:rsidRPr="00297366">
        <w:rPr>
          <w:sz w:val="24"/>
          <w:szCs w:val="24"/>
        </w:rPr>
        <w:t xml:space="preserve"> da Educação, Matriz de Referência para a Avaliação do SARESP, Matemática,               SE, 2009.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São Paulo (Estado), Secretaria da Educação, Matriz de Avalição Processual, Matemática, SE,2016.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São Paulo (Estado), Secretaria da Educação, Currículo do Estado de São Paulo: Matemática e suas tecnologias, SEE,2010.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São Paulo (Estado), Secretaria da Educação, Material de Apoio ao Currículo do Estado de São Paulo: Caderno do Professor, matemática, ensino fundamental – anos finais, 5ºsérie/6ºano, Volume II.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 xml:space="preserve">São Paulo (Estado), Secretaria da Educação, Material de Apoio ao Currículo do Estado de São Paulo: Caderno do Professor, matemática, ensino fundamental – anos finais, 6ºsérie/7ºano, Volume I. 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 xml:space="preserve">São Paulo (Estado), Secretaria da Educação, Material de Apoio ao Currículo do Estado de São Paulo: Caderno do Professor, matemática, ensino médio, 1ºsérie, Volume II. 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PONTE, J. P., BROCARDO, J. e OLIVEIRA, H. Investigações Matemáticas na Sala de Aula. Belo Horizonte: Autêntica, 2003.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GIFS. Disponível em: https://pt.wikipedia.org/wiki/Geometria_espacial. Acesso: 17/07/2019.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PAR, Plataforma Educacional, disponível em: WWW.SOMOSPAR.COM.BR. Acesso:1/08/2019.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>São Paulo (Estado</w:t>
      </w:r>
      <w:proofErr w:type="gramStart"/>
      <w:r w:rsidRPr="00297366">
        <w:rPr>
          <w:sz w:val="24"/>
          <w:szCs w:val="24"/>
        </w:rPr>
        <w:t>),Secretaria</w:t>
      </w:r>
      <w:proofErr w:type="gramEnd"/>
      <w:r w:rsidRPr="00297366">
        <w:rPr>
          <w:sz w:val="24"/>
          <w:szCs w:val="24"/>
        </w:rPr>
        <w:t xml:space="preserve"> da Educação, Materiais em processo de construção iniciado em 19/07/2019, Aprender Sempre, matemática, ensino fundamental, anos finais,7ºano.</w:t>
      </w:r>
    </w:p>
    <w:p w:rsidR="00297366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 xml:space="preserve">São Paulo (Estado), Secretaria da Educação, Matrizes de referência para a avaliação do </w:t>
      </w:r>
      <w:proofErr w:type="spellStart"/>
      <w:r w:rsidRPr="00297366">
        <w:rPr>
          <w:sz w:val="24"/>
          <w:szCs w:val="24"/>
        </w:rPr>
        <w:t>Saresp</w:t>
      </w:r>
      <w:proofErr w:type="spellEnd"/>
      <w:r w:rsidRPr="00297366">
        <w:rPr>
          <w:sz w:val="24"/>
          <w:szCs w:val="24"/>
        </w:rPr>
        <w:t>: documento básico, SEE, 2009.</w:t>
      </w:r>
    </w:p>
    <w:p w:rsidR="007928D0" w:rsidRPr="00297366" w:rsidRDefault="00297366" w:rsidP="00124F1C">
      <w:pPr>
        <w:pStyle w:val="PargrafodaLista"/>
        <w:jc w:val="both"/>
        <w:rPr>
          <w:sz w:val="24"/>
          <w:szCs w:val="24"/>
        </w:rPr>
      </w:pPr>
      <w:r w:rsidRPr="00297366">
        <w:rPr>
          <w:sz w:val="24"/>
          <w:szCs w:val="24"/>
        </w:rPr>
        <w:t xml:space="preserve">Foco aprendizagem, Resultados educacionais, Mapa de Habilidades, atualizado: </w:t>
      </w:r>
      <w:proofErr w:type="spellStart"/>
      <w:r w:rsidRPr="00297366">
        <w:rPr>
          <w:sz w:val="24"/>
          <w:szCs w:val="24"/>
        </w:rPr>
        <w:t>Saresp</w:t>
      </w:r>
      <w:proofErr w:type="spellEnd"/>
      <w:r w:rsidRPr="00297366">
        <w:rPr>
          <w:sz w:val="24"/>
          <w:szCs w:val="24"/>
        </w:rPr>
        <w:t xml:space="preserve"> 2018, Disponível em: https://sed.educacao.sp.gov.br, aceso em: 27/06/2019.</w:t>
      </w:r>
    </w:p>
    <w:sectPr w:rsidR="007928D0" w:rsidRPr="00297366" w:rsidSect="00F8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A3" w:rsidRDefault="00815DA3" w:rsidP="004F03D6">
      <w:pPr>
        <w:spacing w:after="0" w:line="240" w:lineRule="auto"/>
      </w:pPr>
      <w:r>
        <w:separator/>
      </w:r>
    </w:p>
  </w:endnote>
  <w:endnote w:type="continuationSeparator" w:id="0">
    <w:p w:rsidR="00815DA3" w:rsidRDefault="00815DA3" w:rsidP="004F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0F" w:rsidRDefault="00A32E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770321"/>
      <w:docPartObj>
        <w:docPartGallery w:val="Page Numbers (Bottom of Page)"/>
        <w:docPartUnique/>
      </w:docPartObj>
    </w:sdtPr>
    <w:sdtEndPr/>
    <w:sdtContent>
      <w:p w:rsidR="00A32E0F" w:rsidRDefault="00A32E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2E0F" w:rsidRDefault="00A32E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0F" w:rsidRDefault="00A32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A3" w:rsidRDefault="00815DA3" w:rsidP="004F03D6">
      <w:pPr>
        <w:spacing w:after="0" w:line="240" w:lineRule="auto"/>
      </w:pPr>
      <w:r>
        <w:separator/>
      </w:r>
    </w:p>
  </w:footnote>
  <w:footnote w:type="continuationSeparator" w:id="0">
    <w:p w:rsidR="00815DA3" w:rsidRDefault="00815DA3" w:rsidP="004F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0F" w:rsidRDefault="00A32E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37" w:rsidRDefault="00AD7137">
    <w:pPr>
      <w:pStyle w:val="Cabealho"/>
    </w:pPr>
    <w:r w:rsidRPr="00AD7137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59264" behindDoc="1" locked="0" layoutInCell="1" allowOverlap="1" wp14:anchorId="6889F91D" wp14:editId="1026B10B">
          <wp:simplePos x="0" y="0"/>
          <wp:positionH relativeFrom="margin">
            <wp:posOffset>2321560</wp:posOffset>
          </wp:positionH>
          <wp:positionV relativeFrom="paragraph">
            <wp:posOffset>-135255</wp:posOffset>
          </wp:positionV>
          <wp:extent cx="1917700" cy="874395"/>
          <wp:effectExtent l="0" t="0" r="6350" b="1905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va assina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E05" w:rsidRDefault="00AD7137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DBB927" wp14:editId="595AB38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81050" cy="908685"/>
          <wp:effectExtent l="0" t="0" r="0" b="5715"/>
          <wp:wrapNone/>
          <wp:docPr id="17" name="Imagem 17" descr="BrasÃ£o do estado de SÃ£o Pa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Ã£o do estado de SÃ£o Pa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E05" w:rsidRPr="00F81E05">
      <w:rPr>
        <w:b/>
        <w:sz w:val="24"/>
        <w:szCs w:val="24"/>
      </w:rPr>
      <w:t xml:space="preserve"> </w:t>
    </w: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  <w:p w:rsidR="00F81E05" w:rsidRDefault="00F81E05" w:rsidP="00F81E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  <w:p w:rsidR="00EE49FB" w:rsidRDefault="00EE49FB" w:rsidP="00EE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</w:t>
    </w:r>
  </w:p>
  <w:p w:rsidR="00F81E05" w:rsidRDefault="00F81E05" w:rsidP="00EE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sz w:val="24"/>
        <w:szCs w:val="24"/>
      </w:rPr>
      <w:t>DIRETORIA DE ENSINO – REGIÃO DE LIMEIRA</w:t>
    </w:r>
  </w:p>
  <w:p w:rsidR="00F81E05" w:rsidRPr="00EE49FB" w:rsidRDefault="00F81E05" w:rsidP="00EE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EE49FB">
      <w:rPr>
        <w:rFonts w:ascii="Times New Roman" w:hAnsi="Times New Roman" w:cs="Times New Roman"/>
        <w:b/>
        <w:sz w:val="20"/>
        <w:szCs w:val="20"/>
      </w:rPr>
      <w:t xml:space="preserve">Rua </w:t>
    </w:r>
    <w:proofErr w:type="spellStart"/>
    <w:r w:rsidRPr="00EE49FB">
      <w:rPr>
        <w:rFonts w:ascii="Times New Roman" w:hAnsi="Times New Roman" w:cs="Times New Roman"/>
        <w:b/>
        <w:sz w:val="20"/>
        <w:szCs w:val="20"/>
      </w:rPr>
      <w:t>Cesarino</w:t>
    </w:r>
    <w:proofErr w:type="spellEnd"/>
    <w:r w:rsidRPr="00EE49FB">
      <w:rPr>
        <w:rFonts w:ascii="Times New Roman" w:hAnsi="Times New Roman" w:cs="Times New Roman"/>
        <w:b/>
        <w:sz w:val="20"/>
        <w:szCs w:val="20"/>
      </w:rPr>
      <w:t xml:space="preserve"> Ferreira, 145, Vila Piza CEP: 13486-159</w:t>
    </w:r>
  </w:p>
  <w:p w:rsidR="00F81E05" w:rsidRPr="00EE49FB" w:rsidRDefault="00F81E05" w:rsidP="00EE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b/>
        <w:sz w:val="20"/>
        <w:szCs w:val="20"/>
      </w:rPr>
    </w:pPr>
    <w:r w:rsidRPr="00EE49FB">
      <w:rPr>
        <w:rFonts w:ascii="Times New Roman" w:eastAsia="Arial" w:hAnsi="Times New Roman" w:cs="Times New Roman"/>
        <w:b/>
        <w:sz w:val="20"/>
        <w:szCs w:val="20"/>
      </w:rPr>
      <w:t xml:space="preserve">FONES: (19) 3404-2940/ 3404-2955 </w:t>
    </w:r>
  </w:p>
  <w:p w:rsidR="00F81E05" w:rsidRPr="00EE49FB" w:rsidRDefault="00F81E05" w:rsidP="00EE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b/>
        <w:color w:val="000000"/>
        <w:sz w:val="20"/>
        <w:szCs w:val="20"/>
      </w:rPr>
    </w:pPr>
    <w:r w:rsidRPr="00EE49FB">
      <w:rPr>
        <w:rFonts w:ascii="Times New Roman" w:eastAsia="Arial" w:hAnsi="Times New Roman" w:cs="Times New Roman"/>
        <w:b/>
        <w:color w:val="000000"/>
        <w:sz w:val="20"/>
        <w:szCs w:val="20"/>
      </w:rPr>
      <w:t xml:space="preserve">EMAIL:delim@educacao.sp.gov.br/ </w:t>
    </w:r>
    <w:hyperlink r:id="rId3" w:history="1">
      <w:r w:rsidRPr="00EE49FB">
        <w:rPr>
          <w:rStyle w:val="Hyperlink"/>
          <w:rFonts w:ascii="Times New Roman" w:eastAsia="Arial" w:hAnsi="Times New Roman" w:cs="Times New Roman"/>
          <w:b/>
          <w:sz w:val="20"/>
          <w:szCs w:val="20"/>
        </w:rPr>
        <w:t>delimnpe@educacao.sp.gov.br</w:t>
      </w:r>
    </w:hyperlink>
  </w:p>
  <w:p w:rsidR="00F81E05" w:rsidRPr="00EE49FB" w:rsidRDefault="00F81E05" w:rsidP="00EE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b/>
        <w:color w:val="000000"/>
        <w:sz w:val="20"/>
        <w:szCs w:val="20"/>
      </w:rPr>
    </w:pPr>
    <w:r w:rsidRPr="00EE49FB">
      <w:rPr>
        <w:rFonts w:ascii="Times New Roman" w:eastAsia="Arial" w:hAnsi="Times New Roman" w:cs="Times New Roman"/>
        <w:b/>
        <w:color w:val="000000"/>
        <w:sz w:val="20"/>
        <w:szCs w:val="20"/>
      </w:rPr>
      <w:t>Site: https://delimeira.educacao.sp.gov.br/</w:t>
    </w:r>
  </w:p>
  <w:p w:rsidR="00AD7137" w:rsidRDefault="00AD7137" w:rsidP="00EE49F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0F" w:rsidRDefault="00A32E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9B6"/>
    <w:multiLevelType w:val="hybridMultilevel"/>
    <w:tmpl w:val="2648035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328ED"/>
    <w:multiLevelType w:val="hybridMultilevel"/>
    <w:tmpl w:val="6A9C7A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52033E"/>
    <w:multiLevelType w:val="hybridMultilevel"/>
    <w:tmpl w:val="7C9260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7639"/>
    <w:multiLevelType w:val="hybridMultilevel"/>
    <w:tmpl w:val="7188FF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B15"/>
    <w:multiLevelType w:val="hybridMultilevel"/>
    <w:tmpl w:val="B260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46B7"/>
    <w:multiLevelType w:val="hybridMultilevel"/>
    <w:tmpl w:val="9FEE17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D025E"/>
    <w:multiLevelType w:val="hybridMultilevel"/>
    <w:tmpl w:val="ACC0B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6825"/>
    <w:multiLevelType w:val="hybridMultilevel"/>
    <w:tmpl w:val="38F09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A"/>
    <w:rsid w:val="000326E5"/>
    <w:rsid w:val="0008462A"/>
    <w:rsid w:val="00124F1C"/>
    <w:rsid w:val="00265367"/>
    <w:rsid w:val="00292C49"/>
    <w:rsid w:val="00297366"/>
    <w:rsid w:val="004922DE"/>
    <w:rsid w:val="004A05F8"/>
    <w:rsid w:val="004D08DE"/>
    <w:rsid w:val="004F03D6"/>
    <w:rsid w:val="005566CE"/>
    <w:rsid w:val="006A4C25"/>
    <w:rsid w:val="006C07E0"/>
    <w:rsid w:val="007928D0"/>
    <w:rsid w:val="007A2F79"/>
    <w:rsid w:val="007F773A"/>
    <w:rsid w:val="00815DA3"/>
    <w:rsid w:val="008613EA"/>
    <w:rsid w:val="00A303F9"/>
    <w:rsid w:val="00A32E0F"/>
    <w:rsid w:val="00AD7137"/>
    <w:rsid w:val="00AF29AE"/>
    <w:rsid w:val="00B51462"/>
    <w:rsid w:val="00B958E2"/>
    <w:rsid w:val="00C0588C"/>
    <w:rsid w:val="00CD3141"/>
    <w:rsid w:val="00CD4E4E"/>
    <w:rsid w:val="00DA6DB3"/>
    <w:rsid w:val="00E55846"/>
    <w:rsid w:val="00E6380F"/>
    <w:rsid w:val="00EE49FB"/>
    <w:rsid w:val="00F32244"/>
    <w:rsid w:val="00F423C3"/>
    <w:rsid w:val="00F81E05"/>
    <w:rsid w:val="00FA5340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32C8"/>
  <w15:chartTrackingRefBased/>
  <w15:docId w15:val="{457DC1CD-3586-42FF-87A6-964E995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3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F0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3D6"/>
  </w:style>
  <w:style w:type="paragraph" w:styleId="Rodap">
    <w:name w:val="footer"/>
    <w:basedOn w:val="Normal"/>
    <w:link w:val="RodapChar"/>
    <w:uiPriority w:val="99"/>
    <w:unhideWhenUsed/>
    <w:rsid w:val="004F0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3D6"/>
  </w:style>
  <w:style w:type="character" w:styleId="Hyperlink">
    <w:name w:val="Hyperlink"/>
    <w:basedOn w:val="Fontepargpadro"/>
    <w:uiPriority w:val="99"/>
    <w:unhideWhenUsed/>
    <w:rsid w:val="00F81E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limnpe@educacao.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3530-B26D-45F2-9BDE-FF1E2362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BOSQUEIRO</dc:creator>
  <cp:keywords/>
  <dc:description/>
  <cp:lastModifiedBy>CARINE BOSQUEIRO</cp:lastModifiedBy>
  <cp:revision>17</cp:revision>
  <dcterms:created xsi:type="dcterms:W3CDTF">2019-08-09T20:20:00Z</dcterms:created>
  <dcterms:modified xsi:type="dcterms:W3CDTF">2019-08-14T18:13:00Z</dcterms:modified>
</cp:coreProperties>
</file>