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75" w:rsidRPr="00711E35" w:rsidRDefault="00D26F75" w:rsidP="00D26F75">
      <w:pPr>
        <w:autoSpaceDE w:val="0"/>
        <w:autoSpaceDN w:val="0"/>
        <w:adjustRightInd w:val="0"/>
        <w:spacing w:after="0" w:line="240" w:lineRule="auto"/>
        <w:rPr>
          <w:rFonts w:ascii="GothamHTF-Book" w:hAnsi="GothamHTF-Book" w:cs="GothamHTF-Book"/>
          <w:sz w:val="40"/>
          <w:szCs w:val="40"/>
        </w:rPr>
      </w:pPr>
      <w:bookmarkStart w:id="0" w:name="_GoBack"/>
      <w:bookmarkEnd w:id="0"/>
      <w:r w:rsidRPr="00711E35">
        <w:rPr>
          <w:rFonts w:ascii="GothamHTF-Book" w:hAnsi="GothamHTF-Book" w:cs="GothamHTF-Book"/>
          <w:sz w:val="40"/>
          <w:szCs w:val="40"/>
        </w:rPr>
        <w:t xml:space="preserve">O clima escolar e a convivência respeitosa nas instituições educativas 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Telma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Pileggi</w:t>
      </w:r>
      <w:proofErr w:type="spellEnd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 Vinha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Alessandra de Morais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Luciene Regina Paulino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Tognetta</w:t>
      </w:r>
      <w:proofErr w:type="spellEnd"/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Roberta Gurgel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Azzi</w:t>
      </w:r>
      <w:proofErr w:type="spellEnd"/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Ana Maria Falcão de Aragão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Carolina de Aragão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Escher</w:t>
      </w:r>
      <w:proofErr w:type="spellEnd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 Marques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Lívia Maria Ferreira da Silva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Adriano Moro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Flávia Maria de Campos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Vivald</w:t>
      </w:r>
      <w:proofErr w:type="spellEnd"/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Adriana de Melo Ramos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Mariana Tavares Almeida Oliveira</w:t>
      </w:r>
    </w:p>
    <w:p w:rsidR="00D26F75" w:rsidRDefault="00D26F75" w:rsidP="00D26F75">
      <w:pPr>
        <w:jc w:val="right"/>
        <w:rPr>
          <w:sz w:val="28"/>
          <w:szCs w:val="28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Thais Cristina Leite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Bozza</w:t>
      </w:r>
      <w:proofErr w:type="spellEnd"/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Introdução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 xml:space="preserve">No dia a dia da escola, os profissionais da área de educação deparam-se frequentemente com conflitos e desavenças entre seus alunos. Encontramos inúmeros estudos indicando como queixa constante o crescimento desses conflitos, tais como o </w:t>
      </w:r>
      <w:proofErr w:type="spellStart"/>
      <w:r w:rsidRPr="002C59F8">
        <w:rPr>
          <w:sz w:val="24"/>
          <w:szCs w:val="24"/>
        </w:rPr>
        <w:t>bullying</w:t>
      </w:r>
      <w:proofErr w:type="spellEnd"/>
      <w:r w:rsidRPr="002C59F8">
        <w:rPr>
          <w:sz w:val="24"/>
          <w:szCs w:val="24"/>
        </w:rPr>
        <w:t>, a indisciplina, a violência, a incivilidade, entre outros (VASCONCELOS, 2005; LEME, 2006; BIONDI, 2008). Um exemplo é a investigação sobre conflitos em escolas públicas e privadas de São Paulo, realizada por Leme (2006), cujas respostas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indicam que 52% dos alunos da 6ª e 46,9% da 8ª série acreditam que os conflitos aumentaram nos últimos anos. A autora constatou também que a maioria dos diretores paulistas considera a gestão dos conflitos entre os alunos um aspecto muito importante para garantir o bom funcionamento e o convívio escolares, e que a maior parte dos profissionais da instituição de ensino acredita que as desavenças entre os estudantes têm sido resolvidas de forma cada vez mais agressiva.</w:t>
      </w:r>
    </w:p>
    <w:p w:rsidR="00CB6071" w:rsidRPr="002C59F8" w:rsidRDefault="00CB6071" w:rsidP="00CB6071">
      <w:pPr>
        <w:jc w:val="both"/>
        <w:rPr>
          <w:color w:val="FF0000"/>
          <w:sz w:val="24"/>
          <w:szCs w:val="24"/>
        </w:rPr>
      </w:pPr>
      <w:r w:rsidRPr="002C59F8">
        <w:rPr>
          <w:sz w:val="24"/>
          <w:szCs w:val="24"/>
        </w:rPr>
        <w:t>Algumas pesquisas têm indicado, contudo, que não há aumento da incidência de violências “duras”1 entre os alunos; porém, tem-se observado em especial o crescimento de pequenas infrações, agressões, insultos, desrespeito e</w:t>
      </w:r>
      <w:r w:rsidR="00EA5E73" w:rsidRPr="002C59F8">
        <w:rPr>
          <w:color w:val="FF0000"/>
          <w:sz w:val="24"/>
          <w:szCs w:val="24"/>
        </w:rPr>
        <w:t xml:space="preserve"> </w:t>
      </w:r>
      <w:r w:rsidRPr="002C59F8">
        <w:rPr>
          <w:sz w:val="24"/>
          <w:szCs w:val="24"/>
        </w:rPr>
        <w:t>desobediência às normas, ou seja, principalmente “incivilidades”</w:t>
      </w:r>
      <w:r w:rsidR="00D26F75" w:rsidRPr="002C59F8">
        <w:rPr>
          <w:sz w:val="24"/>
          <w:szCs w:val="24"/>
        </w:rPr>
        <w:t xml:space="preserve"> 2</w:t>
      </w:r>
      <w:r w:rsidRPr="002C59F8">
        <w:rPr>
          <w:sz w:val="24"/>
          <w:szCs w:val="24"/>
        </w:rPr>
        <w:t xml:space="preserve"> (LEME, 2006; DEBARBIEUX, 2006; LUCCATO, 2012).</w:t>
      </w:r>
    </w:p>
    <w:p w:rsidR="00D26F75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Essas investigações parecem indicar que existe, sim, violência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escolar, mas em menor número do que o alardeado.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Em estudos realizados em escolas públicas e privadas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(VINHA, 2003; VINHA; TOGNETTA, 2009), verificou-se que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 maioria das instituições tinha uma concepção tradicional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sobre os conflitos, ou seja, estes eram vistos como negativos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danosos ao bom andamento da aula e das relações. Os esforços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os adultos empregavam foram classificados em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três grupos. </w:t>
      </w:r>
    </w:p>
    <w:p w:rsidR="00EA5E73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O primeiro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era de intervenções direcionadas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para evitar os conflitos por meio da elaboração de regras,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do controle de comportamentos (filmadoras, vigilância dos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alunos) e de ameaças. </w:t>
      </w:r>
    </w:p>
    <w:p w:rsidR="00EA5E73" w:rsidRPr="002C59F8" w:rsidRDefault="00EA5E73" w:rsidP="00EA5E73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1 Violências duras referem-se àquelas que são reguladas pelo código penal.</w:t>
      </w:r>
    </w:p>
    <w:p w:rsidR="00D26F75" w:rsidRPr="002C59F8" w:rsidRDefault="00D26F75" w:rsidP="00D26F75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lastRenderedPageBreak/>
        <w:t xml:space="preserve">2 As incivilidades são as </w:t>
      </w:r>
      <w:proofErr w:type="spellStart"/>
      <w:r w:rsidRPr="002C59F8">
        <w:rPr>
          <w:sz w:val="24"/>
          <w:szCs w:val="24"/>
        </w:rPr>
        <w:t>microviolências</w:t>
      </w:r>
      <w:proofErr w:type="spellEnd"/>
      <w:r w:rsidRPr="002C59F8">
        <w:rPr>
          <w:sz w:val="24"/>
          <w:szCs w:val="24"/>
        </w:rPr>
        <w:t xml:space="preserve"> ou as pequenas agressões do cotidiano que se repetem com frequência, tais como: andar pela sala, incomodar os outros, ter comportamentos irritantes, provocar desordem, realizar enfrentamento, cometer indelicadeza ou impolidez, fazer zombaria, demonstrar indiferença, etc.</w:t>
      </w:r>
    </w:p>
    <w:p w:rsidR="00D26F75" w:rsidRPr="002C59F8" w:rsidRDefault="00D26F75" w:rsidP="00EA5E73">
      <w:pPr>
        <w:jc w:val="both"/>
        <w:rPr>
          <w:sz w:val="24"/>
          <w:szCs w:val="24"/>
        </w:rPr>
      </w:pPr>
    </w:p>
    <w:p w:rsidR="00D26F75" w:rsidRPr="002C59F8" w:rsidRDefault="00D26F75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O segundo era de intervenções que visavam conter os conflitos pela imposição de soluções: transferência para a família ou especialistas (terceirização); uso de punições e associação da obediência à regra ao temor da autoridade, do castigo ou da censura.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Tais intervenções são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consideradas mecanismos de controle, que parecem “funcionar”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temporariamente, mas que, além de reforçarem a </w:t>
      </w:r>
      <w:proofErr w:type="spellStart"/>
      <w:r w:rsidRPr="002C59F8">
        <w:rPr>
          <w:sz w:val="24"/>
          <w:szCs w:val="24"/>
        </w:rPr>
        <w:t>heteronomia</w:t>
      </w:r>
      <w:proofErr w:type="spellEnd"/>
      <w:r w:rsidRPr="002C59F8">
        <w:rPr>
          <w:sz w:val="24"/>
          <w:szCs w:val="24"/>
        </w:rPr>
        <w:t>,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não raro, agravavam o problema.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A ausência de intervenções formou o terceiro grupo e era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decorrente da concepção de que alguns conflitos deviam ser</w:t>
      </w:r>
      <w:r w:rsidR="00EA5E73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ignorados por serem de pouca gravidade. Em geral, isso era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observado nos conflitos que ocorriam entre os alunos (quando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não envolviam agressões físicas ou verbais ostensivas).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 xml:space="preserve">Estudos como os de Camacho (2001), </w:t>
      </w:r>
      <w:proofErr w:type="spellStart"/>
      <w:r w:rsidRPr="002C59F8">
        <w:rPr>
          <w:sz w:val="24"/>
          <w:szCs w:val="24"/>
        </w:rPr>
        <w:t>Laterman</w:t>
      </w:r>
      <w:proofErr w:type="spellEnd"/>
      <w:r w:rsidRPr="002C59F8">
        <w:rPr>
          <w:sz w:val="24"/>
          <w:szCs w:val="24"/>
        </w:rPr>
        <w:t xml:space="preserve"> (2002), Leme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(2006), </w:t>
      </w:r>
      <w:proofErr w:type="spellStart"/>
      <w:r w:rsidRPr="002C59F8">
        <w:rPr>
          <w:sz w:val="24"/>
          <w:szCs w:val="24"/>
        </w:rPr>
        <w:t>Dedeschi</w:t>
      </w:r>
      <w:proofErr w:type="spellEnd"/>
      <w:r w:rsidRPr="002C59F8">
        <w:rPr>
          <w:sz w:val="24"/>
          <w:szCs w:val="24"/>
        </w:rPr>
        <w:t xml:space="preserve"> (2011), </w:t>
      </w:r>
      <w:proofErr w:type="spellStart"/>
      <w:r w:rsidRPr="002C59F8">
        <w:rPr>
          <w:sz w:val="24"/>
          <w:szCs w:val="24"/>
        </w:rPr>
        <w:t>Luccato</w:t>
      </w:r>
      <w:proofErr w:type="spellEnd"/>
      <w:r w:rsidRPr="002C59F8">
        <w:rPr>
          <w:sz w:val="24"/>
          <w:szCs w:val="24"/>
        </w:rPr>
        <w:t xml:space="preserve"> (2012), </w:t>
      </w:r>
      <w:proofErr w:type="spellStart"/>
      <w:r w:rsidRPr="002C59F8">
        <w:rPr>
          <w:sz w:val="24"/>
          <w:szCs w:val="24"/>
        </w:rPr>
        <w:t>Tognetta</w:t>
      </w:r>
      <w:proofErr w:type="spellEnd"/>
      <w:r w:rsidRPr="002C59F8">
        <w:rPr>
          <w:sz w:val="24"/>
          <w:szCs w:val="24"/>
        </w:rPr>
        <w:t xml:space="preserve"> et al. (2010)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indicam que os professores atribuíam maior gravidade às desavenças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 aluno e autoridade do que àquelas que ocorriam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 os pares, sendo consideradas “brincadeiras da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idade”. Com isso, transmitiam a mensagem de que o respeito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deveria ser dedicado às autoridades e não a qualquer ser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humano. Essa omissão resultava em um ambiente propício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para a ocorrência de situações de </w:t>
      </w:r>
      <w:proofErr w:type="spellStart"/>
      <w:r w:rsidRPr="002C59F8">
        <w:rPr>
          <w:sz w:val="24"/>
          <w:szCs w:val="24"/>
        </w:rPr>
        <w:t>bullying</w:t>
      </w:r>
      <w:proofErr w:type="spellEnd"/>
      <w:r w:rsidR="00D26F75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3 e de maus tratos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 os pares.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Para a solução dos problemas de mau comportamento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dos alunos, os professores acreditam ser necessária a adoção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 medidas mais duras pela escola como punições severas,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expulsões, contratação de mais funcionários e policiamento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intensivo (SINDICATO DE ESPECIALISTAS DE EDUCAÇÃO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DO MAGISTÉRIO OFICIAL DO ESTADO DE SÃO PAULO, 2001;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MALTA CAMPOS, 2008; SINDICATO DOS PROFESSORES DO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ENSINO OFICIAL DO ESTADO DE SÃO PAULO, 2013). Assim,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despreparados e inseguros para lidar com os conflitos interpessoais,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consideram a administração das situações conflituosas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 os estudantes algo desviante da função de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professor. Por conseguinte, propõem intervenções rígidas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externas para coibi-los, acreditando que não são também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responsáveis por essa formação.</w:t>
      </w:r>
    </w:p>
    <w:p w:rsidR="004A2DB7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Esse cenário parece indicar relações conflituosas que refletem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diretamente na qualidade do clima escolar. </w:t>
      </w:r>
    </w:p>
    <w:p w:rsidR="004A2DB7" w:rsidRPr="002C59F8" w:rsidRDefault="004A2DB7" w:rsidP="004A2DB7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 xml:space="preserve">3 O </w:t>
      </w:r>
      <w:proofErr w:type="spellStart"/>
      <w:r w:rsidRPr="002C59F8">
        <w:rPr>
          <w:sz w:val="24"/>
          <w:szCs w:val="24"/>
        </w:rPr>
        <w:t>bullying</w:t>
      </w:r>
      <w:proofErr w:type="spellEnd"/>
      <w:r w:rsidRPr="002C59F8">
        <w:rPr>
          <w:sz w:val="24"/>
          <w:szCs w:val="24"/>
        </w:rPr>
        <w:t xml:space="preserve"> se refere à prática de atos agressivos entre pares. Trata-se de um fenômeno “</w:t>
      </w:r>
      <w:proofErr w:type="spellStart"/>
      <w:r w:rsidRPr="002C59F8">
        <w:rPr>
          <w:sz w:val="24"/>
          <w:szCs w:val="24"/>
        </w:rPr>
        <w:t>multicausado</w:t>
      </w:r>
      <w:proofErr w:type="spellEnd"/>
      <w:r w:rsidRPr="002C59F8">
        <w:rPr>
          <w:sz w:val="24"/>
          <w:szCs w:val="24"/>
        </w:rPr>
        <w:t xml:space="preserve">” e possui seis características principais: agressão, paridade, intenção, segmentação, recorrência e vitimização. </w:t>
      </w:r>
    </w:p>
    <w:p w:rsidR="004A2DB7" w:rsidRPr="002C59F8" w:rsidRDefault="004A2DB7" w:rsidP="004A2DB7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 xml:space="preserve">Assim, há intenção do(s) autor(es) em ferir; são problemas entre pares; são atos repetidos contra um ou mais constantes alvos; há uma espécie de concordância no alvo </w:t>
      </w:r>
      <w:r w:rsidRPr="002C59F8">
        <w:rPr>
          <w:sz w:val="24"/>
          <w:szCs w:val="24"/>
        </w:rPr>
        <w:lastRenderedPageBreak/>
        <w:t xml:space="preserve">sobre o que pensam dele e há espectadores, ou seja, um público que prestigia as agressões (os ataques de </w:t>
      </w:r>
      <w:proofErr w:type="spellStart"/>
      <w:r w:rsidRPr="002C59F8">
        <w:rPr>
          <w:sz w:val="24"/>
          <w:szCs w:val="24"/>
        </w:rPr>
        <w:t>bullying</w:t>
      </w:r>
      <w:proofErr w:type="spellEnd"/>
      <w:r w:rsidRPr="002C59F8">
        <w:rPr>
          <w:sz w:val="24"/>
          <w:szCs w:val="24"/>
        </w:rPr>
        <w:t xml:space="preserve"> são escondidos dos adultos, mas nunca dos pares).</w:t>
      </w:r>
    </w:p>
    <w:p w:rsidR="004A2DB7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Apesar de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inúmeras pesquisas mostrarem que o clima escolar influencia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as aprendizagens escolares e o desempenho (rendimento escolar,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motivação, etc.), vários estudos também têm indicado que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essa influência se estende para as relações sociais (convivência,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conflitos, violência física e verbal entre alunos e entre alunos e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professores, vandalismo, furto, etc.). 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Desse modo, há uma associação</w:t>
      </w:r>
      <w:r w:rsidR="004A2DB7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 o clima e o aparecimento de problemas de ordem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comportamental (indisciplina, violência, </w:t>
      </w:r>
      <w:proofErr w:type="spellStart"/>
      <w:r w:rsidRPr="002C59F8">
        <w:rPr>
          <w:sz w:val="24"/>
          <w:szCs w:val="24"/>
        </w:rPr>
        <w:t>bullying</w:t>
      </w:r>
      <w:proofErr w:type="spellEnd"/>
      <w:r w:rsidRPr="002C59F8">
        <w:rPr>
          <w:sz w:val="24"/>
          <w:szCs w:val="24"/>
        </w:rPr>
        <w:t>, etc.) que ocorrem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 estudantes e entre estudantes e professores.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Um ambiente autoritário, inconsistente ou omisso favorece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reações agressivas,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desavenças e </w:t>
      </w:r>
      <w:proofErr w:type="spellStart"/>
      <w:r w:rsidRPr="002C59F8">
        <w:rPr>
          <w:sz w:val="24"/>
          <w:szCs w:val="24"/>
        </w:rPr>
        <w:t>sentimentos</w:t>
      </w:r>
      <w:proofErr w:type="spellEnd"/>
      <w:r w:rsidRPr="002C59F8">
        <w:rPr>
          <w:sz w:val="24"/>
          <w:szCs w:val="24"/>
        </w:rPr>
        <w:t xml:space="preserve"> de injustiça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de desrespeito ou, então, pode promover a formação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 sujeitos fadados à submissão e ao conformismo. Quando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os alunos não podem tomar decisões, nem mesmo discutir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problemas e situações nas quais estão envolvidos, torna-se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mais difícil desenvolver um sentimento de pertencimento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ao grupo, de preocupação com o bem-estar comum e de ter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um comportamento responsável.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Compreender e analisar o clima escolar parece imperativo,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dada a quantidade significativa de pesquisas sugerindo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sua associação com o bem-estar dos alunos, incluindo a realização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acadêmica e o desempenho, o ajustamento psicossocial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adaptativo, a satisfação com a escola, o sentimento de pertencimento,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valor acadêmico e o autoconceito, a motivação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para aprender e o comportamento escolar (FAN et al., 2011).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Contudo, apesar da relevância desse conhecimento para as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instituições escolares, ainda não há no país instrumentos validados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adaptados à realidade das escolas brasileiras que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possam mensurar o clima escolar e, consequentemente, 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partir de um diagnóstico mais preciso, que possibilitem conhecer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que está sendo percebido como positivo em uma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escola e o que precisa ser melhorado, e planejar propostas de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intervenção mais eficazes. Em vista disso, esta pesquisa visa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construir, aplicar e analisar as evidências de validação de instrumentos,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adaptados à realidade das escolas brasileiras, 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fim de avaliar o clima escolar para alunos a partir do 7º ano,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professores e gestores. Tem, ainda, como segundo objetivo,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elaborar e desenvolver, em duas escolas públicas de ensino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fundamental II, um projeto de formação dos educadores visando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à melhoria da convivência escolar.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O que é o clima escolar?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Podemos encontrar conceitos distintos a respeito do clima.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Entretanto, a literatura nos aponta uma ideia comum que 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concebe como a percepção que os indivíduos têm a respeito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do ambiente no qual estão inseridos (CUNHA; COSTA, 2009;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GAZIEL, 1987; JANOSZ, 1998; LOUKAS, 2007; THIÉBAUD,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2005). Compreendemos o clima escolar como o conjunto de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percepções em relação à instituição de ensino que, em geral,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descortina os fatores relacionados à organização, às estruturas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pedagógica e administrativa, além das relações humanas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ocorrem no espaço escolar. O clima corresponde às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lastRenderedPageBreak/>
        <w:t>percepções individuais elaboradas a partir de um contexto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real comum, portanto, constitui-se de avaliações subjetivas.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Refere-se à atmosfera de uma escola, ou seja, à qualidade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dos relacionamentos e dos conhecimentos que ali são trabalhados,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além dos valores, atitudes, sentimentos e sensações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partilhados entre docentes, discentes, equipe gestora, funcionários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famílias. Trata-se, assim, de uma espécie de “personalidade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coletiva” da instituição, sendo que cada escola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tem seu próprio clima. Ele determina a qualidade de vida e 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produtividade dos docentes, dos alunos, e permite conhecer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os aspectos de natureza moral que permeiam as relações na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escola. O clima, portanto, é um fator crítico para a saúde 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para a eficácia de uma escola.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Assim como o conceito, as dimensões que constituem 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clima escolar variam muito (CUNHA; COSTA, 2009; GOMES,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2005; LOUKAS, 2007) entre os pesquisadores. Estudioso há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anos desse tema, </w:t>
      </w:r>
      <w:proofErr w:type="spellStart"/>
      <w:r w:rsidRPr="002C59F8">
        <w:rPr>
          <w:sz w:val="24"/>
          <w:szCs w:val="24"/>
        </w:rPr>
        <w:t>Janosz</w:t>
      </w:r>
      <w:proofErr w:type="spellEnd"/>
      <w:r w:rsidRPr="002C59F8">
        <w:rPr>
          <w:sz w:val="24"/>
          <w:szCs w:val="24"/>
        </w:rPr>
        <w:t xml:space="preserve"> (1998) compreende o ambiente escolar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como sendo composto por cinco dimensões inter-relacionadas: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clima relacional, que se refere às relações que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são estabelecidas entre os membros da organização e seu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entorno; o clima educativo, que traduz o valor atribuído à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educação aos que intervêm na ação educativa; o clima de segurança,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se refere à ordem, à tranquilidade e à confiança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entre os atores educativos no seio da escola; o clima de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justiça, que se reconhece pela legitimidade, transparência,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equidade e possibilidade de diálogo na aplicação das regras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sanções e na atribuição de direitos e deveres; o clima de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pertencimento, que se constrói a partir de todas as demais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características do clima escolar. O modo de os indivíduos perceberem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coletivamente essa atmosfera tem influências significativas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sobre o comportamento dos grupos. </w:t>
      </w:r>
      <w:proofErr w:type="spellStart"/>
      <w:r w:rsidRPr="002C59F8">
        <w:rPr>
          <w:sz w:val="24"/>
          <w:szCs w:val="24"/>
        </w:rPr>
        <w:t>Janosz</w:t>
      </w:r>
      <w:proofErr w:type="spellEnd"/>
      <w:r w:rsidRPr="002C59F8">
        <w:rPr>
          <w:sz w:val="24"/>
          <w:szCs w:val="24"/>
        </w:rPr>
        <w:t xml:space="preserve"> (1998) e</w:t>
      </w:r>
      <w:r w:rsidR="003C7D39"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Thiébaud</w:t>
      </w:r>
      <w:proofErr w:type="spellEnd"/>
      <w:r w:rsidRPr="002C59F8">
        <w:rPr>
          <w:sz w:val="24"/>
          <w:szCs w:val="24"/>
        </w:rPr>
        <w:t xml:space="preserve"> (2005) consideram que o clima escolar influencia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na qualidade da vida escolar dos alunos em três aspectos: na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formação da identidade, na aprendizagem/escolarização e na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convivência e antecipação das expectativas recíprocas.</w:t>
      </w:r>
    </w:p>
    <w:p w:rsidR="003C7D39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Sabe-se que além dos conflitos e dos problemas de relacionamento,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outro problema que a escola brasileira tem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enfrentado, com frequência, é o baixo desempenho e aprendizagem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dos alunos (INDICADOR NACIONAL DE ALFABETISMO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FUNCIONAL, 2012; BRASIL, 2014; ORGANIZATION OF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ECONOMIC COOPERATION AND DEVELOPMENT, 2013; TODOS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PELA EDUCAÇÃO, 2013). </w:t>
      </w:r>
    </w:p>
    <w:p w:rsidR="00CB6071" w:rsidRPr="002C59F8" w:rsidRDefault="00CB6071" w:rsidP="00FC784F">
      <w:pPr>
        <w:rPr>
          <w:sz w:val="24"/>
          <w:szCs w:val="24"/>
        </w:rPr>
      </w:pPr>
      <w:r w:rsidRPr="002C59F8">
        <w:rPr>
          <w:sz w:val="24"/>
          <w:szCs w:val="24"/>
        </w:rPr>
        <w:t>Inúmeros estudos consideram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 relação entre a qualidade do clima e o desempenho dos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alunos tão importante quanto o ensino em si (CASASSUS,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2008; PERKINS, 2006; 2007). Características como estrutura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física, relações entre pessoas e contexto psicológico podem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alterar negativa ou positivamente o clima e ter como resultado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maior ou menor o desenvolvimento dos alunos.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Segundo estudo da </w:t>
      </w:r>
      <w:proofErr w:type="spellStart"/>
      <w:r w:rsidRPr="002C59F8">
        <w:rPr>
          <w:sz w:val="24"/>
          <w:szCs w:val="24"/>
        </w:rPr>
        <w:t>Organization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of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Economic</w:t>
      </w:r>
      <w:proofErr w:type="spellEnd"/>
      <w:r w:rsidR="00FC784F"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Cooperation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and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Development</w:t>
      </w:r>
      <w:proofErr w:type="spellEnd"/>
      <w:r w:rsidRPr="002C59F8">
        <w:rPr>
          <w:sz w:val="24"/>
          <w:szCs w:val="24"/>
        </w:rPr>
        <w:t xml:space="preserve"> (OECD) (2013), a partir de dados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do </w:t>
      </w:r>
      <w:proofErr w:type="spellStart"/>
      <w:r w:rsidRPr="002C59F8">
        <w:rPr>
          <w:sz w:val="24"/>
          <w:szCs w:val="24"/>
        </w:rPr>
        <w:t>Programme</w:t>
      </w:r>
      <w:proofErr w:type="spellEnd"/>
      <w:r w:rsidRPr="002C59F8">
        <w:rPr>
          <w:sz w:val="24"/>
          <w:szCs w:val="24"/>
        </w:rPr>
        <w:t xml:space="preserve"> for </w:t>
      </w:r>
      <w:proofErr w:type="spellStart"/>
      <w:r w:rsidRPr="002C59F8">
        <w:rPr>
          <w:sz w:val="24"/>
          <w:szCs w:val="24"/>
        </w:rPr>
        <w:t>International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Student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Assessment</w:t>
      </w:r>
      <w:proofErr w:type="spellEnd"/>
      <w:r w:rsidRPr="002C59F8">
        <w:rPr>
          <w:sz w:val="24"/>
          <w:szCs w:val="24"/>
        </w:rPr>
        <w:t xml:space="preserve"> (Pisa) e do</w:t>
      </w:r>
      <w:r w:rsidR="003C7D39"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Laboratorio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Latinoamericano</w:t>
      </w:r>
      <w:proofErr w:type="spellEnd"/>
      <w:r w:rsidRPr="002C59F8">
        <w:rPr>
          <w:sz w:val="24"/>
          <w:szCs w:val="24"/>
        </w:rPr>
        <w:t xml:space="preserve"> de </w:t>
      </w:r>
      <w:proofErr w:type="spellStart"/>
      <w:r w:rsidRPr="002C59F8">
        <w:rPr>
          <w:sz w:val="24"/>
          <w:szCs w:val="24"/>
        </w:rPr>
        <w:t>Evaluación</w:t>
      </w:r>
      <w:proofErr w:type="spellEnd"/>
      <w:r w:rsidRPr="002C59F8">
        <w:rPr>
          <w:sz w:val="24"/>
          <w:szCs w:val="24"/>
        </w:rPr>
        <w:t xml:space="preserve"> de </w:t>
      </w:r>
      <w:proofErr w:type="spellStart"/>
      <w:r w:rsidRPr="002C59F8">
        <w:rPr>
          <w:sz w:val="24"/>
          <w:szCs w:val="24"/>
        </w:rPr>
        <w:t>la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Calidad</w:t>
      </w:r>
      <w:proofErr w:type="spellEnd"/>
      <w:r w:rsidRPr="002C59F8">
        <w:rPr>
          <w:sz w:val="24"/>
          <w:szCs w:val="24"/>
        </w:rPr>
        <w:t xml:space="preserve"> de</w:t>
      </w:r>
      <w:r w:rsidR="003C7D39"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la</w:t>
      </w:r>
      <w:proofErr w:type="spellEnd"/>
      <w:r w:rsidRPr="002C59F8">
        <w:rPr>
          <w:sz w:val="24"/>
          <w:szCs w:val="24"/>
        </w:rPr>
        <w:t xml:space="preserve"> </w:t>
      </w:r>
      <w:proofErr w:type="spellStart"/>
      <w:r w:rsidRPr="002C59F8">
        <w:rPr>
          <w:sz w:val="24"/>
          <w:szCs w:val="24"/>
        </w:rPr>
        <w:t>Educación</w:t>
      </w:r>
      <w:proofErr w:type="spellEnd"/>
      <w:r w:rsidRPr="002C59F8">
        <w:rPr>
          <w:sz w:val="24"/>
          <w:szCs w:val="24"/>
        </w:rPr>
        <w:t xml:space="preserve"> (LLECE)/ Organização das Nações Unidas para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 Educação, a Ciência e a Cultura (Unesco), o clima escolar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foi o elemento que mais explicou a variação dos resultados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 desempenho entre escolas. Estudos realizados no Brasil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também apontam a influência do clima escolar, além de </w:t>
      </w:r>
      <w:r w:rsidRPr="002C59F8">
        <w:rPr>
          <w:sz w:val="24"/>
          <w:szCs w:val="24"/>
        </w:rPr>
        <w:lastRenderedPageBreak/>
        <w:t>outros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fatores, no desempenho e na desigualdade </w:t>
      </w:r>
      <w:proofErr w:type="spellStart"/>
      <w:r w:rsidRPr="002C59F8">
        <w:rPr>
          <w:sz w:val="24"/>
          <w:szCs w:val="24"/>
        </w:rPr>
        <w:t>intraescolar</w:t>
      </w:r>
      <w:proofErr w:type="spellEnd"/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(ALVES; FRANCO, 2008; BRASIL, 2014; FRANCO et al., 2007;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OLIVEIRA, 2013).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As pesquisas empíricas mostram que um clima positivo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duradouro na escola promove o desempenho acadêmico e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desenvolvimento saudável dos alunos. De forma não surpreendente,</w:t>
      </w:r>
      <w:r w:rsidR="003C7D39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um clima escolar positivo também promove 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permanência do professor na escola, o que por si só aumenta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as possibilidades de êxito dos alunos (ZINS et al., 2004;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CENTER FOR SOCIAL AND EMOTIONAL EDUCATION, 2002;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COHEN et al., 2009).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proofErr w:type="spellStart"/>
      <w:r w:rsidRPr="002C59F8">
        <w:rPr>
          <w:sz w:val="24"/>
          <w:szCs w:val="24"/>
        </w:rPr>
        <w:t>Thiébaud</w:t>
      </w:r>
      <w:proofErr w:type="spellEnd"/>
      <w:r w:rsidRPr="002C59F8">
        <w:rPr>
          <w:sz w:val="24"/>
          <w:szCs w:val="24"/>
        </w:rPr>
        <w:t xml:space="preserve"> (2005) afirma que os resultados de diversos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estudos mostraram que os alunos são sensíveis ao clima da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escola, podendo influenciar seu comportamento e adaptação.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autor considera que o clima escolar está relacionado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com o grau de eficácia geral de uma instituição, mas, especialmente,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com o nível de incivilidades, violência e estresse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vivenciados. É o que também evidenciam Díaz-Aguado </w:t>
      </w:r>
      <w:proofErr w:type="spellStart"/>
      <w:r w:rsidRPr="002C59F8">
        <w:rPr>
          <w:sz w:val="24"/>
          <w:szCs w:val="24"/>
        </w:rPr>
        <w:t>Jalón</w:t>
      </w:r>
      <w:proofErr w:type="spellEnd"/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et al. (2010) e </w:t>
      </w:r>
      <w:proofErr w:type="spellStart"/>
      <w:r w:rsidRPr="002C59F8">
        <w:rPr>
          <w:sz w:val="24"/>
          <w:szCs w:val="24"/>
        </w:rPr>
        <w:t>Blaya</w:t>
      </w:r>
      <w:proofErr w:type="spellEnd"/>
      <w:r w:rsidRPr="002C59F8">
        <w:rPr>
          <w:sz w:val="24"/>
          <w:szCs w:val="24"/>
        </w:rPr>
        <w:t xml:space="preserve"> et al. (2004) em suas pesquisas, nas quais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relacionam o clima das escolas e a vitimização entre os alunos.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Os autores concluem que o clima escolar é um elemento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essencial ao bom funcionamento da escola; quando é negativo,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pode representar um fator de risco à qualidade de vida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escolar, contribuindo para o sentimento de mal-estar e para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surgimento da violência.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 xml:space="preserve">Nesse sentido, os estudos de </w:t>
      </w:r>
      <w:proofErr w:type="spellStart"/>
      <w:r w:rsidRPr="002C59F8">
        <w:rPr>
          <w:sz w:val="24"/>
          <w:szCs w:val="24"/>
        </w:rPr>
        <w:t>Debarbieux</w:t>
      </w:r>
      <w:proofErr w:type="spellEnd"/>
      <w:r w:rsidRPr="002C59F8">
        <w:rPr>
          <w:sz w:val="24"/>
          <w:szCs w:val="24"/>
        </w:rPr>
        <w:t xml:space="preserve"> (2006) ressaltam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a qualidade do clima escolar é uma variável muito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importante para prevenir a violência. Segundo o autor, as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instituições que apresentaram êxito em programas de prevenção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da violência tinham um clima escolar positivo. 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qualidade do clima escolar, portanto, prenuncia o sucesso ou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fracasso da implementação de programas de intervenção.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A síntese das pesquisas mostra, por conseguinte, que 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clima é determinante na qualidade de vida escolar e está diretamente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associado ao sentimento de bem-estar geral e de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autoconfiança para realizar o trabalho escolar, à motivação,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às aprendizagens e ao rendimento escolar, à atitude diante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da utilidade dos estudos, à identificação com a escola, ao desenvolvimento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emocional e social dos alunos e professores,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aos comportamentos, ao estresse, às interações com os pares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com os outros atores da instituição.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O clima é um conceito-chave no planejamento das escolas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e, portanto, de fundamental importância à implantação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 estratégias que promovam um clima escolar positivo. Para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isso, é preciso uma gestão inovadora, “aberta às mudanças”,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 valorização dos atores escolares (alunos, pais, professores 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gestores), o exercício constante do diálogo e do trabalho coletivo,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fomento à participação da família e da comunidade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nas ações da instituição, de maneira a possibilitar o desenvolvimento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da sociabilidade e do sentido de pertencimento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(ÁQUILA et al., 2009).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Um clima escolar positivo apresenta bons relacionamentos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interpessoais, qualidade no processo de aprendizagem,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senso de justiça (há participação na elaboração das regras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estão presentes e são obedecidas, e as sanções são justas),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os indivíduos sentem-se seguros e pertencentes à escola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(acolhidos e envolvidos).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lastRenderedPageBreak/>
        <w:t>A reforma do clima escolar concentra-se em quatro objetivos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centrais sobrepostos que promovem o respeito na escola: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 criação de comunidades democráticas, a promoção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 apoio aos alunos e professores, a garantia de uma escola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segura e o estímulo à participação estudantil.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clima escolar é mais bem avaliado com investigações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são desenvolvidas com rigor metodológico e que, além de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possibilitar a atuação dos atores da comunidade escolar (alunos,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professores, gestores, funcionários e pais), avalia todas as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dimensões que dizem respeito às relações sociais, ao processo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de ensino e aprendizagem e às experiências dos educadores 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alunos na escola (COHEN et al., 2009). O Conselho Nacional do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Clima Escolar (NATIONAL SCHOOL CLIMATE COUNCIL, 2007)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recomenda que as avaliações do clima escolar se concentrem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em quatro dimensões: segurança, relações, ensino e aprendizagem,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ambiente institucional. Recomenda ainda que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sejam discutidos os dados encontrados com a comunidade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educativa visando, desse modo, elaborar programas de intervenção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atuem sobre as dificuldades identificadas.</w:t>
      </w:r>
    </w:p>
    <w:p w:rsidR="00CB6071" w:rsidRPr="002C59F8" w:rsidRDefault="00CB6071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As escolas públicas brasileiras, frequentadas pela maioria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da população, em geral, apresentam resultados insatisfatórios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dificuldades de melhoria substantiva (INAF, 2002,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2006, 2007, 2009, 2012; INSTITUTO NACIONAL DE ESTUDOS 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PESQUISAS EDUCACIONAIS ANÍSIO TEIXEIRA, 2011; OECD,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2010, 2013). Apesar de ser extensamente discutido em outros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países, a revisão da literatura realizada por nós indicou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que o clima escolar ainda é pouco estudado no Brasil. Professores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gestores desconhecem as dimensões que compreendem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o clima e sua influência na escola. É preciso estudá-lo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e entendê-lo para que seja possível promover um ambiente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mais sadio, tanto para o conhecimento quanto para as relações</w:t>
      </w:r>
      <w:r w:rsidR="00FC784F" w:rsidRPr="002C59F8">
        <w:rPr>
          <w:sz w:val="24"/>
          <w:szCs w:val="24"/>
        </w:rPr>
        <w:t xml:space="preserve"> </w:t>
      </w:r>
      <w:r w:rsidRPr="002C59F8">
        <w:rPr>
          <w:sz w:val="24"/>
          <w:szCs w:val="24"/>
        </w:rPr>
        <w:t>interpessoais.</w:t>
      </w:r>
    </w:p>
    <w:p w:rsidR="00D26F75" w:rsidRPr="002C59F8" w:rsidRDefault="00D26F75" w:rsidP="00CB6071">
      <w:pPr>
        <w:jc w:val="both"/>
        <w:rPr>
          <w:sz w:val="24"/>
          <w:szCs w:val="24"/>
        </w:rPr>
      </w:pPr>
    </w:p>
    <w:p w:rsidR="00711E35" w:rsidRPr="002C59F8" w:rsidRDefault="00D26F75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Est. Aval. Educ., São Paulo, v. 27, n. 64, p. 96-127, jan./abr. 2016</w:t>
      </w:r>
      <w:r w:rsidR="002C59F8">
        <w:rPr>
          <w:sz w:val="24"/>
          <w:szCs w:val="24"/>
        </w:rPr>
        <w:t>.</w:t>
      </w:r>
    </w:p>
    <w:p w:rsidR="00711E35" w:rsidRPr="002C59F8" w:rsidRDefault="00711E35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Este é um fragmento do artigo completo, que está disponível em:</w:t>
      </w:r>
    </w:p>
    <w:p w:rsidR="00711E35" w:rsidRPr="002C59F8" w:rsidRDefault="00711E35" w:rsidP="00CB6071">
      <w:pPr>
        <w:jc w:val="both"/>
        <w:rPr>
          <w:sz w:val="24"/>
          <w:szCs w:val="24"/>
        </w:rPr>
      </w:pPr>
      <w:r w:rsidRPr="002C59F8">
        <w:rPr>
          <w:sz w:val="24"/>
          <w:szCs w:val="24"/>
        </w:rPr>
        <w:t>http://dx.doi.org/10.18222/eae.v27i64.3747</w:t>
      </w:r>
    </w:p>
    <w:sectPr w:rsidR="00711E35" w:rsidRPr="002C5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HTF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HT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71"/>
    <w:rsid w:val="00092263"/>
    <w:rsid w:val="002C59F8"/>
    <w:rsid w:val="003C7D39"/>
    <w:rsid w:val="004A2DB7"/>
    <w:rsid w:val="00690D17"/>
    <w:rsid w:val="00711E35"/>
    <w:rsid w:val="00C84355"/>
    <w:rsid w:val="00CB6071"/>
    <w:rsid w:val="00D26F75"/>
    <w:rsid w:val="00EA5E73"/>
    <w:rsid w:val="00F3016E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C3EF-FDF3-4DEE-8B0B-1308DACE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2599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Fodra</dc:creator>
  <cp:keywords/>
  <dc:description/>
  <cp:lastModifiedBy>Gracielle Cristina Vieira De Mattos</cp:lastModifiedBy>
  <cp:revision>2</cp:revision>
  <dcterms:created xsi:type="dcterms:W3CDTF">2019-07-23T14:52:00Z</dcterms:created>
  <dcterms:modified xsi:type="dcterms:W3CDTF">2019-07-23T14:52:00Z</dcterms:modified>
</cp:coreProperties>
</file>