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3F" w:rsidRPr="003A1D4A" w:rsidRDefault="000A1D48" w:rsidP="00FA0A5A">
      <w:pPr>
        <w:autoSpaceDE w:val="0"/>
        <w:autoSpaceDN w:val="0"/>
        <w:adjustRightInd w:val="0"/>
        <w:spacing w:line="360" w:lineRule="auto"/>
        <w:jc w:val="center"/>
        <w:rPr>
          <w:rFonts w:asciiTheme="minorHAnsi" w:hAnsiTheme="minorHAnsi" w:cs="Frutiger-BoldCn"/>
          <w:b/>
          <w:bCs/>
          <w:sz w:val="32"/>
          <w:szCs w:val="32"/>
        </w:rPr>
      </w:pPr>
      <w:r w:rsidRPr="003A1D4A">
        <w:rPr>
          <w:rFonts w:asciiTheme="minorHAnsi" w:hAnsiTheme="minorHAnsi" w:cs="Frutiger-BoldCn"/>
          <w:b/>
          <w:bCs/>
          <w:sz w:val="32"/>
          <w:szCs w:val="32"/>
        </w:rPr>
        <w:t xml:space="preserve">ORIENTAÇÕES QUANTO ÀS </w:t>
      </w:r>
      <w:r w:rsidR="00E1453F" w:rsidRPr="003A1D4A">
        <w:rPr>
          <w:rFonts w:asciiTheme="minorHAnsi" w:hAnsiTheme="minorHAnsi" w:cs="Frutiger-BoldCn"/>
          <w:b/>
          <w:bCs/>
          <w:sz w:val="32"/>
          <w:szCs w:val="32"/>
        </w:rPr>
        <w:t xml:space="preserve">PROVIDÊNCIAS NO CASO </w:t>
      </w:r>
      <w:r w:rsidR="00291008" w:rsidRPr="003A1D4A">
        <w:rPr>
          <w:rFonts w:asciiTheme="minorHAnsi" w:hAnsiTheme="minorHAnsi" w:cs="Frutiger-BoldCn"/>
          <w:b/>
          <w:bCs/>
          <w:sz w:val="32"/>
          <w:szCs w:val="32"/>
        </w:rPr>
        <w:t>TRANSFERÊNCIA DE SEDE DE EXERCÍCIO</w:t>
      </w:r>
      <w:r w:rsidR="00B97D76" w:rsidRPr="003A1D4A">
        <w:rPr>
          <w:rFonts w:asciiTheme="minorHAnsi" w:hAnsiTheme="minorHAnsi" w:cs="Frutiger-BoldCn"/>
          <w:b/>
          <w:bCs/>
          <w:sz w:val="32"/>
          <w:szCs w:val="32"/>
        </w:rPr>
        <w:t xml:space="preserve"> </w:t>
      </w:r>
      <w:r w:rsidR="00E1453F" w:rsidRPr="003A1D4A">
        <w:rPr>
          <w:rFonts w:asciiTheme="minorHAnsi" w:hAnsiTheme="minorHAnsi" w:cs="Frutiger-BoldCn"/>
          <w:b/>
          <w:bCs/>
          <w:sz w:val="32"/>
          <w:szCs w:val="32"/>
        </w:rPr>
        <w:t xml:space="preserve">DE </w:t>
      </w:r>
      <w:r w:rsidR="003A1D4A">
        <w:rPr>
          <w:rFonts w:asciiTheme="minorHAnsi" w:hAnsiTheme="minorHAnsi" w:cs="Frutiger-BoldCn"/>
          <w:b/>
          <w:bCs/>
          <w:sz w:val="32"/>
          <w:szCs w:val="32"/>
        </w:rPr>
        <w:t xml:space="preserve">QAE </w:t>
      </w:r>
      <w:r w:rsidR="00E1453F" w:rsidRPr="003A1D4A">
        <w:rPr>
          <w:rFonts w:asciiTheme="minorHAnsi" w:hAnsiTheme="minorHAnsi" w:cs="Frutiger-BoldCn"/>
          <w:b/>
          <w:bCs/>
          <w:sz w:val="32"/>
          <w:szCs w:val="32"/>
        </w:rPr>
        <w:t>READAPTA</w:t>
      </w:r>
      <w:r w:rsidR="003A1D4A">
        <w:rPr>
          <w:rFonts w:asciiTheme="minorHAnsi" w:hAnsiTheme="minorHAnsi" w:cs="Frutiger-BoldCn"/>
          <w:b/>
          <w:bCs/>
          <w:sz w:val="32"/>
          <w:szCs w:val="32"/>
        </w:rPr>
        <w:t>DO</w:t>
      </w:r>
    </w:p>
    <w:p w:rsidR="008F2139" w:rsidRDefault="008F2139" w:rsidP="008F2139">
      <w:pPr>
        <w:pStyle w:val="xxmsonormal"/>
        <w:shd w:val="clear" w:color="auto" w:fill="FFFFFF"/>
        <w:spacing w:before="0" w:beforeAutospacing="0" w:after="0" w:afterAutospacing="0"/>
        <w:jc w:val="both"/>
        <w:rPr>
          <w:b/>
          <w:bCs/>
          <w:color w:val="000000"/>
        </w:rPr>
      </w:pPr>
      <w:r>
        <w:rPr>
          <w:b/>
          <w:bCs/>
          <w:color w:val="000000"/>
        </w:rPr>
        <w:t>Legislação a ser citada no requerimento</w:t>
      </w:r>
    </w:p>
    <w:p w:rsidR="008F2139" w:rsidRDefault="008F2139" w:rsidP="008F2139">
      <w:pPr>
        <w:pStyle w:val="xxmsonormal"/>
        <w:shd w:val="clear" w:color="auto" w:fill="FFFFFF"/>
        <w:spacing w:before="0" w:beforeAutospacing="0" w:after="0" w:afterAutospacing="0"/>
        <w:jc w:val="both"/>
        <w:rPr>
          <w:b/>
          <w:bCs/>
          <w:color w:val="000000"/>
        </w:rPr>
      </w:pPr>
      <w:r>
        <w:rPr>
          <w:b/>
          <w:bCs/>
          <w:color w:val="000000"/>
        </w:rPr>
        <w:t>Resolução SE 9/2018</w:t>
      </w:r>
    </w:p>
    <w:p w:rsidR="008F2139" w:rsidRDefault="008F2139" w:rsidP="008F2139">
      <w:pPr>
        <w:pStyle w:val="xxmsonormal"/>
        <w:shd w:val="clear" w:color="auto" w:fill="FFFFFF"/>
        <w:spacing w:before="0" w:beforeAutospacing="0" w:after="0" w:afterAutospacing="0"/>
        <w:jc w:val="both"/>
        <w:rPr>
          <w:b/>
          <w:bCs/>
          <w:color w:val="000000"/>
        </w:rPr>
      </w:pPr>
      <w:r>
        <w:rPr>
          <w:b/>
          <w:bCs/>
          <w:color w:val="000000"/>
        </w:rPr>
        <w:t>Lei Complementar 180/1978,</w:t>
      </w:r>
      <w:proofErr w:type="gramStart"/>
      <w:r>
        <w:rPr>
          <w:b/>
          <w:bCs/>
          <w:color w:val="000000"/>
        </w:rPr>
        <w:t xml:space="preserve">  </w:t>
      </w:r>
      <w:proofErr w:type="gramEnd"/>
      <w:r>
        <w:rPr>
          <w:b/>
          <w:bCs/>
          <w:color w:val="000000"/>
        </w:rPr>
        <w:t>artigo 54 e 55</w:t>
      </w:r>
    </w:p>
    <w:p w:rsidR="008F2139" w:rsidRDefault="008F2139" w:rsidP="008F2139">
      <w:pPr>
        <w:pStyle w:val="xxmsonormal"/>
        <w:shd w:val="clear" w:color="auto" w:fill="FFFFFF"/>
        <w:spacing w:before="0" w:beforeAutospacing="0" w:after="0" w:afterAutospacing="0"/>
        <w:jc w:val="both"/>
        <w:rPr>
          <w:b/>
          <w:bCs/>
          <w:color w:val="000000"/>
        </w:rPr>
      </w:pPr>
      <w:r>
        <w:rPr>
          <w:b/>
          <w:bCs/>
          <w:color w:val="000000"/>
        </w:rPr>
        <w:t xml:space="preserve">Lei Complementar 1.144/2011, </w:t>
      </w:r>
      <w:r w:rsidR="006E11A0">
        <w:rPr>
          <w:b/>
          <w:bCs/>
          <w:color w:val="000000"/>
        </w:rPr>
        <w:t xml:space="preserve">parágrafo único do </w:t>
      </w:r>
      <w:r>
        <w:rPr>
          <w:b/>
          <w:bCs/>
          <w:color w:val="000000"/>
        </w:rPr>
        <w:t xml:space="preserve">artigo </w:t>
      </w:r>
      <w:proofErr w:type="gramStart"/>
      <w:r>
        <w:rPr>
          <w:b/>
          <w:bCs/>
          <w:color w:val="000000"/>
        </w:rPr>
        <w:t>30</w:t>
      </w:r>
      <w:proofErr w:type="gramEnd"/>
    </w:p>
    <w:p w:rsidR="008E47FA" w:rsidRDefault="008E47FA" w:rsidP="008E47FA">
      <w:pPr>
        <w:pStyle w:val="xxmsonormal"/>
        <w:shd w:val="clear" w:color="auto" w:fill="FFFFFF"/>
        <w:spacing w:before="0" w:beforeAutospacing="0" w:after="0" w:afterAutospacing="0"/>
        <w:jc w:val="both"/>
        <w:rPr>
          <w:b/>
          <w:bCs/>
          <w:color w:val="000000"/>
        </w:rPr>
      </w:pPr>
    </w:p>
    <w:p w:rsidR="008E47FA" w:rsidRDefault="008E47FA" w:rsidP="008E47FA">
      <w:pPr>
        <w:pStyle w:val="xxmsonormal"/>
        <w:shd w:val="clear" w:color="auto" w:fill="FFFFFF"/>
        <w:spacing w:before="0" w:beforeAutospacing="0" w:after="0" w:afterAutospacing="0"/>
        <w:jc w:val="both"/>
        <w:rPr>
          <w:b/>
          <w:bCs/>
          <w:color w:val="000000"/>
        </w:rPr>
      </w:pPr>
    </w:p>
    <w:p w:rsidR="008E47FA" w:rsidRDefault="008E47FA" w:rsidP="008E47FA">
      <w:pPr>
        <w:pStyle w:val="xxmsonormal"/>
        <w:shd w:val="clear" w:color="auto" w:fill="FFFFFF"/>
        <w:spacing w:before="0" w:beforeAutospacing="0" w:after="0" w:afterAutospacing="0"/>
        <w:jc w:val="both"/>
        <w:rPr>
          <w:b/>
          <w:bCs/>
          <w:color w:val="000000"/>
        </w:rPr>
      </w:pPr>
      <w:r>
        <w:rPr>
          <w:b/>
          <w:bCs/>
          <w:color w:val="000000"/>
        </w:rPr>
        <w:t xml:space="preserve">No caso de </w:t>
      </w:r>
      <w:r w:rsidR="003A1D4A">
        <w:rPr>
          <w:b/>
          <w:bCs/>
          <w:color w:val="000000"/>
        </w:rPr>
        <w:t>QAE R</w:t>
      </w:r>
      <w:r>
        <w:rPr>
          <w:b/>
          <w:bCs/>
          <w:color w:val="000000"/>
        </w:rPr>
        <w:t>eadaptado não é necessário seguir o módulo do Decreto 52.630/2008.</w:t>
      </w:r>
    </w:p>
    <w:p w:rsidR="00373D6E" w:rsidRDefault="00373D6E" w:rsidP="008E47FA">
      <w:pPr>
        <w:pStyle w:val="xxmsonormal"/>
        <w:shd w:val="clear" w:color="auto" w:fill="FFFFFF"/>
        <w:spacing w:before="0" w:beforeAutospacing="0" w:after="0" w:afterAutospacing="0"/>
        <w:jc w:val="both"/>
        <w:rPr>
          <w:b/>
          <w:bCs/>
          <w:color w:val="000000"/>
        </w:rPr>
      </w:pPr>
      <w:r>
        <w:rPr>
          <w:b/>
          <w:bCs/>
          <w:color w:val="000000"/>
        </w:rPr>
        <w:t>Roteiro e providências:</w:t>
      </w:r>
    </w:p>
    <w:p w:rsidR="00373D6E" w:rsidRDefault="00373D6E" w:rsidP="00373D6E">
      <w:pPr>
        <w:pStyle w:val="xxmsonormal"/>
        <w:numPr>
          <w:ilvl w:val="0"/>
          <w:numId w:val="18"/>
        </w:numPr>
        <w:shd w:val="clear" w:color="auto" w:fill="FFFFFF"/>
        <w:spacing w:before="0" w:beforeAutospacing="0" w:after="0" w:afterAutospacing="0"/>
        <w:jc w:val="both"/>
        <w:rPr>
          <w:b/>
          <w:bCs/>
          <w:color w:val="000000"/>
        </w:rPr>
      </w:pPr>
      <w:r>
        <w:rPr>
          <w:b/>
          <w:bCs/>
          <w:color w:val="000000"/>
        </w:rPr>
        <w:t>M</w:t>
      </w:r>
      <w:r w:rsidR="00AA3EF4">
        <w:rPr>
          <w:b/>
          <w:bCs/>
          <w:color w:val="000000"/>
        </w:rPr>
        <w:t xml:space="preserve">ínimo </w:t>
      </w:r>
      <w:proofErr w:type="gramStart"/>
      <w:r w:rsidR="00AA3EF4">
        <w:rPr>
          <w:b/>
          <w:bCs/>
          <w:color w:val="000000"/>
        </w:rPr>
        <w:t>1</w:t>
      </w:r>
      <w:proofErr w:type="gramEnd"/>
      <w:r w:rsidR="00AA3EF4">
        <w:rPr>
          <w:b/>
          <w:bCs/>
          <w:color w:val="000000"/>
        </w:rPr>
        <w:t xml:space="preserve"> ano como readaptado </w:t>
      </w:r>
      <w:r>
        <w:rPr>
          <w:b/>
          <w:bCs/>
          <w:color w:val="000000"/>
        </w:rPr>
        <w:t>ou de interstício se já houve uma transferência de sede;</w:t>
      </w:r>
    </w:p>
    <w:p w:rsidR="00373D6E" w:rsidRDefault="00373D6E" w:rsidP="00373D6E">
      <w:pPr>
        <w:pStyle w:val="xxmsonormal"/>
        <w:numPr>
          <w:ilvl w:val="0"/>
          <w:numId w:val="18"/>
        </w:numPr>
        <w:shd w:val="clear" w:color="auto" w:fill="FFFFFF"/>
        <w:spacing w:before="0" w:beforeAutospacing="0" w:after="0" w:afterAutospacing="0"/>
        <w:jc w:val="both"/>
        <w:rPr>
          <w:b/>
          <w:bCs/>
          <w:color w:val="000000"/>
        </w:rPr>
      </w:pPr>
      <w:r>
        <w:rPr>
          <w:b/>
          <w:bCs/>
          <w:color w:val="000000"/>
        </w:rPr>
        <w:t xml:space="preserve">Análise do rol de atividades de readaptado junto à </w:t>
      </w:r>
      <w:r w:rsidR="008E47FA">
        <w:rPr>
          <w:b/>
          <w:bCs/>
          <w:color w:val="000000"/>
        </w:rPr>
        <w:t>direção da escola pretendida</w:t>
      </w:r>
      <w:r>
        <w:rPr>
          <w:b/>
          <w:bCs/>
          <w:color w:val="000000"/>
        </w:rPr>
        <w:t xml:space="preserve"> que deve levar em consideração as condições físicas do prédio e compatibilização das atividades indicadas no rol e a necessidade da Unidade Escolar;</w:t>
      </w:r>
    </w:p>
    <w:p w:rsidR="008E47FA" w:rsidRPr="00373D6E" w:rsidRDefault="008E47FA" w:rsidP="008E47FA">
      <w:pPr>
        <w:pStyle w:val="xxmsonormal"/>
        <w:numPr>
          <w:ilvl w:val="0"/>
          <w:numId w:val="18"/>
        </w:numPr>
        <w:shd w:val="clear" w:color="auto" w:fill="FFFFFF"/>
        <w:spacing w:before="0" w:beforeAutospacing="0" w:after="0" w:afterAutospacing="0"/>
        <w:jc w:val="both"/>
        <w:rPr>
          <w:b/>
          <w:bCs/>
          <w:color w:val="000000"/>
        </w:rPr>
      </w:pPr>
      <w:r w:rsidRPr="00373D6E">
        <w:rPr>
          <w:b/>
          <w:bCs/>
          <w:color w:val="000000"/>
        </w:rPr>
        <w:t xml:space="preserve"> Constatada a possibilidade o Diretor da escola de destino fornecerá o Termo de Anuência.</w:t>
      </w:r>
    </w:p>
    <w:p w:rsidR="00C3231C" w:rsidRDefault="00C3231C" w:rsidP="008E47FA">
      <w:pPr>
        <w:pStyle w:val="xxmsonormal"/>
        <w:shd w:val="clear" w:color="auto" w:fill="FFFFFF"/>
        <w:spacing w:before="0" w:beforeAutospacing="0" w:after="0" w:afterAutospacing="0"/>
        <w:jc w:val="both"/>
        <w:rPr>
          <w:b/>
          <w:bCs/>
          <w:color w:val="000000"/>
        </w:rPr>
      </w:pPr>
    </w:p>
    <w:p w:rsidR="008E47FA" w:rsidRDefault="008E47FA" w:rsidP="008E47FA">
      <w:pPr>
        <w:pStyle w:val="xxmsonormal"/>
        <w:shd w:val="clear" w:color="auto" w:fill="FFFFFF"/>
        <w:spacing w:before="0" w:beforeAutospacing="0" w:after="0" w:afterAutospacing="0"/>
        <w:jc w:val="both"/>
        <w:rPr>
          <w:b/>
          <w:bCs/>
          <w:color w:val="000000"/>
        </w:rPr>
      </w:pPr>
      <w:r>
        <w:rPr>
          <w:b/>
          <w:bCs/>
          <w:color w:val="000000"/>
        </w:rPr>
        <w:t>Documentos necessários para dar entrada no pedido:</w:t>
      </w:r>
    </w:p>
    <w:p w:rsidR="009151A4" w:rsidRDefault="009151A4" w:rsidP="008E47FA">
      <w:pPr>
        <w:pStyle w:val="xxmsonormal"/>
        <w:shd w:val="clear" w:color="auto" w:fill="FFFFFF"/>
        <w:spacing w:before="0" w:beforeAutospacing="0" w:after="0" w:afterAutospacing="0"/>
        <w:jc w:val="both"/>
        <w:rPr>
          <w:b/>
          <w:bCs/>
          <w:color w:val="000000"/>
        </w:rPr>
      </w:pPr>
    </w:p>
    <w:p w:rsidR="008E47FA" w:rsidRDefault="008E47FA" w:rsidP="008E47FA">
      <w:pPr>
        <w:pStyle w:val="xxmsonormal"/>
        <w:numPr>
          <w:ilvl w:val="0"/>
          <w:numId w:val="17"/>
        </w:numPr>
        <w:shd w:val="clear" w:color="auto" w:fill="FFFFFF"/>
        <w:spacing w:before="0" w:beforeAutospacing="0" w:after="0" w:afterAutospacing="0"/>
        <w:jc w:val="both"/>
        <w:rPr>
          <w:b/>
          <w:bCs/>
          <w:color w:val="000000"/>
        </w:rPr>
      </w:pPr>
      <w:r>
        <w:rPr>
          <w:b/>
          <w:bCs/>
          <w:color w:val="000000"/>
        </w:rPr>
        <w:t>Requerimento dirigido ao Coordenador da Coordenadoria de Recursos Humanos - CGRH</w:t>
      </w:r>
    </w:p>
    <w:p w:rsidR="008E47FA" w:rsidRDefault="008E47FA" w:rsidP="008E47FA">
      <w:pPr>
        <w:pStyle w:val="xxmsonormal"/>
        <w:numPr>
          <w:ilvl w:val="0"/>
          <w:numId w:val="17"/>
        </w:numPr>
        <w:shd w:val="clear" w:color="auto" w:fill="FFFFFF"/>
        <w:spacing w:before="0" w:beforeAutospacing="0" w:after="0" w:afterAutospacing="0"/>
        <w:jc w:val="both"/>
        <w:rPr>
          <w:b/>
          <w:bCs/>
          <w:color w:val="000000"/>
        </w:rPr>
      </w:pPr>
      <w:r>
        <w:rPr>
          <w:b/>
          <w:bCs/>
          <w:color w:val="000000"/>
        </w:rPr>
        <w:t>Termo de Anuência da autoridade da unidade de destino;</w:t>
      </w:r>
    </w:p>
    <w:p w:rsidR="008E47FA" w:rsidRDefault="008E47FA" w:rsidP="008E47FA">
      <w:pPr>
        <w:pStyle w:val="xxmsonormal"/>
        <w:numPr>
          <w:ilvl w:val="0"/>
          <w:numId w:val="17"/>
        </w:numPr>
        <w:shd w:val="clear" w:color="auto" w:fill="FFFFFF"/>
        <w:spacing w:before="0" w:beforeAutospacing="0" w:after="0" w:afterAutospacing="0"/>
        <w:jc w:val="both"/>
        <w:rPr>
          <w:b/>
          <w:bCs/>
          <w:color w:val="000000"/>
        </w:rPr>
      </w:pPr>
      <w:r>
        <w:rPr>
          <w:b/>
          <w:bCs/>
          <w:color w:val="000000"/>
        </w:rPr>
        <w:t>Termo de Anuência da autoridade da unidade de origem;</w:t>
      </w:r>
    </w:p>
    <w:p w:rsidR="008E47FA" w:rsidRDefault="008E47FA" w:rsidP="008E47FA">
      <w:pPr>
        <w:pStyle w:val="xxmsonormal"/>
        <w:numPr>
          <w:ilvl w:val="0"/>
          <w:numId w:val="17"/>
        </w:numPr>
        <w:shd w:val="clear" w:color="auto" w:fill="FFFFFF"/>
        <w:spacing w:before="0" w:beforeAutospacing="0" w:after="0" w:afterAutospacing="0"/>
        <w:jc w:val="both"/>
        <w:rPr>
          <w:b/>
          <w:bCs/>
          <w:color w:val="000000"/>
        </w:rPr>
      </w:pPr>
      <w:r>
        <w:rPr>
          <w:b/>
          <w:bCs/>
          <w:color w:val="000000"/>
        </w:rPr>
        <w:t>Rol de atividades expedido pela Comissão de Assuntos de Assistência à Saúde;</w:t>
      </w:r>
    </w:p>
    <w:p w:rsidR="008E47FA" w:rsidRDefault="008E47FA" w:rsidP="009151A4">
      <w:pPr>
        <w:pStyle w:val="xxmsonormal"/>
        <w:shd w:val="clear" w:color="auto" w:fill="FFFFFF"/>
        <w:spacing w:before="0" w:beforeAutospacing="0" w:after="0" w:afterAutospacing="0"/>
        <w:ind w:left="720"/>
        <w:jc w:val="both"/>
        <w:rPr>
          <w:b/>
          <w:bCs/>
          <w:color w:val="000000"/>
        </w:rPr>
      </w:pPr>
    </w:p>
    <w:p w:rsidR="00F010BD" w:rsidRDefault="00C4582C" w:rsidP="009048B1">
      <w:pPr>
        <w:autoSpaceDE w:val="0"/>
        <w:autoSpaceDN w:val="0"/>
        <w:adjustRightInd w:val="0"/>
        <w:spacing w:line="360" w:lineRule="auto"/>
        <w:rPr>
          <w:b/>
          <w:bCs/>
          <w:u w:val="single"/>
        </w:rPr>
      </w:pPr>
      <w:r w:rsidRPr="006E11A0">
        <w:rPr>
          <w:b/>
          <w:bCs/>
          <w:u w:val="single"/>
        </w:rPr>
        <w:t>R</w:t>
      </w:r>
      <w:r w:rsidR="006E11A0" w:rsidRPr="006E11A0">
        <w:rPr>
          <w:b/>
          <w:bCs/>
          <w:u w:val="single"/>
        </w:rPr>
        <w:t>esolução</w:t>
      </w:r>
      <w:proofErr w:type="gramStart"/>
      <w:r w:rsidR="006E11A0" w:rsidRPr="006E11A0">
        <w:rPr>
          <w:b/>
          <w:bCs/>
          <w:u w:val="single"/>
        </w:rPr>
        <w:t xml:space="preserve"> </w:t>
      </w:r>
      <w:r w:rsidRPr="006E11A0">
        <w:rPr>
          <w:b/>
          <w:bCs/>
          <w:u w:val="single"/>
        </w:rPr>
        <w:t xml:space="preserve"> </w:t>
      </w:r>
      <w:proofErr w:type="gramEnd"/>
      <w:r w:rsidRPr="006E11A0">
        <w:rPr>
          <w:b/>
          <w:bCs/>
          <w:u w:val="single"/>
        </w:rPr>
        <w:t>SE  09/2018</w:t>
      </w:r>
      <w:r w:rsidR="002115F3" w:rsidRPr="006E11A0">
        <w:rPr>
          <w:b/>
          <w:bCs/>
          <w:u w:val="single"/>
        </w:rPr>
        <w:t xml:space="preserve"> </w:t>
      </w:r>
      <w:r w:rsidRPr="006E11A0">
        <w:rPr>
          <w:b/>
          <w:bCs/>
          <w:u w:val="single"/>
        </w:rPr>
        <w:t>- DOE 02/02/2018</w:t>
      </w:r>
    </w:p>
    <w:p w:rsidR="004F7107" w:rsidRPr="00500D30" w:rsidRDefault="004F7107" w:rsidP="003A1D4A">
      <w:pPr>
        <w:spacing w:before="120" w:after="120"/>
        <w:jc w:val="both"/>
        <w:rPr>
          <w:color w:val="000000" w:themeColor="text1"/>
        </w:rPr>
      </w:pPr>
      <w:r w:rsidRPr="00500D30">
        <w:rPr>
          <w:color w:val="000000" w:themeColor="text1"/>
        </w:rPr>
        <w:t xml:space="preserve">Artigo 5º - Publicada a Súmula de Readaptação, o servidor assumirá o exercício de suas atribuições, na unidade de classificação do seu cargo/função, no primeiro dia útil imediatamente subsequente ao da publicação da referida Súmula ou, se for o caso, ao do término de período de impedimento legal, como férias ou licenças a qualquer título, em que porventura se encontre. </w:t>
      </w:r>
    </w:p>
    <w:p w:rsidR="004F7107" w:rsidRPr="00500D30" w:rsidRDefault="004F7107" w:rsidP="003A1D4A">
      <w:pPr>
        <w:spacing w:before="120" w:after="120"/>
        <w:jc w:val="both"/>
        <w:rPr>
          <w:b/>
          <w:color w:val="000000" w:themeColor="text1"/>
        </w:rPr>
      </w:pPr>
      <w:r w:rsidRPr="00500D30">
        <w:rPr>
          <w:b/>
          <w:color w:val="000000" w:themeColor="text1"/>
        </w:rPr>
        <w:t xml:space="preserve">Parágrafo único - A sede de exercício do servidor readaptado, se integrante do QM, QAE ou do QSE, será a unidade de classificação do seu cargo ou função-atividade, exceto o cargo de Diretor de Escola que será na Diretoria de Ensino de classificação. </w:t>
      </w:r>
    </w:p>
    <w:p w:rsidR="001A4D9C" w:rsidRPr="006E11A0" w:rsidRDefault="001A4D9C" w:rsidP="003A1D4A">
      <w:pPr>
        <w:spacing w:before="120" w:after="120"/>
        <w:jc w:val="both"/>
        <w:rPr>
          <w:color w:val="000000" w:themeColor="text1"/>
        </w:rPr>
      </w:pPr>
      <w:r w:rsidRPr="006E11A0">
        <w:rPr>
          <w:color w:val="000000" w:themeColor="text1"/>
        </w:rPr>
        <w:t xml:space="preserve">Artigo 13 - </w:t>
      </w:r>
      <w:r w:rsidRPr="006E11A0">
        <w:rPr>
          <w:b/>
          <w:color w:val="000000" w:themeColor="text1"/>
        </w:rPr>
        <w:t>A movimentação</w:t>
      </w:r>
      <w:r w:rsidRPr="006E11A0">
        <w:rPr>
          <w:color w:val="000000" w:themeColor="text1"/>
        </w:rPr>
        <w:t xml:space="preserve"> dos servidores readaptados poderá ocorrer na seguinte conformidade: </w:t>
      </w:r>
    </w:p>
    <w:p w:rsidR="001A4D9C" w:rsidRPr="006E11A0" w:rsidRDefault="001A4D9C" w:rsidP="003A1D4A">
      <w:pPr>
        <w:spacing w:before="120" w:after="120"/>
        <w:jc w:val="both"/>
        <w:rPr>
          <w:color w:val="000000" w:themeColor="text1"/>
        </w:rPr>
      </w:pPr>
      <w:r w:rsidRPr="006E11A0">
        <w:rPr>
          <w:color w:val="000000" w:themeColor="text1"/>
        </w:rPr>
        <w:t xml:space="preserve">I - se integrante do QAE ou do QSE, mediante transferência, nos termos da legislação pertinente; </w:t>
      </w:r>
    </w:p>
    <w:p w:rsidR="00B70F6C" w:rsidRPr="00B97D76" w:rsidRDefault="00B70F6C" w:rsidP="003A1D4A">
      <w:pPr>
        <w:spacing w:before="120" w:after="120"/>
        <w:jc w:val="both"/>
        <w:rPr>
          <w:color w:val="000000" w:themeColor="text1"/>
        </w:rPr>
      </w:pPr>
      <w:r w:rsidRPr="00B97D76">
        <w:rPr>
          <w:color w:val="000000" w:themeColor="text1"/>
        </w:rPr>
        <w:t xml:space="preserve">§ 7º - A mudança de sede exercício poderá ocorrer a qualquer momento, desde que tenha o interstício, mínimo de </w:t>
      </w:r>
      <w:proofErr w:type="gramStart"/>
      <w:r w:rsidRPr="00B97D76">
        <w:rPr>
          <w:color w:val="000000" w:themeColor="text1"/>
        </w:rPr>
        <w:t>1</w:t>
      </w:r>
      <w:proofErr w:type="gramEnd"/>
      <w:r w:rsidRPr="00B97D76">
        <w:rPr>
          <w:color w:val="000000" w:themeColor="text1"/>
        </w:rPr>
        <w:t xml:space="preserve"> (um) ano da última publicação. </w:t>
      </w:r>
    </w:p>
    <w:p w:rsidR="00B70F6C" w:rsidRPr="00B97D76" w:rsidRDefault="00B70F6C" w:rsidP="003A1D4A">
      <w:pPr>
        <w:spacing w:before="120" w:after="120"/>
        <w:jc w:val="both"/>
        <w:rPr>
          <w:color w:val="000000" w:themeColor="text1"/>
        </w:rPr>
      </w:pPr>
      <w:r w:rsidRPr="00B97D76">
        <w:rPr>
          <w:color w:val="000000" w:themeColor="text1"/>
        </w:rPr>
        <w:t xml:space="preserve">§ 8º - A mudança de sede exercício, a que se refere o § 7º, deverá ser instruída com os seguintes documentos: </w:t>
      </w:r>
    </w:p>
    <w:p w:rsidR="00B70F6C" w:rsidRPr="00B97D76" w:rsidRDefault="00B70F6C" w:rsidP="003A1D4A">
      <w:pPr>
        <w:spacing w:before="120" w:after="120"/>
        <w:jc w:val="both"/>
        <w:rPr>
          <w:color w:val="000000" w:themeColor="text1"/>
        </w:rPr>
      </w:pPr>
      <w:r w:rsidRPr="00B97D76">
        <w:rPr>
          <w:color w:val="000000" w:themeColor="text1"/>
        </w:rPr>
        <w:t xml:space="preserve">1. </w:t>
      </w:r>
      <w:proofErr w:type="gramStart"/>
      <w:r w:rsidRPr="00B97D76">
        <w:rPr>
          <w:color w:val="000000" w:themeColor="text1"/>
        </w:rPr>
        <w:t>requerimento</w:t>
      </w:r>
      <w:proofErr w:type="gramEnd"/>
      <w:r w:rsidRPr="00B97D76">
        <w:rPr>
          <w:color w:val="000000" w:themeColor="text1"/>
        </w:rPr>
        <w:t xml:space="preserve"> do interessado; </w:t>
      </w:r>
    </w:p>
    <w:p w:rsidR="00B70F6C" w:rsidRPr="00B97D76" w:rsidRDefault="00B70F6C" w:rsidP="003A1D4A">
      <w:pPr>
        <w:spacing w:before="120" w:after="120"/>
        <w:jc w:val="both"/>
        <w:rPr>
          <w:color w:val="000000" w:themeColor="text1"/>
        </w:rPr>
      </w:pPr>
      <w:r w:rsidRPr="00B97D76">
        <w:rPr>
          <w:color w:val="000000" w:themeColor="text1"/>
        </w:rPr>
        <w:t xml:space="preserve">2. </w:t>
      </w:r>
      <w:proofErr w:type="gramStart"/>
      <w:r w:rsidRPr="00B97D76">
        <w:rPr>
          <w:color w:val="000000" w:themeColor="text1"/>
        </w:rPr>
        <w:t>rol</w:t>
      </w:r>
      <w:proofErr w:type="gramEnd"/>
      <w:r w:rsidRPr="00B97D76">
        <w:rPr>
          <w:color w:val="000000" w:themeColor="text1"/>
        </w:rPr>
        <w:t xml:space="preserve"> de Atividades do Readaptado; </w:t>
      </w:r>
    </w:p>
    <w:p w:rsidR="00B70F6C" w:rsidRPr="00B97D76" w:rsidRDefault="00B70F6C" w:rsidP="003A1D4A">
      <w:pPr>
        <w:spacing w:before="120" w:after="120"/>
        <w:jc w:val="both"/>
        <w:rPr>
          <w:color w:val="000000" w:themeColor="text1"/>
        </w:rPr>
      </w:pPr>
      <w:r w:rsidRPr="00B97D76">
        <w:rPr>
          <w:color w:val="000000" w:themeColor="text1"/>
        </w:rPr>
        <w:lastRenderedPageBreak/>
        <w:t xml:space="preserve">3. </w:t>
      </w:r>
      <w:proofErr w:type="gramStart"/>
      <w:r w:rsidRPr="00B97D76">
        <w:rPr>
          <w:color w:val="000000" w:themeColor="text1"/>
        </w:rPr>
        <w:t>declaração</w:t>
      </w:r>
      <w:proofErr w:type="gramEnd"/>
      <w:r w:rsidRPr="00B97D76">
        <w:rPr>
          <w:color w:val="000000" w:themeColor="text1"/>
        </w:rPr>
        <w:t xml:space="preserve"> de anuência da origem; </w:t>
      </w:r>
    </w:p>
    <w:p w:rsidR="00B70F6C" w:rsidRPr="00B97D76" w:rsidRDefault="00B70F6C" w:rsidP="003A1D4A">
      <w:pPr>
        <w:spacing w:before="120" w:after="120"/>
        <w:jc w:val="both"/>
        <w:rPr>
          <w:color w:val="000000" w:themeColor="text1"/>
        </w:rPr>
      </w:pPr>
      <w:r w:rsidRPr="00B97D76">
        <w:rPr>
          <w:color w:val="000000" w:themeColor="text1"/>
        </w:rPr>
        <w:t xml:space="preserve">4. </w:t>
      </w:r>
      <w:proofErr w:type="gramStart"/>
      <w:r w:rsidRPr="00B97D76">
        <w:rPr>
          <w:color w:val="000000" w:themeColor="text1"/>
        </w:rPr>
        <w:t>declaração</w:t>
      </w:r>
      <w:proofErr w:type="gramEnd"/>
      <w:r w:rsidRPr="00B97D76">
        <w:rPr>
          <w:color w:val="000000" w:themeColor="text1"/>
        </w:rPr>
        <w:t xml:space="preserve"> única da unidade de destino, constando: </w:t>
      </w:r>
    </w:p>
    <w:p w:rsidR="00B70F6C" w:rsidRPr="00B97D76" w:rsidRDefault="00B70F6C" w:rsidP="003A1D4A">
      <w:pPr>
        <w:spacing w:before="120" w:after="120"/>
        <w:jc w:val="both"/>
        <w:rPr>
          <w:color w:val="000000" w:themeColor="text1"/>
        </w:rPr>
      </w:pPr>
      <w:r w:rsidRPr="00B97D76">
        <w:rPr>
          <w:color w:val="000000" w:themeColor="text1"/>
        </w:rPr>
        <w:t xml:space="preserve">4-1- anuência da unidade; </w:t>
      </w:r>
    </w:p>
    <w:p w:rsidR="00B70F6C" w:rsidRPr="00B97D76" w:rsidRDefault="00B70F6C" w:rsidP="003A1D4A">
      <w:pPr>
        <w:spacing w:before="120" w:after="120"/>
        <w:jc w:val="both"/>
        <w:rPr>
          <w:color w:val="000000" w:themeColor="text1"/>
        </w:rPr>
      </w:pPr>
      <w:r w:rsidRPr="00B97D76">
        <w:rPr>
          <w:color w:val="000000" w:themeColor="text1"/>
        </w:rPr>
        <w:t xml:space="preserve">4.2. </w:t>
      </w:r>
      <w:proofErr w:type="gramStart"/>
      <w:r w:rsidRPr="00B97D76">
        <w:rPr>
          <w:color w:val="000000" w:themeColor="text1"/>
        </w:rPr>
        <w:t>existência</w:t>
      </w:r>
      <w:proofErr w:type="gramEnd"/>
      <w:r w:rsidRPr="00B97D76">
        <w:rPr>
          <w:color w:val="000000" w:themeColor="text1"/>
        </w:rPr>
        <w:t xml:space="preserve"> de vaga no módulo; </w:t>
      </w:r>
    </w:p>
    <w:p w:rsidR="00B70F6C" w:rsidRPr="00B97D76" w:rsidRDefault="00B70F6C" w:rsidP="003A1D4A">
      <w:pPr>
        <w:spacing w:before="120" w:after="120"/>
        <w:jc w:val="both"/>
        <w:rPr>
          <w:color w:val="000000" w:themeColor="text1"/>
        </w:rPr>
      </w:pPr>
      <w:r w:rsidRPr="00B97D76">
        <w:rPr>
          <w:color w:val="000000" w:themeColor="text1"/>
        </w:rPr>
        <w:t xml:space="preserve">4.3. </w:t>
      </w:r>
      <w:proofErr w:type="gramStart"/>
      <w:r w:rsidRPr="00B97D76">
        <w:rPr>
          <w:color w:val="000000" w:themeColor="text1"/>
        </w:rPr>
        <w:t>inexistência</w:t>
      </w:r>
      <w:proofErr w:type="gramEnd"/>
      <w:r w:rsidRPr="00B97D76">
        <w:rPr>
          <w:color w:val="000000" w:themeColor="text1"/>
        </w:rPr>
        <w:t xml:space="preserve"> de grau de parentesco com o superior imediato. </w:t>
      </w:r>
    </w:p>
    <w:p w:rsidR="00B70F6C" w:rsidRPr="00500D30" w:rsidRDefault="00B70F6C" w:rsidP="003A1D4A">
      <w:pPr>
        <w:spacing w:before="120" w:after="120"/>
        <w:jc w:val="both"/>
        <w:rPr>
          <w:color w:val="000000" w:themeColor="text1"/>
        </w:rPr>
      </w:pPr>
      <w:r w:rsidRPr="00500D30">
        <w:rPr>
          <w:color w:val="000000" w:themeColor="text1"/>
        </w:rPr>
        <w:t xml:space="preserve">§ 9º - Efetivada a movimentação, caberá ao superior imediato da unidade de destino o acompanhamento do exercício e o cumprimento do rol de atividades. </w:t>
      </w:r>
    </w:p>
    <w:p w:rsidR="00512B98" w:rsidRPr="00512B98" w:rsidRDefault="00512B98" w:rsidP="00B70F6C">
      <w:pPr>
        <w:jc w:val="both"/>
        <w:rPr>
          <w:color w:val="000000" w:themeColor="text1"/>
          <w:sz w:val="16"/>
          <w:szCs w:val="16"/>
        </w:rPr>
      </w:pPr>
    </w:p>
    <w:p w:rsidR="00B70F6C" w:rsidRPr="00500D30" w:rsidRDefault="00B70F6C" w:rsidP="00B70F6C">
      <w:pPr>
        <w:jc w:val="both"/>
        <w:rPr>
          <w:color w:val="000000" w:themeColor="text1"/>
        </w:rPr>
      </w:pPr>
      <w:r w:rsidRPr="00500D30">
        <w:rPr>
          <w:color w:val="000000" w:themeColor="text1"/>
        </w:rPr>
        <w:t xml:space="preserve">Artigo 14 - Para fins de movimentação dos servidores readaptados, o correspondente ato de autorização compete: </w:t>
      </w:r>
    </w:p>
    <w:p w:rsidR="00B70F6C" w:rsidRPr="00500D30" w:rsidRDefault="00B70F6C" w:rsidP="00B70F6C">
      <w:pPr>
        <w:jc w:val="both"/>
        <w:rPr>
          <w:color w:val="000000" w:themeColor="text1"/>
        </w:rPr>
      </w:pPr>
      <w:r w:rsidRPr="00500D30">
        <w:rPr>
          <w:color w:val="000000" w:themeColor="text1"/>
        </w:rPr>
        <w:t xml:space="preserve">I - ao Coordenador da CGRH, mediante: </w:t>
      </w:r>
    </w:p>
    <w:p w:rsidR="00B70F6C" w:rsidRPr="00500D30" w:rsidRDefault="00B70F6C" w:rsidP="00B70F6C">
      <w:pPr>
        <w:jc w:val="both"/>
        <w:rPr>
          <w:color w:val="000000" w:themeColor="text1"/>
        </w:rPr>
      </w:pPr>
      <w:r w:rsidRPr="00500D30">
        <w:rPr>
          <w:color w:val="000000" w:themeColor="text1"/>
        </w:rPr>
        <w:t xml:space="preserve">a) transferência, quando se tratar de integrante do QAE ou do QSE; </w:t>
      </w:r>
    </w:p>
    <w:p w:rsidR="006E11A0" w:rsidRPr="006E11A0" w:rsidRDefault="006E11A0" w:rsidP="006E11A0">
      <w:pPr>
        <w:pStyle w:val="xxmsonormal"/>
        <w:shd w:val="clear" w:color="auto" w:fill="FFFFFF"/>
        <w:spacing w:before="0" w:beforeAutospacing="0" w:after="0" w:afterAutospacing="0"/>
        <w:jc w:val="both"/>
        <w:rPr>
          <w:b/>
          <w:bCs/>
          <w:color w:val="000000"/>
        </w:rPr>
      </w:pPr>
    </w:p>
    <w:p w:rsidR="006E11A0" w:rsidRPr="006E11A0" w:rsidRDefault="006E11A0" w:rsidP="006E11A0">
      <w:pPr>
        <w:pStyle w:val="xxmsonormal"/>
        <w:shd w:val="clear" w:color="auto" w:fill="FFFFFF"/>
        <w:spacing w:before="0" w:beforeAutospacing="0" w:after="0" w:afterAutospacing="0"/>
        <w:jc w:val="both"/>
        <w:rPr>
          <w:b/>
          <w:bCs/>
          <w:color w:val="000000"/>
        </w:rPr>
      </w:pPr>
      <w:r w:rsidRPr="006E11A0">
        <w:rPr>
          <w:b/>
          <w:bCs/>
          <w:color w:val="000000"/>
        </w:rPr>
        <w:t>Lei Complementar 180/1978,</w:t>
      </w:r>
      <w:proofErr w:type="gramStart"/>
      <w:r w:rsidRPr="006E11A0">
        <w:rPr>
          <w:b/>
          <w:bCs/>
          <w:color w:val="000000"/>
        </w:rPr>
        <w:t xml:space="preserve">  </w:t>
      </w:r>
      <w:proofErr w:type="gramEnd"/>
      <w:r w:rsidRPr="006E11A0">
        <w:rPr>
          <w:b/>
          <w:bCs/>
          <w:color w:val="000000"/>
        </w:rPr>
        <w:t>artigo 54 e 55</w:t>
      </w:r>
    </w:p>
    <w:p w:rsidR="006E11A0" w:rsidRPr="006E11A0" w:rsidRDefault="006E11A0" w:rsidP="006E11A0">
      <w:pPr>
        <w:pStyle w:val="NormalWeb"/>
        <w:spacing w:before="0" w:beforeAutospacing="0" w:after="0" w:afterAutospacing="0"/>
        <w:jc w:val="both"/>
        <w:rPr>
          <w:color w:val="000000"/>
        </w:rPr>
      </w:pPr>
      <w:r w:rsidRPr="006E11A0">
        <w:rPr>
          <w:rStyle w:val="Forte"/>
          <w:color w:val="000000"/>
        </w:rPr>
        <w:t>Artigo 54 - </w:t>
      </w:r>
      <w:r w:rsidRPr="006E11A0">
        <w:rPr>
          <w:color w:val="000000"/>
        </w:rPr>
        <w:t>Transferência é a passagem de cargo ou função-atividade de uma para outra unidade do mesmo Quadro ou de Quadros diversos, respeitada a lotação a que se refere o artigo 44 desta lei complementar.</w:t>
      </w:r>
    </w:p>
    <w:p w:rsidR="006E11A0" w:rsidRPr="006E11A0" w:rsidRDefault="006E11A0" w:rsidP="002A28F8">
      <w:pPr>
        <w:pStyle w:val="xxmsonormal"/>
        <w:shd w:val="clear" w:color="auto" w:fill="FFFFFF"/>
        <w:spacing w:before="0" w:beforeAutospacing="0" w:after="0" w:afterAutospacing="0"/>
        <w:rPr>
          <w:b/>
          <w:bCs/>
          <w:color w:val="000000"/>
        </w:rPr>
      </w:pPr>
      <w:r w:rsidRPr="006E11A0">
        <w:rPr>
          <w:rStyle w:val="Forte"/>
          <w:color w:val="000000"/>
        </w:rPr>
        <w:t>Artigo 55 - </w:t>
      </w:r>
      <w:r w:rsidRPr="006E11A0">
        <w:rPr>
          <w:color w:val="000000"/>
        </w:rPr>
        <w:t xml:space="preserve">A transferência poderá ser feita a pedido ou «ex </w:t>
      </w:r>
      <w:proofErr w:type="spellStart"/>
      <w:r w:rsidRPr="006E11A0">
        <w:rPr>
          <w:color w:val="000000"/>
        </w:rPr>
        <w:t>officio</w:t>
      </w:r>
      <w:proofErr w:type="spellEnd"/>
      <w:r w:rsidRPr="006E11A0">
        <w:rPr>
          <w:color w:val="000000"/>
        </w:rPr>
        <w:t>», atendida sempre a conveniência do serviço.</w:t>
      </w:r>
    </w:p>
    <w:p w:rsidR="006E11A0" w:rsidRPr="006E11A0" w:rsidRDefault="006E11A0" w:rsidP="006E11A0">
      <w:pPr>
        <w:pStyle w:val="xxmsonormal"/>
        <w:shd w:val="clear" w:color="auto" w:fill="FFFFFF"/>
        <w:spacing w:before="0" w:beforeAutospacing="0" w:after="0" w:afterAutospacing="0"/>
        <w:jc w:val="both"/>
        <w:rPr>
          <w:b/>
          <w:bCs/>
          <w:color w:val="000000"/>
        </w:rPr>
      </w:pPr>
      <w:r w:rsidRPr="006E11A0">
        <w:rPr>
          <w:b/>
          <w:bCs/>
          <w:color w:val="000000"/>
        </w:rPr>
        <w:t xml:space="preserve">Lei Complementar 1.144/2011, artigo </w:t>
      </w:r>
      <w:proofErr w:type="gramStart"/>
      <w:r w:rsidRPr="006E11A0">
        <w:rPr>
          <w:b/>
          <w:bCs/>
          <w:color w:val="000000"/>
        </w:rPr>
        <w:t>30</w:t>
      </w:r>
      <w:proofErr w:type="gramEnd"/>
    </w:p>
    <w:p w:rsidR="006E11A0" w:rsidRPr="006E11A0" w:rsidRDefault="006E11A0" w:rsidP="00C3231C">
      <w:pPr>
        <w:pStyle w:val="xxmsonormal"/>
        <w:shd w:val="clear" w:color="auto" w:fill="FFFFFF"/>
        <w:spacing w:before="0" w:beforeAutospacing="0" w:after="0" w:afterAutospacing="0"/>
      </w:pPr>
      <w:r w:rsidRPr="006E11A0">
        <w:rPr>
          <w:rStyle w:val="Forte"/>
          <w:color w:val="000000"/>
        </w:rPr>
        <w:t>Artigo 30 - </w:t>
      </w:r>
      <w:r w:rsidRPr="006E11A0">
        <w:rPr>
          <w:color w:val="000000"/>
        </w:rPr>
        <w:t xml:space="preserve">Aplica-se ao titular de cargo do Quadro de Apoio Escolar, exceto quanto aos readaptados, na forma a ser regulamentada, a remoção para unidade escolar onde houver vaga, por meio de concurso </w:t>
      </w:r>
      <w:r w:rsidR="00C3231C">
        <w:rPr>
          <w:color w:val="000000"/>
        </w:rPr>
        <w:t>de títulos ou união de cônjuges.</w:t>
      </w:r>
      <w:r w:rsidRPr="006E11A0">
        <w:rPr>
          <w:color w:val="000000"/>
        </w:rPr>
        <w:br/>
      </w:r>
      <w:r w:rsidRPr="006E11A0">
        <w:rPr>
          <w:rStyle w:val="Forte"/>
          <w:color w:val="000000"/>
        </w:rPr>
        <w:t>Parágrafo único -</w:t>
      </w:r>
      <w:r w:rsidRPr="006E11A0">
        <w:rPr>
          <w:color w:val="000000"/>
        </w:rPr>
        <w:t> A remoção dos servidores não abrangidos pela mobilidade funcional de que trata o “caput” deste artigo poderá ocorrer por meio de transferência, na forma a ser disciplinada pela Secretaria da Educação.</w:t>
      </w:r>
    </w:p>
    <w:p w:rsidR="006E11A0" w:rsidRPr="006E11A0" w:rsidRDefault="006E11A0" w:rsidP="00E1453F">
      <w:pPr>
        <w:pStyle w:val="xxmsonormal"/>
        <w:shd w:val="clear" w:color="auto" w:fill="FFFFFF"/>
        <w:spacing w:before="0" w:beforeAutospacing="0" w:after="0" w:afterAutospacing="0"/>
        <w:jc w:val="both"/>
      </w:pPr>
    </w:p>
    <w:p w:rsidR="001D281C" w:rsidRPr="00B97D76" w:rsidRDefault="001A4D9C" w:rsidP="00E1453F">
      <w:pPr>
        <w:pStyle w:val="xxmsonormal"/>
        <w:shd w:val="clear" w:color="auto" w:fill="FFFFFF"/>
        <w:spacing w:before="0" w:beforeAutospacing="0" w:after="0" w:afterAutospacing="0"/>
        <w:jc w:val="both"/>
        <w:rPr>
          <w:b/>
        </w:rPr>
      </w:pPr>
      <w:r w:rsidRPr="00B97D76">
        <w:rPr>
          <w:b/>
        </w:rPr>
        <w:t xml:space="preserve">Decretos DECRETO Nº 52.630, DE 16 DE JANEIRO DE </w:t>
      </w:r>
      <w:proofErr w:type="gramStart"/>
      <w:r w:rsidRPr="00B97D76">
        <w:rPr>
          <w:b/>
        </w:rPr>
        <w:t>2008</w:t>
      </w:r>
      <w:proofErr w:type="gramEnd"/>
      <w:r w:rsidRPr="00B97D76">
        <w:rPr>
          <w:b/>
        </w:rPr>
        <w:t xml:space="preserve"> </w:t>
      </w:r>
    </w:p>
    <w:p w:rsidR="001D281C" w:rsidRDefault="001A4D9C" w:rsidP="00E1453F">
      <w:pPr>
        <w:pStyle w:val="xxmsonormal"/>
        <w:shd w:val="clear" w:color="auto" w:fill="FFFFFF"/>
        <w:spacing w:before="0" w:beforeAutospacing="0" w:after="0" w:afterAutospacing="0"/>
        <w:jc w:val="both"/>
      </w:pPr>
      <w:r>
        <w:t xml:space="preserve">Dispõe sobre Módulo de Pessoal das Unidades Escolares da Secretaria de Educação e dá providências correlatas </w:t>
      </w:r>
    </w:p>
    <w:p w:rsidR="001D281C" w:rsidRDefault="001A4D9C" w:rsidP="00E1453F">
      <w:pPr>
        <w:pStyle w:val="xxmsonormal"/>
        <w:shd w:val="clear" w:color="auto" w:fill="FFFFFF"/>
        <w:spacing w:before="0" w:beforeAutospacing="0" w:after="0" w:afterAutospacing="0"/>
        <w:jc w:val="both"/>
      </w:pPr>
      <w:r>
        <w:t xml:space="preserve">JOSÉ SERRA, Governador do Estado de São Paulo, no uso de suas atribuições legais, </w:t>
      </w:r>
    </w:p>
    <w:p w:rsidR="001D281C" w:rsidRDefault="001A4D9C" w:rsidP="00E1453F">
      <w:pPr>
        <w:pStyle w:val="xxmsonormal"/>
        <w:shd w:val="clear" w:color="auto" w:fill="FFFFFF"/>
        <w:spacing w:before="0" w:beforeAutospacing="0" w:after="0" w:afterAutospacing="0"/>
        <w:jc w:val="both"/>
      </w:pPr>
      <w:r>
        <w:t xml:space="preserve">Considerando as disposições da Lei nº 10.261, de 28 de outubro de 1968, que instituiu o Estatuto dos Funcionários Públicos Civis do Estado de São Paulo e da Lei Complementar nº 180, de 12 de maio de 1978, que instituiu o Sistema de Administração de Pessoal relativo aos funcionários públicos civis e servidores da Administração Centralizada e das Autarquias do Estado; </w:t>
      </w:r>
    </w:p>
    <w:p w:rsidR="001D281C" w:rsidRDefault="001A4D9C" w:rsidP="00E1453F">
      <w:pPr>
        <w:pStyle w:val="xxmsonormal"/>
        <w:shd w:val="clear" w:color="auto" w:fill="FFFFFF"/>
        <w:spacing w:before="0" w:beforeAutospacing="0" w:after="0" w:afterAutospacing="0"/>
        <w:jc w:val="both"/>
      </w:pPr>
      <w:r>
        <w:t xml:space="preserve">Considerando o disposto na Lei Complementar nº 444, de 27 de dezembro de 1985, na Lei Complementar nº 836, de 30 de dezembro de 1997, que estruturaram e organizaram o Magistério Público, da Secretaria da Educação de São Paulo; </w:t>
      </w:r>
    </w:p>
    <w:p w:rsidR="001D281C" w:rsidRDefault="001A4D9C" w:rsidP="00E1453F">
      <w:pPr>
        <w:pStyle w:val="xxmsonormal"/>
        <w:shd w:val="clear" w:color="auto" w:fill="FFFFFF"/>
        <w:spacing w:before="0" w:beforeAutospacing="0" w:after="0" w:afterAutospacing="0"/>
        <w:jc w:val="both"/>
      </w:pPr>
      <w:r>
        <w:t xml:space="preserve">Considerando as disposições da Lei nº 7.698, de 10 de janeiro de 1992, que criou na Secretaria de Educação o Quadro de Apoio Escolar, bem como da Lei Complementar nº 888, de 28 de dezembro de 2000, que instituiu Plano de Carreira, Vencimentos e Salários para os integrantes do Quadro de Apoio Escolar da Secretaria da Educação; </w:t>
      </w:r>
    </w:p>
    <w:p w:rsidR="001D281C" w:rsidRDefault="001A4D9C" w:rsidP="00E1453F">
      <w:pPr>
        <w:pStyle w:val="xxmsonormal"/>
        <w:shd w:val="clear" w:color="auto" w:fill="FFFFFF"/>
        <w:spacing w:before="0" w:beforeAutospacing="0" w:after="0" w:afterAutospacing="0"/>
        <w:jc w:val="both"/>
      </w:pPr>
      <w:proofErr w:type="gramStart"/>
      <w:r>
        <w:t>e</w:t>
      </w:r>
      <w:proofErr w:type="gramEnd"/>
      <w:r>
        <w:t xml:space="preserve"> Considerando que para as atividades de natureza acessória, instrumental ou complementar, que não são próprias ou exclusivas do Estado, observado o disposto no artigo 37, inciso XXI, da Constituição Federal, é lícita a contratação de prestação de serviços, </w:t>
      </w:r>
    </w:p>
    <w:p w:rsidR="001D281C" w:rsidRDefault="001A4D9C" w:rsidP="00E1453F">
      <w:pPr>
        <w:pStyle w:val="xxmsonormal"/>
        <w:shd w:val="clear" w:color="auto" w:fill="FFFFFF"/>
        <w:spacing w:before="0" w:beforeAutospacing="0" w:after="0" w:afterAutospacing="0"/>
        <w:jc w:val="both"/>
      </w:pPr>
      <w:r>
        <w:t xml:space="preserve">Decreta: </w:t>
      </w:r>
    </w:p>
    <w:p w:rsidR="001D281C" w:rsidRDefault="001A4D9C" w:rsidP="00E1453F">
      <w:pPr>
        <w:pStyle w:val="xxmsonormal"/>
        <w:shd w:val="clear" w:color="auto" w:fill="FFFFFF"/>
        <w:spacing w:before="0" w:beforeAutospacing="0" w:after="0" w:afterAutospacing="0"/>
        <w:jc w:val="both"/>
      </w:pPr>
      <w:r>
        <w:t>Artigo 1º - A fixação do módulo de pessoal das unidades escolares da Secretaria da Educação, no que se refere a Diretor de Escola, Vice-Diretor de Escola e integrantes do QAE deverá observar:</w:t>
      </w:r>
    </w:p>
    <w:p w:rsidR="001D281C" w:rsidRDefault="001A4D9C" w:rsidP="00E1453F">
      <w:pPr>
        <w:pStyle w:val="xxmsonormal"/>
        <w:shd w:val="clear" w:color="auto" w:fill="FFFFFF"/>
        <w:spacing w:before="0" w:beforeAutospacing="0" w:after="0" w:afterAutospacing="0"/>
        <w:jc w:val="both"/>
      </w:pPr>
      <w:r>
        <w:lastRenderedPageBreak/>
        <w:t xml:space="preserve">I - a quantidade de classes da unidade escolar; </w:t>
      </w:r>
    </w:p>
    <w:p w:rsidR="001D281C" w:rsidRDefault="001A4D9C" w:rsidP="00E1453F">
      <w:pPr>
        <w:pStyle w:val="xxmsonormal"/>
        <w:shd w:val="clear" w:color="auto" w:fill="FFFFFF"/>
        <w:spacing w:before="0" w:beforeAutospacing="0" w:after="0" w:afterAutospacing="0"/>
        <w:jc w:val="both"/>
      </w:pPr>
      <w:r>
        <w:t xml:space="preserve">II - as condições físicas e/ou estruturais da escola, indicadores de vulnerabilidade, entre outros; </w:t>
      </w:r>
    </w:p>
    <w:p w:rsidR="001D281C" w:rsidRDefault="001A4D9C" w:rsidP="00E1453F">
      <w:pPr>
        <w:pStyle w:val="xxmsonormal"/>
        <w:shd w:val="clear" w:color="auto" w:fill="FFFFFF"/>
        <w:spacing w:before="0" w:beforeAutospacing="0" w:after="0" w:afterAutospacing="0"/>
        <w:jc w:val="both"/>
      </w:pPr>
      <w:r>
        <w:t xml:space="preserve">III - o número de servidores em exercício; </w:t>
      </w:r>
    </w:p>
    <w:p w:rsidR="001D281C" w:rsidRDefault="001A4D9C" w:rsidP="00E1453F">
      <w:pPr>
        <w:pStyle w:val="xxmsonormal"/>
        <w:shd w:val="clear" w:color="auto" w:fill="FFFFFF"/>
        <w:spacing w:before="0" w:beforeAutospacing="0" w:after="0" w:afterAutospacing="0"/>
        <w:jc w:val="both"/>
      </w:pPr>
      <w:r>
        <w:t xml:space="preserve">IV - o número de servidores afastados; </w:t>
      </w:r>
    </w:p>
    <w:p w:rsidR="001D281C" w:rsidRDefault="001A4D9C" w:rsidP="00E1453F">
      <w:pPr>
        <w:pStyle w:val="xxmsonormal"/>
        <w:shd w:val="clear" w:color="auto" w:fill="FFFFFF"/>
        <w:spacing w:before="0" w:beforeAutospacing="0" w:after="0" w:afterAutospacing="0"/>
        <w:jc w:val="both"/>
      </w:pPr>
      <w:r>
        <w:t xml:space="preserve">V - o número de servidores readaptados; </w:t>
      </w:r>
    </w:p>
    <w:p w:rsidR="001D281C" w:rsidRDefault="001A4D9C" w:rsidP="00E1453F">
      <w:pPr>
        <w:pStyle w:val="xxmsonormal"/>
        <w:shd w:val="clear" w:color="auto" w:fill="FFFFFF"/>
        <w:spacing w:before="0" w:beforeAutospacing="0" w:after="0" w:afterAutospacing="0"/>
        <w:jc w:val="both"/>
      </w:pPr>
      <w:r>
        <w:t xml:space="preserve">VI - a relação de unidades escolares em processo de contratação de prestação de serviços das atividades que não são próprias ou exclusivas do Estado; </w:t>
      </w:r>
    </w:p>
    <w:p w:rsidR="001D281C" w:rsidRDefault="001A4D9C" w:rsidP="00E1453F">
      <w:pPr>
        <w:pStyle w:val="xxmsonormal"/>
        <w:shd w:val="clear" w:color="auto" w:fill="FFFFFF"/>
        <w:spacing w:before="0" w:beforeAutospacing="0" w:after="0" w:afterAutospacing="0"/>
        <w:jc w:val="both"/>
      </w:pPr>
      <w:r>
        <w:t xml:space="preserve">VII - outros critérios definidos por estudos da Secretaria da Educação. </w:t>
      </w:r>
    </w:p>
    <w:p w:rsidR="001D281C" w:rsidRDefault="001A4D9C" w:rsidP="00E1453F">
      <w:pPr>
        <w:pStyle w:val="xxmsonormal"/>
        <w:shd w:val="clear" w:color="auto" w:fill="FFFFFF"/>
        <w:spacing w:before="0" w:beforeAutospacing="0" w:after="0" w:afterAutospacing="0"/>
        <w:jc w:val="both"/>
      </w:pPr>
      <w:r>
        <w:t xml:space="preserve">Artigo 2º - Caberá à Secretaria da Educação efetuar a fixação e a revisão dos módulos de pessoal de que trata o artigo 1º deste decreto, para: </w:t>
      </w:r>
    </w:p>
    <w:p w:rsidR="001D281C" w:rsidRDefault="001A4D9C" w:rsidP="00E1453F">
      <w:pPr>
        <w:pStyle w:val="xxmsonormal"/>
        <w:shd w:val="clear" w:color="auto" w:fill="FFFFFF"/>
        <w:spacing w:before="0" w:beforeAutospacing="0" w:after="0" w:afterAutospacing="0"/>
        <w:jc w:val="both"/>
      </w:pPr>
      <w:r>
        <w:t xml:space="preserve">I - a organização do concurso de remoção ou de ingresso; </w:t>
      </w:r>
    </w:p>
    <w:p w:rsidR="001D281C" w:rsidRDefault="001A4D9C" w:rsidP="00E1453F">
      <w:pPr>
        <w:pStyle w:val="xxmsonormal"/>
        <w:shd w:val="clear" w:color="auto" w:fill="FFFFFF"/>
        <w:spacing w:before="0" w:beforeAutospacing="0" w:after="0" w:afterAutospacing="0"/>
        <w:jc w:val="both"/>
      </w:pPr>
      <w:r>
        <w:t xml:space="preserve">II - as transferências; </w:t>
      </w:r>
    </w:p>
    <w:p w:rsidR="001D281C" w:rsidRDefault="001A4D9C" w:rsidP="00E1453F">
      <w:pPr>
        <w:pStyle w:val="xxmsonormal"/>
        <w:shd w:val="clear" w:color="auto" w:fill="FFFFFF"/>
        <w:spacing w:before="0" w:beforeAutospacing="0" w:after="0" w:afterAutospacing="0"/>
        <w:jc w:val="both"/>
      </w:pPr>
      <w:r>
        <w:t xml:space="preserve">III - a contratação de prestação de serviços das atividades que não são próprias ou exclusivas do Estado. </w:t>
      </w:r>
    </w:p>
    <w:p w:rsidR="001D281C" w:rsidRDefault="001A4D9C" w:rsidP="00E1453F">
      <w:pPr>
        <w:pStyle w:val="xxmsonormal"/>
        <w:shd w:val="clear" w:color="auto" w:fill="FFFFFF"/>
        <w:spacing w:before="0" w:beforeAutospacing="0" w:after="0" w:afterAutospacing="0"/>
        <w:jc w:val="both"/>
      </w:pPr>
      <w:r>
        <w:t xml:space="preserve">§ 1º - A movimentação dos servidores ocorrerá por meio de concurso de remoção ou por transferência, nos termos dos artigos 26 a 29 da Lei nº 10.261, de 28 de outubro de 1968, e dos artigos 54 e 55 da Lei Complementar nº 180, de 12 de maio de 1978. </w:t>
      </w:r>
    </w:p>
    <w:p w:rsidR="001D281C" w:rsidRDefault="001A4D9C" w:rsidP="00E1453F">
      <w:pPr>
        <w:pStyle w:val="xxmsonormal"/>
        <w:shd w:val="clear" w:color="auto" w:fill="FFFFFF"/>
        <w:spacing w:before="0" w:beforeAutospacing="0" w:after="0" w:afterAutospacing="0"/>
        <w:jc w:val="both"/>
      </w:pPr>
      <w:r>
        <w:t xml:space="preserve">§ 2º - Os servidores das unidades escolares em processo de contratação de prestação de serviços das atividades que não são próprias ou exclusivas do Estado poderão ser remanejados para outras unidades escolares. </w:t>
      </w:r>
    </w:p>
    <w:p w:rsidR="001D281C" w:rsidRDefault="001A4D9C" w:rsidP="00E1453F">
      <w:pPr>
        <w:pStyle w:val="xxmsonormal"/>
        <w:shd w:val="clear" w:color="auto" w:fill="FFFFFF"/>
        <w:spacing w:before="0" w:beforeAutospacing="0" w:after="0" w:afterAutospacing="0"/>
        <w:jc w:val="both"/>
      </w:pPr>
      <w:r>
        <w:t xml:space="preserve">§ 3º - As situações abrangidas pelos §§ 1º e 2º deste artigo obedecerão às necessidades de recursos humanos e à conveniência administrativa. </w:t>
      </w:r>
    </w:p>
    <w:p w:rsidR="001D281C" w:rsidRDefault="001A4D9C" w:rsidP="00E1453F">
      <w:pPr>
        <w:pStyle w:val="xxmsonormal"/>
        <w:shd w:val="clear" w:color="auto" w:fill="FFFFFF"/>
        <w:spacing w:before="0" w:beforeAutospacing="0" w:after="0" w:afterAutospacing="0"/>
        <w:jc w:val="both"/>
      </w:pPr>
      <w:r>
        <w:t xml:space="preserve">§ 4º - Para cálculo das necessidades das unidades escolares na revisão de módulo de pessoal não serão computados os quantitativos referentes a servidores afastados e readaptados. </w:t>
      </w:r>
    </w:p>
    <w:p w:rsidR="001D281C" w:rsidRDefault="001A4D9C" w:rsidP="00E1453F">
      <w:pPr>
        <w:pStyle w:val="xxmsonormal"/>
        <w:shd w:val="clear" w:color="auto" w:fill="FFFFFF"/>
        <w:spacing w:before="0" w:beforeAutospacing="0" w:after="0" w:afterAutospacing="0"/>
        <w:jc w:val="both"/>
      </w:pPr>
      <w:r>
        <w:t xml:space="preserve">Artigo 3º - A contratação de prestação de serviços das atividades que não são próprias ou exclusivas do Estado nas unidades escolares será precedida de processo licitatório específico, observados os termos da Lei nº 8.666, de 21 de junho de 1993, e suas alterações posteriores. </w:t>
      </w:r>
    </w:p>
    <w:p w:rsidR="001D281C" w:rsidRDefault="001A4D9C" w:rsidP="00E1453F">
      <w:pPr>
        <w:pStyle w:val="xxmsonormal"/>
        <w:shd w:val="clear" w:color="auto" w:fill="FFFFFF"/>
        <w:spacing w:before="0" w:beforeAutospacing="0" w:after="0" w:afterAutospacing="0"/>
        <w:jc w:val="both"/>
      </w:pPr>
      <w:r>
        <w:t xml:space="preserve">§ 1º - No caso da contratação de que trata o “caput” deste artigo serão utilizados os parâmetros estabelecidos pela Secretaria de Gestão Pública, bem como os estudos da Secretaria de Educação. </w:t>
      </w:r>
    </w:p>
    <w:p w:rsidR="001A4D9C" w:rsidRDefault="001A4D9C" w:rsidP="00E1453F">
      <w:pPr>
        <w:pStyle w:val="xxmsonormal"/>
        <w:shd w:val="clear" w:color="auto" w:fill="FFFFFF"/>
        <w:spacing w:before="0" w:beforeAutospacing="0" w:after="0" w:afterAutospacing="0"/>
        <w:jc w:val="both"/>
      </w:pPr>
      <w:r>
        <w:t>§ 2º - A Secretaria da Educação fará publicar a lista das unidades escolares passíveis de contratação de prestação de serviços das atividades que não são próprias ou exclusivas do Estado.</w:t>
      </w:r>
    </w:p>
    <w:p w:rsidR="001D281C" w:rsidRDefault="001D281C" w:rsidP="00E1453F">
      <w:pPr>
        <w:pStyle w:val="xxmsonormal"/>
        <w:shd w:val="clear" w:color="auto" w:fill="FFFFFF"/>
        <w:spacing w:before="0" w:beforeAutospacing="0" w:after="0" w:afterAutospacing="0"/>
        <w:jc w:val="both"/>
      </w:pPr>
      <w:r>
        <w:t>Artigo 4º - Os parâmetros constantes dos anexos I e II deste decreto permanecem em vigor até a publicação de resolução pela Secretaria da Educação.</w:t>
      </w:r>
    </w:p>
    <w:p w:rsidR="001D281C" w:rsidRDefault="001D281C" w:rsidP="00E1453F">
      <w:pPr>
        <w:pStyle w:val="xxmsonormal"/>
        <w:shd w:val="clear" w:color="auto" w:fill="FFFFFF"/>
        <w:spacing w:before="0" w:beforeAutospacing="0" w:after="0" w:afterAutospacing="0"/>
        <w:jc w:val="both"/>
      </w:pPr>
      <w:r>
        <w:t xml:space="preserve">Artigo 5º- A Secretaria de Estado da Educação expedirá normas complementares necessárias à aplicação das disposições do presente decreto. </w:t>
      </w:r>
    </w:p>
    <w:p w:rsidR="001D281C" w:rsidRDefault="001D281C" w:rsidP="00E1453F">
      <w:pPr>
        <w:pStyle w:val="xxmsonormal"/>
        <w:shd w:val="clear" w:color="auto" w:fill="FFFFFF"/>
        <w:spacing w:before="0" w:beforeAutospacing="0" w:after="0" w:afterAutospacing="0"/>
        <w:jc w:val="both"/>
      </w:pPr>
      <w:r>
        <w:t xml:space="preserve">Artigo 6º - As despesas decorrentes da execução deste decreto correrão à conta das dotações próprias consignadas no orçamento da Secretaria da Educação. </w:t>
      </w:r>
    </w:p>
    <w:p w:rsidR="001D281C" w:rsidRDefault="001D281C" w:rsidP="00E1453F">
      <w:pPr>
        <w:pStyle w:val="xxmsonormal"/>
        <w:shd w:val="clear" w:color="auto" w:fill="FFFFFF"/>
        <w:spacing w:before="0" w:beforeAutospacing="0" w:after="0" w:afterAutospacing="0"/>
        <w:jc w:val="both"/>
      </w:pPr>
      <w:r>
        <w:t>Artigo 7º - Este decreto entra em vigor na data de sua publicação, ficando revogadas as disposições em contrário, em especial:</w:t>
      </w:r>
    </w:p>
    <w:p w:rsidR="001D281C" w:rsidRDefault="001D281C" w:rsidP="00E1453F">
      <w:pPr>
        <w:pStyle w:val="xxmsonormal"/>
        <w:shd w:val="clear" w:color="auto" w:fill="FFFFFF"/>
        <w:spacing w:before="0" w:beforeAutospacing="0" w:after="0" w:afterAutospacing="0"/>
        <w:jc w:val="both"/>
      </w:pPr>
      <w:r>
        <w:t xml:space="preserve"> I - o Decreto nº 37.185, de 05 de agosto de 1993; </w:t>
      </w:r>
    </w:p>
    <w:p w:rsidR="001D281C" w:rsidRDefault="001D281C" w:rsidP="00E1453F">
      <w:pPr>
        <w:pStyle w:val="xxmsonormal"/>
        <w:shd w:val="clear" w:color="auto" w:fill="FFFFFF"/>
        <w:spacing w:before="0" w:beforeAutospacing="0" w:after="0" w:afterAutospacing="0"/>
        <w:jc w:val="both"/>
      </w:pPr>
      <w:r>
        <w:t xml:space="preserve">II - o Decreto nº 38.981, de 1º de agosto de 1994; </w:t>
      </w:r>
    </w:p>
    <w:p w:rsidR="001D281C" w:rsidRDefault="001D281C" w:rsidP="00E1453F">
      <w:pPr>
        <w:pStyle w:val="xxmsonormal"/>
        <w:shd w:val="clear" w:color="auto" w:fill="FFFFFF"/>
        <w:spacing w:before="0" w:beforeAutospacing="0" w:after="0" w:afterAutospacing="0"/>
        <w:jc w:val="both"/>
      </w:pPr>
      <w:r>
        <w:t xml:space="preserve">III - o Decreto nº 40.742, de 29 de março de 1996. </w:t>
      </w:r>
    </w:p>
    <w:p w:rsidR="001D281C" w:rsidRDefault="001D281C" w:rsidP="00E1453F">
      <w:pPr>
        <w:pStyle w:val="xxmsonormal"/>
        <w:shd w:val="clear" w:color="auto" w:fill="FFFFFF"/>
        <w:spacing w:before="0" w:beforeAutospacing="0" w:after="0" w:afterAutospacing="0"/>
        <w:jc w:val="both"/>
      </w:pPr>
      <w:r>
        <w:t xml:space="preserve">Palácio dos Bandeirantes, 16 de janeiro de </w:t>
      </w:r>
      <w:proofErr w:type="gramStart"/>
      <w:r>
        <w:t>2008</w:t>
      </w:r>
      <w:proofErr w:type="gramEnd"/>
      <w:r>
        <w:t xml:space="preserve"> </w:t>
      </w:r>
    </w:p>
    <w:p w:rsidR="001D281C" w:rsidRDefault="001D281C" w:rsidP="00E1453F">
      <w:pPr>
        <w:pStyle w:val="xxmsonormal"/>
        <w:shd w:val="clear" w:color="auto" w:fill="FFFFFF"/>
        <w:spacing w:before="0" w:beforeAutospacing="0" w:after="0" w:afterAutospacing="0"/>
        <w:jc w:val="both"/>
      </w:pPr>
      <w:r>
        <w:t xml:space="preserve">JOSÉ SERRA </w:t>
      </w:r>
    </w:p>
    <w:p w:rsidR="001D281C" w:rsidRDefault="001D281C" w:rsidP="00E1453F">
      <w:pPr>
        <w:pStyle w:val="xxmsonormal"/>
        <w:shd w:val="clear" w:color="auto" w:fill="FFFFFF"/>
        <w:spacing w:before="0" w:beforeAutospacing="0" w:after="0" w:afterAutospacing="0"/>
        <w:jc w:val="both"/>
      </w:pPr>
      <w:r>
        <w:t xml:space="preserve">Maria Helena Guimarães de Castro Secretária da Educação </w:t>
      </w:r>
    </w:p>
    <w:p w:rsidR="001D281C" w:rsidRDefault="001D281C" w:rsidP="00E1453F">
      <w:pPr>
        <w:pStyle w:val="xxmsonormal"/>
        <w:shd w:val="clear" w:color="auto" w:fill="FFFFFF"/>
        <w:spacing w:before="0" w:beforeAutospacing="0" w:after="0" w:afterAutospacing="0"/>
        <w:jc w:val="both"/>
      </w:pPr>
      <w:r>
        <w:t xml:space="preserve">Sidney </w:t>
      </w:r>
      <w:proofErr w:type="spellStart"/>
      <w:r>
        <w:t>Estanislau</w:t>
      </w:r>
      <w:proofErr w:type="spellEnd"/>
      <w:r>
        <w:t xml:space="preserve"> Beraldo Secretário de Gestão Pública </w:t>
      </w:r>
    </w:p>
    <w:p w:rsidR="001D281C" w:rsidRDefault="001D281C" w:rsidP="00E1453F">
      <w:pPr>
        <w:pStyle w:val="xxmsonormal"/>
        <w:shd w:val="clear" w:color="auto" w:fill="FFFFFF"/>
        <w:spacing w:before="0" w:beforeAutospacing="0" w:after="0" w:afterAutospacing="0"/>
        <w:jc w:val="both"/>
      </w:pPr>
      <w:r>
        <w:t xml:space="preserve">Aloysio Nunes Ferreira Filho Secretário-Chefe da Casa Civil Publicado na Casa Civil, aos 16 de janeiro de 2008. </w:t>
      </w:r>
    </w:p>
    <w:p w:rsidR="00B97D76" w:rsidRDefault="00B97D76" w:rsidP="00E1453F">
      <w:pPr>
        <w:pStyle w:val="xxmsonormal"/>
        <w:shd w:val="clear" w:color="auto" w:fill="FFFFFF"/>
        <w:spacing w:before="0" w:beforeAutospacing="0" w:after="0" w:afterAutospacing="0"/>
        <w:jc w:val="both"/>
      </w:pPr>
    </w:p>
    <w:p w:rsidR="00B97D76" w:rsidRDefault="00B97D76" w:rsidP="00E1453F">
      <w:pPr>
        <w:pStyle w:val="xxmsonormal"/>
        <w:shd w:val="clear" w:color="auto" w:fill="FFFFFF"/>
        <w:spacing w:before="0" w:beforeAutospacing="0" w:after="0" w:afterAutospacing="0"/>
        <w:jc w:val="both"/>
      </w:pPr>
    </w:p>
    <w:p w:rsidR="001D281C" w:rsidRDefault="001D281C" w:rsidP="00E1453F">
      <w:pPr>
        <w:pStyle w:val="xxmsonormal"/>
        <w:shd w:val="clear" w:color="auto" w:fill="FFFFFF"/>
        <w:spacing w:before="0" w:beforeAutospacing="0" w:after="0" w:afterAutospacing="0"/>
        <w:jc w:val="both"/>
      </w:pPr>
      <w:r>
        <w:t xml:space="preserve">ANEXO I a que se refere o artigo 4º do Decreto nº 52.630, de 16 de janeiro de </w:t>
      </w:r>
      <w:proofErr w:type="gramStart"/>
      <w:r>
        <w:t>2008</w:t>
      </w:r>
      <w:proofErr w:type="gramEnd"/>
      <w:r>
        <w:t xml:space="preserve"> </w:t>
      </w:r>
    </w:p>
    <w:p w:rsidR="007E6E2E" w:rsidRDefault="007E6E2E" w:rsidP="00E1453F">
      <w:pPr>
        <w:pStyle w:val="xxmsonormal"/>
        <w:shd w:val="clear" w:color="auto" w:fill="FFFFFF"/>
        <w:spacing w:before="0" w:beforeAutospacing="0" w:after="0" w:afterAutospacing="0"/>
        <w:jc w:val="both"/>
      </w:pPr>
    </w:p>
    <w:p w:rsidR="007E6E2E" w:rsidRDefault="001D281C" w:rsidP="00E1453F">
      <w:pPr>
        <w:pStyle w:val="xxmsonormal"/>
        <w:shd w:val="clear" w:color="auto" w:fill="FFFFFF"/>
        <w:spacing w:before="0" w:beforeAutospacing="0" w:after="0" w:afterAutospacing="0"/>
        <w:jc w:val="both"/>
      </w:pPr>
      <w:r>
        <w:t xml:space="preserve">NÚMERO </w:t>
      </w:r>
      <w:r w:rsidR="00512B98">
        <w:t>DE</w:t>
      </w:r>
      <w:r w:rsidR="007E6E2E">
        <w:tab/>
      </w:r>
      <w:r>
        <w:t xml:space="preserve">NÚMERO </w:t>
      </w:r>
      <w:r w:rsidR="00512B98">
        <w:t>DE</w:t>
      </w:r>
      <w:r w:rsidR="00512B98">
        <w:tab/>
      </w:r>
      <w:r>
        <w:t xml:space="preserve">DIRETOR </w:t>
      </w:r>
      <w:r w:rsidR="00512B98">
        <w:t>DE</w:t>
      </w:r>
      <w:r w:rsidR="00512B98">
        <w:tab/>
      </w:r>
      <w:proofErr w:type="gramStart"/>
      <w:r>
        <w:t>VICE</w:t>
      </w:r>
      <w:r w:rsidR="007E6E2E" w:rsidRPr="007E6E2E">
        <w:t xml:space="preserve"> </w:t>
      </w:r>
      <w:r w:rsidR="007E6E2E">
        <w:t>DIRETOR</w:t>
      </w:r>
      <w:proofErr w:type="gramEnd"/>
      <w:r w:rsidR="00512B98">
        <w:t xml:space="preserve"> DE</w:t>
      </w:r>
    </w:p>
    <w:p w:rsidR="007E6E2E" w:rsidRDefault="001D281C" w:rsidP="00E1453F">
      <w:pPr>
        <w:pStyle w:val="xxmsonormal"/>
        <w:shd w:val="clear" w:color="auto" w:fill="FFFFFF"/>
        <w:spacing w:before="0" w:beforeAutospacing="0" w:after="0" w:afterAutospacing="0"/>
        <w:jc w:val="both"/>
      </w:pPr>
      <w:r>
        <w:t>CLASSES</w:t>
      </w:r>
      <w:proofErr w:type="gramStart"/>
      <w:r>
        <w:t xml:space="preserve"> </w:t>
      </w:r>
      <w:r w:rsidR="007E6E2E">
        <w:t xml:space="preserve">   </w:t>
      </w:r>
      <w:proofErr w:type="gramEnd"/>
      <w:r w:rsidR="007E6E2E">
        <w:tab/>
      </w:r>
      <w:r w:rsidR="00512B98">
        <w:tab/>
      </w:r>
      <w:r>
        <w:t xml:space="preserve">TURNOS </w:t>
      </w:r>
      <w:r w:rsidR="007E6E2E">
        <w:tab/>
      </w:r>
      <w:r w:rsidR="00512B98">
        <w:tab/>
      </w:r>
      <w:r>
        <w:t xml:space="preserve">ESCOLA </w:t>
      </w:r>
      <w:r w:rsidR="007E6E2E">
        <w:tab/>
      </w:r>
      <w:r w:rsidR="00512B98">
        <w:tab/>
      </w:r>
      <w:r>
        <w:t>ESCOLA</w:t>
      </w:r>
    </w:p>
    <w:p w:rsidR="007E6E2E" w:rsidRDefault="001D281C" w:rsidP="00E1453F">
      <w:pPr>
        <w:pStyle w:val="xxmsonormal"/>
        <w:shd w:val="clear" w:color="auto" w:fill="FFFFFF"/>
        <w:spacing w:before="0" w:beforeAutospacing="0" w:after="0" w:afterAutospacing="0"/>
        <w:jc w:val="both"/>
      </w:pPr>
      <w:r>
        <w:t xml:space="preserve">1 a 8 </w:t>
      </w:r>
      <w:r w:rsidR="007E6E2E">
        <w:tab/>
      </w:r>
      <w:r w:rsidR="007E6E2E">
        <w:tab/>
      </w:r>
      <w:r w:rsidR="00512B98">
        <w:tab/>
      </w:r>
      <w:r>
        <w:t xml:space="preserve">1 </w:t>
      </w:r>
      <w:r w:rsidR="007E6E2E">
        <w:tab/>
      </w:r>
      <w:r w:rsidR="007E6E2E">
        <w:tab/>
      </w:r>
      <w:r w:rsidR="00512B98">
        <w:tab/>
      </w:r>
      <w:r>
        <w:t xml:space="preserve">0 </w:t>
      </w:r>
      <w:r w:rsidR="007E6E2E">
        <w:tab/>
      </w:r>
      <w:r w:rsidR="007E6E2E">
        <w:tab/>
      </w:r>
      <w:r w:rsidR="00512B98">
        <w:tab/>
      </w:r>
      <w:r>
        <w:t xml:space="preserve">0 </w:t>
      </w:r>
    </w:p>
    <w:p w:rsidR="007E6E2E" w:rsidRDefault="001D281C" w:rsidP="00E1453F">
      <w:pPr>
        <w:pStyle w:val="xxmsonormal"/>
        <w:shd w:val="clear" w:color="auto" w:fill="FFFFFF"/>
        <w:spacing w:before="0" w:beforeAutospacing="0" w:after="0" w:afterAutospacing="0"/>
        <w:jc w:val="both"/>
      </w:pPr>
      <w:r>
        <w:t xml:space="preserve">4 a 7 </w:t>
      </w:r>
      <w:r w:rsidR="007E6E2E">
        <w:tab/>
      </w:r>
      <w:r w:rsidR="007E6E2E">
        <w:tab/>
      </w:r>
      <w:r w:rsidR="00512B98">
        <w:tab/>
      </w:r>
      <w:r>
        <w:t xml:space="preserve">2 ou + </w:t>
      </w:r>
      <w:r w:rsidR="007E6E2E">
        <w:tab/>
      </w:r>
      <w:r w:rsidR="007E6E2E">
        <w:tab/>
      </w:r>
      <w:r w:rsidR="00512B98">
        <w:tab/>
      </w:r>
      <w:r>
        <w:t xml:space="preserve">0 </w:t>
      </w:r>
      <w:r w:rsidR="007E6E2E">
        <w:tab/>
      </w:r>
      <w:r w:rsidR="007E6E2E">
        <w:tab/>
      </w:r>
      <w:r w:rsidR="00512B98">
        <w:tab/>
      </w:r>
      <w:r>
        <w:t xml:space="preserve">1 </w:t>
      </w:r>
    </w:p>
    <w:p w:rsidR="007E6E2E" w:rsidRDefault="001D281C" w:rsidP="00E1453F">
      <w:pPr>
        <w:pStyle w:val="xxmsonormal"/>
        <w:shd w:val="clear" w:color="auto" w:fill="FFFFFF"/>
        <w:spacing w:before="0" w:beforeAutospacing="0" w:after="0" w:afterAutospacing="0"/>
        <w:jc w:val="both"/>
      </w:pPr>
      <w:r>
        <w:t xml:space="preserve">8 a 12 </w:t>
      </w:r>
      <w:r w:rsidR="007E6E2E">
        <w:tab/>
      </w:r>
      <w:r w:rsidR="007E6E2E">
        <w:tab/>
      </w:r>
      <w:r w:rsidR="00512B98">
        <w:tab/>
      </w:r>
      <w:r>
        <w:t xml:space="preserve">2 ou + </w:t>
      </w:r>
      <w:r w:rsidR="007E6E2E">
        <w:tab/>
      </w:r>
      <w:r w:rsidR="007E6E2E">
        <w:tab/>
      </w:r>
      <w:r w:rsidR="00512B98">
        <w:tab/>
      </w:r>
      <w:r>
        <w:t xml:space="preserve">1 </w:t>
      </w:r>
      <w:r w:rsidR="007E6E2E">
        <w:tab/>
      </w:r>
      <w:r w:rsidR="007E6E2E">
        <w:tab/>
      </w:r>
      <w:r w:rsidR="00512B98">
        <w:tab/>
      </w:r>
      <w:r>
        <w:t xml:space="preserve">0 </w:t>
      </w:r>
    </w:p>
    <w:p w:rsidR="007E6E2E" w:rsidRDefault="001D281C" w:rsidP="00E1453F">
      <w:pPr>
        <w:pStyle w:val="xxmsonormal"/>
        <w:shd w:val="clear" w:color="auto" w:fill="FFFFFF"/>
        <w:spacing w:before="0" w:beforeAutospacing="0" w:after="0" w:afterAutospacing="0"/>
        <w:jc w:val="both"/>
      </w:pPr>
      <w:r>
        <w:t xml:space="preserve">13 a 44 </w:t>
      </w:r>
      <w:r w:rsidR="007E6E2E">
        <w:tab/>
      </w:r>
      <w:r w:rsidR="00512B98">
        <w:tab/>
      </w:r>
      <w:r>
        <w:t xml:space="preserve">2 ou + </w:t>
      </w:r>
      <w:r w:rsidR="007E6E2E">
        <w:tab/>
      </w:r>
      <w:r w:rsidR="007E6E2E">
        <w:tab/>
      </w:r>
      <w:r w:rsidR="00512B98">
        <w:tab/>
      </w:r>
      <w:r>
        <w:t xml:space="preserve">1 </w:t>
      </w:r>
      <w:r w:rsidR="007E6E2E">
        <w:tab/>
      </w:r>
      <w:r w:rsidR="007E6E2E">
        <w:tab/>
      </w:r>
      <w:r w:rsidR="00512B98">
        <w:tab/>
      </w:r>
      <w:r>
        <w:t xml:space="preserve">1 </w:t>
      </w:r>
    </w:p>
    <w:p w:rsidR="007E6E2E" w:rsidRDefault="001D281C" w:rsidP="00E1453F">
      <w:pPr>
        <w:pStyle w:val="xxmsonormal"/>
        <w:shd w:val="clear" w:color="auto" w:fill="FFFFFF"/>
        <w:spacing w:before="0" w:beforeAutospacing="0" w:after="0" w:afterAutospacing="0"/>
        <w:jc w:val="both"/>
      </w:pPr>
      <w:r>
        <w:t xml:space="preserve">45 ou + </w:t>
      </w:r>
      <w:r w:rsidR="007E6E2E">
        <w:tab/>
      </w:r>
      <w:r w:rsidR="00512B98">
        <w:tab/>
      </w:r>
      <w:r>
        <w:t xml:space="preserve">2 </w:t>
      </w:r>
      <w:r w:rsidR="007E6E2E">
        <w:tab/>
      </w:r>
      <w:r w:rsidR="007E6E2E">
        <w:tab/>
      </w:r>
      <w:r w:rsidR="00512B98">
        <w:tab/>
      </w:r>
      <w:r>
        <w:t xml:space="preserve">1 </w:t>
      </w:r>
      <w:r w:rsidR="007E6E2E">
        <w:tab/>
      </w:r>
      <w:r w:rsidR="007E6E2E">
        <w:tab/>
      </w:r>
      <w:r w:rsidR="00512B98">
        <w:tab/>
      </w:r>
      <w:r>
        <w:t xml:space="preserve">1 </w:t>
      </w:r>
    </w:p>
    <w:p w:rsidR="007E6E2E" w:rsidRDefault="001D281C" w:rsidP="00E1453F">
      <w:pPr>
        <w:pStyle w:val="xxmsonormal"/>
        <w:shd w:val="clear" w:color="auto" w:fill="FFFFFF"/>
        <w:spacing w:before="0" w:beforeAutospacing="0" w:after="0" w:afterAutospacing="0"/>
        <w:jc w:val="both"/>
      </w:pPr>
      <w:r>
        <w:t xml:space="preserve">45 ou + </w:t>
      </w:r>
      <w:r w:rsidR="007E6E2E">
        <w:tab/>
      </w:r>
      <w:r w:rsidR="00512B98">
        <w:tab/>
      </w:r>
      <w:r>
        <w:t xml:space="preserve">3 ou + </w:t>
      </w:r>
      <w:r w:rsidR="007E6E2E">
        <w:tab/>
      </w:r>
      <w:r w:rsidR="007E6E2E">
        <w:tab/>
      </w:r>
      <w:r w:rsidR="00512B98">
        <w:tab/>
      </w:r>
      <w:r>
        <w:t xml:space="preserve">1 </w:t>
      </w:r>
      <w:r w:rsidR="007E6E2E">
        <w:tab/>
      </w:r>
      <w:r w:rsidR="007E6E2E">
        <w:tab/>
      </w:r>
      <w:r w:rsidR="00512B98">
        <w:tab/>
      </w:r>
      <w:r>
        <w:t xml:space="preserve">2 </w:t>
      </w:r>
    </w:p>
    <w:p w:rsidR="001D281C" w:rsidRDefault="001D281C" w:rsidP="00E1453F">
      <w:pPr>
        <w:pStyle w:val="xxmsonormal"/>
        <w:shd w:val="clear" w:color="auto" w:fill="FFFFFF"/>
        <w:spacing w:before="0" w:beforeAutospacing="0" w:after="0" w:afterAutospacing="0"/>
        <w:jc w:val="both"/>
      </w:pPr>
      <w:r>
        <w:t>Nota: As classes de unidade vinculada contarão apenas com docentes ocupantes de função-atividade e serão consideradas no cálculo dos módulos de Diretor de Escola e de Vice-Diretor de Escola.</w:t>
      </w:r>
    </w:p>
    <w:p w:rsidR="001D281C" w:rsidRDefault="001D281C" w:rsidP="00E1453F">
      <w:pPr>
        <w:pStyle w:val="xxmsonormal"/>
        <w:shd w:val="clear" w:color="auto" w:fill="FFFFFF"/>
        <w:spacing w:before="0" w:beforeAutospacing="0" w:after="0" w:afterAutospacing="0"/>
        <w:jc w:val="both"/>
      </w:pPr>
    </w:p>
    <w:p w:rsidR="007E6E2E" w:rsidRDefault="001D281C" w:rsidP="00E1453F">
      <w:pPr>
        <w:pStyle w:val="xxmsonormal"/>
        <w:shd w:val="clear" w:color="auto" w:fill="FFFFFF"/>
        <w:spacing w:before="0" w:beforeAutospacing="0" w:after="0" w:afterAutospacing="0"/>
        <w:jc w:val="both"/>
      </w:pPr>
      <w:r>
        <w:t xml:space="preserve">ANEXO II a que se refere o artigo 4º do Decreto nº 52.630, de 16 de janeiro de </w:t>
      </w:r>
      <w:proofErr w:type="gramStart"/>
      <w:r>
        <w:t>2008</w:t>
      </w:r>
      <w:proofErr w:type="gramEnd"/>
      <w:r>
        <w:t xml:space="preserve"> </w:t>
      </w:r>
    </w:p>
    <w:p w:rsidR="003A1D4A" w:rsidRDefault="003A1D4A" w:rsidP="00E1453F">
      <w:pPr>
        <w:pStyle w:val="xxmsonormal"/>
        <w:shd w:val="clear" w:color="auto" w:fill="FFFFFF"/>
        <w:spacing w:before="0" w:beforeAutospacing="0" w:after="0" w:afterAutospacing="0"/>
        <w:jc w:val="both"/>
      </w:pPr>
    </w:p>
    <w:p w:rsidR="007E6E2E" w:rsidRDefault="001D281C" w:rsidP="00E1453F">
      <w:pPr>
        <w:pStyle w:val="xxmsonormal"/>
        <w:shd w:val="clear" w:color="auto" w:fill="FFFFFF"/>
        <w:spacing w:before="0" w:beforeAutospacing="0" w:after="0" w:afterAutospacing="0"/>
        <w:jc w:val="both"/>
      </w:pPr>
      <w:r>
        <w:t xml:space="preserve">NÚMERO </w:t>
      </w:r>
      <w:r w:rsidR="00512B98">
        <w:t xml:space="preserve">     </w:t>
      </w:r>
      <w:proofErr w:type="spellStart"/>
      <w:r>
        <w:t>NÚMERO</w:t>
      </w:r>
      <w:proofErr w:type="spellEnd"/>
      <w:r>
        <w:t xml:space="preserve"> </w:t>
      </w:r>
      <w:r w:rsidR="007E6E2E">
        <w:tab/>
      </w:r>
      <w:r>
        <w:t xml:space="preserve">SECRETÁRIO </w:t>
      </w:r>
      <w:r w:rsidR="007E6E2E">
        <w:tab/>
      </w:r>
      <w:r>
        <w:t>AGENTE DE</w:t>
      </w:r>
      <w:r w:rsidR="007E6E2E">
        <w:tab/>
      </w:r>
      <w:r w:rsidR="007E6E2E">
        <w:tab/>
      </w:r>
      <w:r>
        <w:t xml:space="preserve"> AGENTE DE </w:t>
      </w:r>
    </w:p>
    <w:p w:rsidR="007E6E2E" w:rsidRDefault="001D281C" w:rsidP="00E1453F">
      <w:pPr>
        <w:pStyle w:val="xxmsonormal"/>
        <w:shd w:val="clear" w:color="auto" w:fill="FFFFFF"/>
        <w:spacing w:before="0" w:beforeAutospacing="0" w:after="0" w:afterAutospacing="0"/>
        <w:jc w:val="both"/>
      </w:pPr>
      <w:r>
        <w:t xml:space="preserve">DE </w:t>
      </w:r>
      <w:r w:rsidR="007E6E2E">
        <w:tab/>
      </w:r>
      <w:r w:rsidR="007E6E2E">
        <w:tab/>
      </w:r>
      <w:r>
        <w:t xml:space="preserve">DE </w:t>
      </w:r>
      <w:r w:rsidR="007E6E2E">
        <w:tab/>
      </w:r>
      <w:r w:rsidR="007E6E2E">
        <w:tab/>
      </w:r>
      <w:r>
        <w:t xml:space="preserve">DE </w:t>
      </w:r>
      <w:r w:rsidR="007E6E2E">
        <w:tab/>
      </w:r>
      <w:r w:rsidR="007E6E2E">
        <w:tab/>
      </w:r>
      <w:r w:rsidR="007E6E2E">
        <w:tab/>
      </w:r>
      <w:r>
        <w:t>ORGANIZAÇÃO</w:t>
      </w:r>
      <w:r w:rsidR="007E6E2E">
        <w:tab/>
      </w:r>
      <w:r>
        <w:t xml:space="preserve"> SERVIÇOS </w:t>
      </w:r>
    </w:p>
    <w:p w:rsidR="007E6E2E" w:rsidRDefault="001D281C" w:rsidP="00E1453F">
      <w:pPr>
        <w:pStyle w:val="xxmsonormal"/>
        <w:shd w:val="clear" w:color="auto" w:fill="FFFFFF"/>
        <w:spacing w:before="0" w:beforeAutospacing="0" w:after="0" w:afterAutospacing="0"/>
        <w:jc w:val="both"/>
      </w:pPr>
      <w:r>
        <w:t xml:space="preserve">CLASSES </w:t>
      </w:r>
      <w:r w:rsidR="007E6E2E">
        <w:tab/>
      </w:r>
      <w:r>
        <w:t xml:space="preserve">TURNOS </w:t>
      </w:r>
      <w:r w:rsidR="007E6E2E">
        <w:tab/>
      </w:r>
      <w:proofErr w:type="gramStart"/>
      <w:r>
        <w:t>ESCOLA(</w:t>
      </w:r>
      <w:proofErr w:type="gramEnd"/>
      <w:r>
        <w:t xml:space="preserve">*) </w:t>
      </w:r>
      <w:r w:rsidR="007E6E2E">
        <w:tab/>
      </w:r>
      <w:r w:rsidR="007E6E2E">
        <w:tab/>
      </w:r>
      <w:r>
        <w:t xml:space="preserve">ESCOLAR (*) </w:t>
      </w:r>
      <w:r w:rsidR="007E6E2E">
        <w:tab/>
      </w:r>
      <w:r w:rsidR="00512B98">
        <w:t xml:space="preserve"> </w:t>
      </w:r>
      <w:r>
        <w:t>ESCOLARES</w:t>
      </w:r>
    </w:p>
    <w:p w:rsidR="007E6E2E" w:rsidRDefault="001D281C" w:rsidP="00E1453F">
      <w:pPr>
        <w:pStyle w:val="xxmsonormal"/>
        <w:shd w:val="clear" w:color="auto" w:fill="FFFFFF"/>
        <w:spacing w:before="0" w:beforeAutospacing="0" w:after="0" w:afterAutospacing="0"/>
        <w:jc w:val="both"/>
      </w:pPr>
      <w:r>
        <w:t xml:space="preserve"> 1 a 8 </w:t>
      </w:r>
      <w:r w:rsidR="007E6E2E">
        <w:tab/>
      </w:r>
      <w:r w:rsidR="007E6E2E">
        <w:tab/>
      </w:r>
      <w:r>
        <w:t xml:space="preserve">1 </w:t>
      </w:r>
      <w:r w:rsidR="007E6E2E">
        <w:tab/>
      </w:r>
      <w:r w:rsidR="007E6E2E">
        <w:tab/>
      </w:r>
      <w:r>
        <w:t xml:space="preserve">0 </w:t>
      </w:r>
      <w:r w:rsidR="007E6E2E">
        <w:tab/>
      </w:r>
      <w:r w:rsidR="007E6E2E">
        <w:tab/>
      </w:r>
      <w:r w:rsidR="007E6E2E">
        <w:tab/>
      </w:r>
      <w:r>
        <w:t xml:space="preserve">0 </w:t>
      </w:r>
      <w:r w:rsidR="007E6E2E">
        <w:tab/>
      </w:r>
      <w:r w:rsidR="007E6E2E">
        <w:tab/>
      </w:r>
      <w:r w:rsidR="007E6E2E">
        <w:tab/>
      </w:r>
      <w:r>
        <w:t xml:space="preserve">1 </w:t>
      </w:r>
    </w:p>
    <w:p w:rsidR="007E6E2E" w:rsidRDefault="001D281C" w:rsidP="00E1453F">
      <w:pPr>
        <w:pStyle w:val="xxmsonormal"/>
        <w:shd w:val="clear" w:color="auto" w:fill="FFFFFF"/>
        <w:spacing w:before="0" w:beforeAutospacing="0" w:after="0" w:afterAutospacing="0"/>
        <w:jc w:val="both"/>
      </w:pPr>
      <w:r>
        <w:t xml:space="preserve">4 a 7 </w:t>
      </w:r>
      <w:r w:rsidR="007E6E2E">
        <w:tab/>
      </w:r>
      <w:r w:rsidR="007E6E2E">
        <w:tab/>
      </w:r>
      <w:r>
        <w:t xml:space="preserve">2 ou + </w:t>
      </w:r>
      <w:r w:rsidR="007E6E2E">
        <w:tab/>
      </w:r>
      <w:r w:rsidR="007E6E2E">
        <w:tab/>
      </w:r>
      <w:r>
        <w:t xml:space="preserve">0 </w:t>
      </w:r>
      <w:r w:rsidR="007E6E2E">
        <w:tab/>
      </w:r>
      <w:r w:rsidR="007E6E2E">
        <w:tab/>
      </w:r>
      <w:r w:rsidR="007E6E2E">
        <w:tab/>
      </w:r>
      <w:r>
        <w:t xml:space="preserve">1 </w:t>
      </w:r>
      <w:r w:rsidR="007E6E2E">
        <w:tab/>
      </w:r>
      <w:r w:rsidR="007E6E2E">
        <w:tab/>
      </w:r>
      <w:r w:rsidR="007E6E2E">
        <w:tab/>
      </w:r>
      <w:r>
        <w:t xml:space="preserve">1 </w:t>
      </w:r>
    </w:p>
    <w:p w:rsidR="007E6E2E" w:rsidRDefault="001D281C" w:rsidP="00E1453F">
      <w:pPr>
        <w:pStyle w:val="xxmsonormal"/>
        <w:shd w:val="clear" w:color="auto" w:fill="FFFFFF"/>
        <w:spacing w:before="0" w:beforeAutospacing="0" w:after="0" w:afterAutospacing="0"/>
        <w:jc w:val="both"/>
      </w:pPr>
      <w:r>
        <w:t xml:space="preserve">8 a 11 </w:t>
      </w:r>
      <w:r w:rsidR="007E6E2E">
        <w:tab/>
      </w:r>
      <w:r w:rsidR="007E6E2E">
        <w:tab/>
      </w:r>
      <w:r>
        <w:t xml:space="preserve">2 ou + </w:t>
      </w:r>
      <w:r w:rsidR="007E6E2E">
        <w:tab/>
      </w:r>
      <w:r w:rsidR="007E6E2E">
        <w:tab/>
      </w:r>
      <w:r>
        <w:t xml:space="preserve">0 </w:t>
      </w:r>
      <w:r w:rsidR="007E6E2E">
        <w:tab/>
      </w:r>
      <w:r w:rsidR="007E6E2E">
        <w:tab/>
      </w:r>
      <w:r w:rsidR="007E6E2E">
        <w:tab/>
      </w:r>
      <w:r>
        <w:t xml:space="preserve">2 </w:t>
      </w:r>
      <w:r w:rsidR="007E6E2E">
        <w:tab/>
      </w:r>
      <w:r w:rsidR="007E6E2E">
        <w:tab/>
      </w:r>
      <w:r w:rsidR="007E6E2E">
        <w:tab/>
      </w:r>
      <w:r>
        <w:t xml:space="preserve">1 </w:t>
      </w:r>
    </w:p>
    <w:p w:rsidR="007E6E2E" w:rsidRDefault="001D281C" w:rsidP="00E1453F">
      <w:pPr>
        <w:pStyle w:val="xxmsonormal"/>
        <w:shd w:val="clear" w:color="auto" w:fill="FFFFFF"/>
        <w:spacing w:before="0" w:beforeAutospacing="0" w:after="0" w:afterAutospacing="0"/>
        <w:jc w:val="both"/>
      </w:pPr>
      <w:r>
        <w:t xml:space="preserve">12 ou + </w:t>
      </w:r>
      <w:r w:rsidR="007E6E2E">
        <w:tab/>
      </w:r>
      <w:r>
        <w:t xml:space="preserve">2 ou + </w:t>
      </w:r>
      <w:r w:rsidR="007E6E2E">
        <w:tab/>
      </w:r>
      <w:r w:rsidR="007E6E2E">
        <w:tab/>
      </w:r>
      <w:r>
        <w:t xml:space="preserve">1 </w:t>
      </w:r>
      <w:r w:rsidR="007E6E2E">
        <w:tab/>
      </w:r>
      <w:r w:rsidR="007E6E2E">
        <w:tab/>
      </w:r>
      <w:r w:rsidR="007E6E2E">
        <w:tab/>
      </w:r>
      <w:r>
        <w:t xml:space="preserve">1 para cada </w:t>
      </w:r>
      <w:r w:rsidR="007E6E2E">
        <w:tab/>
      </w:r>
      <w:r w:rsidR="007E6E2E">
        <w:tab/>
      </w:r>
      <w:r>
        <w:t xml:space="preserve">1 para cada </w:t>
      </w:r>
    </w:p>
    <w:p w:rsidR="007E6E2E" w:rsidRDefault="001D281C" w:rsidP="007E6E2E">
      <w:pPr>
        <w:pStyle w:val="xxmsonormal"/>
        <w:shd w:val="clear" w:color="auto" w:fill="FFFFFF"/>
        <w:spacing w:before="0" w:beforeAutospacing="0" w:after="0" w:afterAutospacing="0"/>
        <w:ind w:left="4956"/>
        <w:jc w:val="both"/>
      </w:pPr>
      <w:proofErr w:type="gramStart"/>
      <w:r>
        <w:t>grupo</w:t>
      </w:r>
      <w:proofErr w:type="gramEnd"/>
      <w:r>
        <w:t xml:space="preserve"> de </w:t>
      </w:r>
      <w:r w:rsidR="007E6E2E">
        <w:tab/>
      </w:r>
      <w:r w:rsidR="007E6E2E">
        <w:tab/>
      </w:r>
      <w:r>
        <w:t xml:space="preserve">grupo de </w:t>
      </w:r>
    </w:p>
    <w:p w:rsidR="007E6E2E" w:rsidRDefault="001D281C" w:rsidP="007E6E2E">
      <w:pPr>
        <w:pStyle w:val="xxmsonormal"/>
        <w:shd w:val="clear" w:color="auto" w:fill="FFFFFF"/>
        <w:spacing w:before="0" w:beforeAutospacing="0" w:after="0" w:afterAutospacing="0"/>
        <w:ind w:left="4956"/>
        <w:jc w:val="both"/>
      </w:pPr>
      <w:proofErr w:type="gramStart"/>
      <w:r>
        <w:t>5</w:t>
      </w:r>
      <w:proofErr w:type="gramEnd"/>
      <w:r>
        <w:t xml:space="preserve"> classes (**) </w:t>
      </w:r>
      <w:r w:rsidR="007E6E2E">
        <w:tab/>
      </w:r>
      <w:r w:rsidR="007E6E2E">
        <w:tab/>
      </w:r>
      <w:r>
        <w:t xml:space="preserve">8 classes (**) </w:t>
      </w:r>
    </w:p>
    <w:p w:rsidR="00291008" w:rsidRDefault="001D281C" w:rsidP="007E6E2E">
      <w:pPr>
        <w:pStyle w:val="xxmsonormal"/>
        <w:shd w:val="clear" w:color="auto" w:fill="FFFFFF"/>
        <w:spacing w:before="0" w:beforeAutospacing="0" w:after="0" w:afterAutospacing="0"/>
        <w:jc w:val="both"/>
      </w:pPr>
      <w:r>
        <w:t xml:space="preserve">Notas: </w:t>
      </w:r>
    </w:p>
    <w:p w:rsidR="00291008" w:rsidRDefault="001D281C" w:rsidP="007E6E2E">
      <w:pPr>
        <w:pStyle w:val="xxmsonormal"/>
        <w:shd w:val="clear" w:color="auto" w:fill="FFFFFF"/>
        <w:spacing w:before="0" w:beforeAutospacing="0" w:after="0" w:afterAutospacing="0"/>
        <w:jc w:val="both"/>
      </w:pPr>
      <w:r>
        <w:t xml:space="preserve">(*) As classes de unidade vinculada serão consideradas na unidade vinculadora, com referência aos módulos de Secretário de Escola e de Agente de Organização Escolar. </w:t>
      </w:r>
    </w:p>
    <w:p w:rsidR="001D281C" w:rsidRDefault="001D281C" w:rsidP="007E6E2E">
      <w:pPr>
        <w:pStyle w:val="xxmsonormal"/>
        <w:shd w:val="clear" w:color="auto" w:fill="FFFFFF"/>
        <w:spacing w:before="0" w:beforeAutospacing="0" w:after="0" w:afterAutospacing="0"/>
        <w:jc w:val="both"/>
        <w:rPr>
          <w:b/>
          <w:bCs/>
          <w:color w:val="000000"/>
        </w:rPr>
      </w:pPr>
      <w:r>
        <w:t>(**) O arredondamento de cálculos para maior somente poderá se efetuar para frações superiores a 0,5 (cinco décimos). (Publicado novamente por ter saído com incorreções)</w:t>
      </w:r>
    </w:p>
    <w:p w:rsidR="000A1D48" w:rsidRPr="00F64D7F" w:rsidRDefault="000A1D48" w:rsidP="00962A35">
      <w:pPr>
        <w:autoSpaceDE w:val="0"/>
        <w:autoSpaceDN w:val="0"/>
        <w:adjustRightInd w:val="0"/>
        <w:jc w:val="both"/>
        <w:rPr>
          <w:rFonts w:asciiTheme="minorHAnsi" w:hAnsiTheme="minorHAnsi" w:cs="Frutiger-BoldCn"/>
          <w:bCs/>
        </w:rPr>
      </w:pPr>
    </w:p>
    <w:sectPr w:rsidR="000A1D48" w:rsidRPr="00F64D7F" w:rsidSect="003A1D4A">
      <w:footerReference w:type="default" r:id="rId8"/>
      <w:pgSz w:w="11906" w:h="16838"/>
      <w:pgMar w:top="993"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F8" w:rsidRDefault="002A28F8" w:rsidP="004C31C2">
      <w:r>
        <w:separator/>
      </w:r>
    </w:p>
  </w:endnote>
  <w:endnote w:type="continuationSeparator" w:id="0">
    <w:p w:rsidR="002A28F8" w:rsidRDefault="002A28F8" w:rsidP="004C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Bold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94638"/>
      <w:docPartObj>
        <w:docPartGallery w:val="Page Numbers (Bottom of Page)"/>
        <w:docPartUnique/>
      </w:docPartObj>
    </w:sdtPr>
    <w:sdtContent>
      <w:p w:rsidR="002A28F8" w:rsidRDefault="00C21283">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nto dobrado 1" o:spid="_x0000_s409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Bn6qdRPAIAAHEEAAAOAAAAAAAAAAAA&#10;AAAAAC4CAABkcnMvZTJvRG9jLnhtbFBLAQItABQABgAIAAAAIQB1vJVG2QAAAAMBAAAPAAAAAAAA&#10;AAAAAAAAAJYEAABkcnMvZG93bnJldi54bWxQSwUGAAAAAAQABADzAAAAnAUAAAAA&#10;" o:allowincell="f" adj="14135" strokecolor="gray" strokeweight=".25pt">
              <v:textbox>
                <w:txbxContent>
                  <w:p w:rsidR="002A28F8" w:rsidRDefault="00C21283">
                    <w:pPr>
                      <w:jc w:val="center"/>
                    </w:pPr>
                    <w:r w:rsidRPr="00C21283">
                      <w:rPr>
                        <w:sz w:val="22"/>
                        <w:szCs w:val="22"/>
                      </w:rPr>
                      <w:fldChar w:fldCharType="begin"/>
                    </w:r>
                    <w:r w:rsidR="002A28F8">
                      <w:instrText>PAGE    \* MERGEFORMAT</w:instrText>
                    </w:r>
                    <w:r w:rsidRPr="00C21283">
                      <w:rPr>
                        <w:sz w:val="22"/>
                        <w:szCs w:val="22"/>
                      </w:rPr>
                      <w:fldChar w:fldCharType="separate"/>
                    </w:r>
                    <w:r w:rsidR="003A1D4A" w:rsidRPr="003A1D4A">
                      <w:rPr>
                        <w:noProof/>
                        <w:sz w:val="16"/>
                        <w:szCs w:val="16"/>
                      </w:rPr>
                      <w:t>3</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F8" w:rsidRDefault="002A28F8" w:rsidP="004C31C2">
      <w:r>
        <w:separator/>
      </w:r>
    </w:p>
  </w:footnote>
  <w:footnote w:type="continuationSeparator" w:id="0">
    <w:p w:rsidR="002A28F8" w:rsidRDefault="002A28F8" w:rsidP="004C3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ACD"/>
    <w:multiLevelType w:val="hybridMultilevel"/>
    <w:tmpl w:val="014E4BFE"/>
    <w:lvl w:ilvl="0" w:tplc="B34A90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8A35BD"/>
    <w:multiLevelType w:val="hybridMultilevel"/>
    <w:tmpl w:val="8AB0E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F1106C"/>
    <w:multiLevelType w:val="hybridMultilevel"/>
    <w:tmpl w:val="7B921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A92F63"/>
    <w:multiLevelType w:val="hybridMultilevel"/>
    <w:tmpl w:val="64D842B0"/>
    <w:lvl w:ilvl="0" w:tplc="E264CB5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306E33"/>
    <w:multiLevelType w:val="hybridMultilevel"/>
    <w:tmpl w:val="BDC22CE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nsid w:val="39B62FA6"/>
    <w:multiLevelType w:val="hybridMultilevel"/>
    <w:tmpl w:val="689A411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24F1A67"/>
    <w:multiLevelType w:val="hybridMultilevel"/>
    <w:tmpl w:val="4A82F0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52F5FF1"/>
    <w:multiLevelType w:val="hybridMultilevel"/>
    <w:tmpl w:val="B7B412F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nsid w:val="4F802B2E"/>
    <w:multiLevelType w:val="hybridMultilevel"/>
    <w:tmpl w:val="1D162880"/>
    <w:lvl w:ilvl="0" w:tplc="FE44FED0">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40C2887"/>
    <w:multiLevelType w:val="hybridMultilevel"/>
    <w:tmpl w:val="8E4C9932"/>
    <w:lvl w:ilvl="0" w:tplc="73FADF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DBB0651"/>
    <w:multiLevelType w:val="hybridMultilevel"/>
    <w:tmpl w:val="1EA4F99C"/>
    <w:lvl w:ilvl="0" w:tplc="A0E4E3D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F1D1DA6"/>
    <w:multiLevelType w:val="hybridMultilevel"/>
    <w:tmpl w:val="416409B4"/>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63BE4797"/>
    <w:multiLevelType w:val="hybridMultilevel"/>
    <w:tmpl w:val="7674E0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1B4B7A"/>
    <w:multiLevelType w:val="hybridMultilevel"/>
    <w:tmpl w:val="A20C4228"/>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6BB53B62"/>
    <w:multiLevelType w:val="hybridMultilevel"/>
    <w:tmpl w:val="FC8408D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E82531C"/>
    <w:multiLevelType w:val="hybridMultilevel"/>
    <w:tmpl w:val="6608CA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BC321A"/>
    <w:multiLevelType w:val="hybridMultilevel"/>
    <w:tmpl w:val="88AEEC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16"/>
  </w:num>
  <w:num w:numId="7">
    <w:abstractNumId w:val="12"/>
  </w:num>
  <w:num w:numId="8">
    <w:abstractNumId w:val="5"/>
  </w:num>
  <w:num w:numId="9">
    <w:abstractNumId w:val="14"/>
  </w:num>
  <w:num w:numId="10">
    <w:abstractNumId w:val="7"/>
  </w:num>
  <w:num w:numId="11">
    <w:abstractNumId w:val="4"/>
  </w:num>
  <w:num w:numId="12">
    <w:abstractNumId w:val="1"/>
  </w:num>
  <w:num w:numId="13">
    <w:abstractNumId w:val="2"/>
  </w:num>
  <w:num w:numId="14">
    <w:abstractNumId w:val="3"/>
  </w:num>
  <w:num w:numId="15">
    <w:abstractNumId w:val="10"/>
  </w:num>
  <w:num w:numId="16">
    <w:abstractNumId w:val="8"/>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65A19"/>
    <w:rsid w:val="00001C54"/>
    <w:rsid w:val="000466EB"/>
    <w:rsid w:val="000669AE"/>
    <w:rsid w:val="00093551"/>
    <w:rsid w:val="000A1D48"/>
    <w:rsid w:val="000D51C1"/>
    <w:rsid w:val="00127706"/>
    <w:rsid w:val="00166518"/>
    <w:rsid w:val="001A4D9C"/>
    <w:rsid w:val="001D281C"/>
    <w:rsid w:val="002115F3"/>
    <w:rsid w:val="00217CFA"/>
    <w:rsid w:val="00222B87"/>
    <w:rsid w:val="00237BB8"/>
    <w:rsid w:val="00290833"/>
    <w:rsid w:val="00291008"/>
    <w:rsid w:val="002A28F8"/>
    <w:rsid w:val="002B362F"/>
    <w:rsid w:val="002D4D8B"/>
    <w:rsid w:val="002E51DE"/>
    <w:rsid w:val="003148A2"/>
    <w:rsid w:val="0031761E"/>
    <w:rsid w:val="00326A00"/>
    <w:rsid w:val="00354700"/>
    <w:rsid w:val="003621B7"/>
    <w:rsid w:val="00365A19"/>
    <w:rsid w:val="00373D6E"/>
    <w:rsid w:val="003A1D4A"/>
    <w:rsid w:val="003D27D1"/>
    <w:rsid w:val="003E69FF"/>
    <w:rsid w:val="003F1941"/>
    <w:rsid w:val="003F1BB1"/>
    <w:rsid w:val="00486B3B"/>
    <w:rsid w:val="004A3E37"/>
    <w:rsid w:val="004A617D"/>
    <w:rsid w:val="004C31C2"/>
    <w:rsid w:val="004F7107"/>
    <w:rsid w:val="00512B98"/>
    <w:rsid w:val="005435C2"/>
    <w:rsid w:val="00544E90"/>
    <w:rsid w:val="00575BFC"/>
    <w:rsid w:val="00577FA9"/>
    <w:rsid w:val="0061362C"/>
    <w:rsid w:val="00637929"/>
    <w:rsid w:val="00652740"/>
    <w:rsid w:val="006B241E"/>
    <w:rsid w:val="006E11A0"/>
    <w:rsid w:val="007208D0"/>
    <w:rsid w:val="0079217D"/>
    <w:rsid w:val="007B5091"/>
    <w:rsid w:val="007C60E9"/>
    <w:rsid w:val="007E6E2E"/>
    <w:rsid w:val="008156F8"/>
    <w:rsid w:val="00824516"/>
    <w:rsid w:val="00833290"/>
    <w:rsid w:val="0083669B"/>
    <w:rsid w:val="008741FD"/>
    <w:rsid w:val="008A3FB6"/>
    <w:rsid w:val="008B0B7C"/>
    <w:rsid w:val="008E1572"/>
    <w:rsid w:val="008E47FA"/>
    <w:rsid w:val="008F2139"/>
    <w:rsid w:val="009048B1"/>
    <w:rsid w:val="009151A4"/>
    <w:rsid w:val="0092442D"/>
    <w:rsid w:val="009430A3"/>
    <w:rsid w:val="00962A35"/>
    <w:rsid w:val="00976F1A"/>
    <w:rsid w:val="009B6232"/>
    <w:rsid w:val="00A202D2"/>
    <w:rsid w:val="00A62439"/>
    <w:rsid w:val="00A73A6E"/>
    <w:rsid w:val="00A75B19"/>
    <w:rsid w:val="00A926CD"/>
    <w:rsid w:val="00AA3EF4"/>
    <w:rsid w:val="00AC341C"/>
    <w:rsid w:val="00B70F6C"/>
    <w:rsid w:val="00B97D76"/>
    <w:rsid w:val="00BB5465"/>
    <w:rsid w:val="00BD0F63"/>
    <w:rsid w:val="00C04A3B"/>
    <w:rsid w:val="00C21283"/>
    <w:rsid w:val="00C3231C"/>
    <w:rsid w:val="00C4311C"/>
    <w:rsid w:val="00C4582C"/>
    <w:rsid w:val="00C50468"/>
    <w:rsid w:val="00C975CA"/>
    <w:rsid w:val="00CB070C"/>
    <w:rsid w:val="00CF0FBA"/>
    <w:rsid w:val="00D1718E"/>
    <w:rsid w:val="00D51DC4"/>
    <w:rsid w:val="00D668EB"/>
    <w:rsid w:val="00DD4362"/>
    <w:rsid w:val="00E1453F"/>
    <w:rsid w:val="00E22639"/>
    <w:rsid w:val="00E55E83"/>
    <w:rsid w:val="00E84890"/>
    <w:rsid w:val="00E85969"/>
    <w:rsid w:val="00EC2563"/>
    <w:rsid w:val="00F010BD"/>
    <w:rsid w:val="00F64D7F"/>
    <w:rsid w:val="00F65742"/>
    <w:rsid w:val="00F80ECC"/>
    <w:rsid w:val="00FA0A5A"/>
    <w:rsid w:val="00FA3902"/>
    <w:rsid w:val="00FC213C"/>
    <w:rsid w:val="00FD0340"/>
    <w:rsid w:val="00FE2E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431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4311C"/>
    <w:pPr>
      <w:keepNext/>
      <w:jc w:val="both"/>
      <w:outlineLvl w:val="1"/>
    </w:pPr>
    <w:rPr>
      <w:rFonts w:ascii="Arial" w:hAnsi="Arial"/>
      <w:i/>
      <w:sz w:val="20"/>
      <w:szCs w:val="20"/>
    </w:rPr>
  </w:style>
  <w:style w:type="paragraph" w:styleId="Ttulo3">
    <w:name w:val="heading 3"/>
    <w:basedOn w:val="Normal"/>
    <w:next w:val="Normal"/>
    <w:link w:val="Ttulo3Char"/>
    <w:qFormat/>
    <w:rsid w:val="00C4311C"/>
    <w:pPr>
      <w:keepNext/>
      <w:ind w:left="-851" w:right="-567" w:firstLine="709"/>
      <w:jc w:val="both"/>
      <w:outlineLvl w:val="2"/>
    </w:pPr>
    <w:rPr>
      <w:rFonts w:ascii="Arial" w:hAnsi="Arial"/>
      <w:szCs w:val="20"/>
    </w:rPr>
  </w:style>
  <w:style w:type="paragraph" w:styleId="Ttulo4">
    <w:name w:val="heading 4"/>
    <w:basedOn w:val="Normal"/>
    <w:next w:val="Normal"/>
    <w:link w:val="Ttulo4Char"/>
    <w:uiPriority w:val="9"/>
    <w:semiHidden/>
    <w:unhideWhenUsed/>
    <w:qFormat/>
    <w:rsid w:val="006E11A0"/>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qFormat/>
    <w:rsid w:val="00C4311C"/>
    <w:pPr>
      <w:spacing w:before="240" w:after="60"/>
      <w:outlineLvl w:val="5"/>
    </w:pPr>
    <w:rPr>
      <w:b/>
      <w:bCs/>
      <w:sz w:val="22"/>
      <w:szCs w:val="22"/>
    </w:rPr>
  </w:style>
  <w:style w:type="paragraph" w:styleId="Ttulo9">
    <w:name w:val="heading 9"/>
    <w:basedOn w:val="Normal"/>
    <w:next w:val="Normal"/>
    <w:link w:val="Ttulo9Char"/>
    <w:qFormat/>
    <w:rsid w:val="00C4311C"/>
    <w:pPr>
      <w:keepNext/>
      <w:spacing w:before="120"/>
      <w:ind w:left="709"/>
      <w:jc w:val="both"/>
      <w:outlineLvl w:val="8"/>
    </w:pPr>
    <w:rPr>
      <w:rFonts w:ascii="Arial" w:hAnsi="Arial"/>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1C2"/>
    <w:pPr>
      <w:tabs>
        <w:tab w:val="center" w:pos="4252"/>
        <w:tab w:val="right" w:pos="8504"/>
      </w:tabs>
    </w:pPr>
  </w:style>
  <w:style w:type="character" w:customStyle="1" w:styleId="CabealhoChar">
    <w:name w:val="Cabeçalho Char"/>
    <w:basedOn w:val="Fontepargpadro"/>
    <w:link w:val="Cabealho"/>
    <w:rsid w:val="004C31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C31C2"/>
    <w:pPr>
      <w:tabs>
        <w:tab w:val="center" w:pos="4252"/>
        <w:tab w:val="right" w:pos="8504"/>
      </w:tabs>
    </w:pPr>
  </w:style>
  <w:style w:type="character" w:customStyle="1" w:styleId="RodapChar">
    <w:name w:val="Rodapé Char"/>
    <w:basedOn w:val="Fontepargpadro"/>
    <w:link w:val="Rodap"/>
    <w:uiPriority w:val="99"/>
    <w:rsid w:val="004C31C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C31C2"/>
    <w:rPr>
      <w:rFonts w:ascii="Segoe UI" w:hAnsi="Segoe UI" w:cs="Segoe UI"/>
      <w:sz w:val="18"/>
      <w:szCs w:val="18"/>
    </w:rPr>
  </w:style>
  <w:style w:type="character" w:customStyle="1" w:styleId="TextodebaloChar">
    <w:name w:val="Texto de balão Char"/>
    <w:basedOn w:val="Fontepargpadro"/>
    <w:link w:val="Textodebalo"/>
    <w:uiPriority w:val="99"/>
    <w:semiHidden/>
    <w:rsid w:val="004C31C2"/>
    <w:rPr>
      <w:rFonts w:ascii="Segoe UI" w:eastAsia="Times New Roman" w:hAnsi="Segoe UI" w:cs="Segoe UI"/>
      <w:sz w:val="18"/>
      <w:szCs w:val="18"/>
      <w:lang w:eastAsia="pt-BR"/>
    </w:rPr>
  </w:style>
  <w:style w:type="paragraph" w:styleId="PargrafodaLista">
    <w:name w:val="List Paragraph"/>
    <w:basedOn w:val="Normal"/>
    <w:uiPriority w:val="34"/>
    <w:qFormat/>
    <w:rsid w:val="000A1D48"/>
    <w:pPr>
      <w:ind w:left="720"/>
      <w:contextualSpacing/>
    </w:pPr>
  </w:style>
  <w:style w:type="table" w:styleId="Tabelacomgrade">
    <w:name w:val="Table Grid"/>
    <w:basedOn w:val="Tabelanormal"/>
    <w:uiPriority w:val="39"/>
    <w:rsid w:val="00613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C4311C"/>
    <w:rPr>
      <w:rFonts w:ascii="Arial" w:eastAsia="Times New Roman" w:hAnsi="Arial" w:cs="Times New Roman"/>
      <w:i/>
      <w:sz w:val="20"/>
      <w:szCs w:val="20"/>
      <w:lang w:eastAsia="pt-BR"/>
    </w:rPr>
  </w:style>
  <w:style w:type="character" w:customStyle="1" w:styleId="Ttulo3Char">
    <w:name w:val="Título 3 Char"/>
    <w:basedOn w:val="Fontepargpadro"/>
    <w:link w:val="Ttulo3"/>
    <w:rsid w:val="00C4311C"/>
    <w:rPr>
      <w:rFonts w:ascii="Arial" w:eastAsia="Times New Roman" w:hAnsi="Arial" w:cs="Times New Roman"/>
      <w:sz w:val="24"/>
      <w:szCs w:val="20"/>
      <w:lang w:eastAsia="pt-BR"/>
    </w:rPr>
  </w:style>
  <w:style w:type="character" w:customStyle="1" w:styleId="Ttulo6Char">
    <w:name w:val="Título 6 Char"/>
    <w:basedOn w:val="Fontepargpadro"/>
    <w:link w:val="Ttulo6"/>
    <w:rsid w:val="00C4311C"/>
    <w:rPr>
      <w:rFonts w:ascii="Times New Roman" w:eastAsia="Times New Roman" w:hAnsi="Times New Roman" w:cs="Times New Roman"/>
      <w:b/>
      <w:bCs/>
      <w:lang w:eastAsia="pt-BR"/>
    </w:rPr>
  </w:style>
  <w:style w:type="character" w:customStyle="1" w:styleId="Ttulo9Char">
    <w:name w:val="Título 9 Char"/>
    <w:basedOn w:val="Fontepargpadro"/>
    <w:link w:val="Ttulo9"/>
    <w:rsid w:val="00C4311C"/>
    <w:rPr>
      <w:rFonts w:ascii="Arial" w:eastAsia="Times New Roman" w:hAnsi="Arial" w:cs="Times New Roman"/>
      <w:bCs/>
      <w:sz w:val="24"/>
      <w:szCs w:val="20"/>
      <w:lang w:eastAsia="pt-BR"/>
    </w:rPr>
  </w:style>
  <w:style w:type="character" w:customStyle="1" w:styleId="Ttulo1Char">
    <w:name w:val="Título 1 Char"/>
    <w:basedOn w:val="Fontepargpadro"/>
    <w:link w:val="Ttulo1"/>
    <w:uiPriority w:val="9"/>
    <w:rsid w:val="00C4311C"/>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D1718E"/>
    <w:pPr>
      <w:spacing w:before="100" w:beforeAutospacing="1" w:after="100" w:afterAutospacing="1"/>
    </w:pPr>
  </w:style>
  <w:style w:type="paragraph" w:customStyle="1" w:styleId="xxmsonormal">
    <w:name w:val="x_x_msonormal"/>
    <w:basedOn w:val="Normal"/>
    <w:rsid w:val="00E1453F"/>
    <w:pPr>
      <w:spacing w:before="100" w:beforeAutospacing="1" w:after="100" w:afterAutospacing="1"/>
    </w:pPr>
  </w:style>
  <w:style w:type="character" w:customStyle="1" w:styleId="Ttulo4Char">
    <w:name w:val="Título 4 Char"/>
    <w:basedOn w:val="Fontepargpadro"/>
    <w:link w:val="Ttulo4"/>
    <w:uiPriority w:val="9"/>
    <w:semiHidden/>
    <w:rsid w:val="006E11A0"/>
    <w:rPr>
      <w:rFonts w:asciiTheme="majorHAnsi" w:eastAsiaTheme="majorEastAsia" w:hAnsiTheme="majorHAnsi" w:cstheme="majorBidi"/>
      <w:b/>
      <w:bCs/>
      <w:i/>
      <w:iCs/>
      <w:color w:val="5B9BD5" w:themeColor="accent1"/>
      <w:sz w:val="24"/>
      <w:szCs w:val="24"/>
      <w:lang w:eastAsia="pt-BR"/>
    </w:rPr>
  </w:style>
  <w:style w:type="character" w:styleId="Forte">
    <w:name w:val="Strong"/>
    <w:basedOn w:val="Fontepargpadro"/>
    <w:uiPriority w:val="22"/>
    <w:qFormat/>
    <w:rsid w:val="006E11A0"/>
    <w:rPr>
      <w:b/>
      <w:bCs/>
    </w:rPr>
  </w:style>
</w:styles>
</file>

<file path=word/webSettings.xml><?xml version="1.0" encoding="utf-8"?>
<w:webSettings xmlns:r="http://schemas.openxmlformats.org/officeDocument/2006/relationships" xmlns:w="http://schemas.openxmlformats.org/wordprocessingml/2006/main">
  <w:divs>
    <w:div w:id="176508521">
      <w:bodyDiv w:val="1"/>
      <w:marLeft w:val="0"/>
      <w:marRight w:val="0"/>
      <w:marTop w:val="0"/>
      <w:marBottom w:val="0"/>
      <w:divBdr>
        <w:top w:val="none" w:sz="0" w:space="0" w:color="auto"/>
        <w:left w:val="none" w:sz="0" w:space="0" w:color="auto"/>
        <w:bottom w:val="none" w:sz="0" w:space="0" w:color="auto"/>
        <w:right w:val="none" w:sz="0" w:space="0" w:color="auto"/>
      </w:divBdr>
    </w:div>
    <w:div w:id="841240661">
      <w:bodyDiv w:val="1"/>
      <w:marLeft w:val="0"/>
      <w:marRight w:val="0"/>
      <w:marTop w:val="0"/>
      <w:marBottom w:val="0"/>
      <w:divBdr>
        <w:top w:val="none" w:sz="0" w:space="0" w:color="auto"/>
        <w:left w:val="none" w:sz="0" w:space="0" w:color="auto"/>
        <w:bottom w:val="none" w:sz="0" w:space="0" w:color="auto"/>
        <w:right w:val="none" w:sz="0" w:space="0" w:color="auto"/>
      </w:divBdr>
    </w:div>
    <w:div w:id="905459967">
      <w:bodyDiv w:val="1"/>
      <w:marLeft w:val="0"/>
      <w:marRight w:val="0"/>
      <w:marTop w:val="0"/>
      <w:marBottom w:val="0"/>
      <w:divBdr>
        <w:top w:val="none" w:sz="0" w:space="0" w:color="auto"/>
        <w:left w:val="none" w:sz="0" w:space="0" w:color="auto"/>
        <w:bottom w:val="none" w:sz="0" w:space="0" w:color="auto"/>
        <w:right w:val="none" w:sz="0" w:space="0" w:color="auto"/>
      </w:divBdr>
    </w:div>
    <w:div w:id="916867597">
      <w:bodyDiv w:val="1"/>
      <w:marLeft w:val="0"/>
      <w:marRight w:val="0"/>
      <w:marTop w:val="0"/>
      <w:marBottom w:val="0"/>
      <w:divBdr>
        <w:top w:val="none" w:sz="0" w:space="0" w:color="auto"/>
        <w:left w:val="none" w:sz="0" w:space="0" w:color="auto"/>
        <w:bottom w:val="none" w:sz="0" w:space="0" w:color="auto"/>
        <w:right w:val="none" w:sz="0" w:space="0" w:color="auto"/>
      </w:divBdr>
    </w:div>
    <w:div w:id="16250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FDA9-023B-4967-9B0A-0B1B2FA6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1553</Words>
  <Characters>8389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Idiméia Rodrigues dos Santos</dc:creator>
  <cp:lastModifiedBy>Usuario</cp:lastModifiedBy>
  <cp:revision>24</cp:revision>
  <cp:lastPrinted>2018-07-06T12:29:00Z</cp:lastPrinted>
  <dcterms:created xsi:type="dcterms:W3CDTF">2018-05-16T18:43:00Z</dcterms:created>
  <dcterms:modified xsi:type="dcterms:W3CDTF">2019-02-21T19:39:00Z</dcterms:modified>
</cp:coreProperties>
</file>