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D0E" w:rsidRDefault="00061B7F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FFFFFF"/>
          <w:sz w:val="28"/>
          <w:shd w:val="clear" w:color="auto" w:fill="000000"/>
        </w:rPr>
        <w:t>REGULAMENTO</w:t>
      </w:r>
    </w:p>
    <w:p w:rsidR="00423D0E" w:rsidRDefault="00423D0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FFFF"/>
          <w:sz w:val="24"/>
          <w:shd w:val="clear" w:color="auto" w:fill="000000"/>
        </w:rPr>
      </w:pP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I – Do Objetivo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1º O Projeto “Verso e Voz” é um concurso de declamação de poemas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destinado aos alunos de Escolas Públicas de Ensino Fundamental Anos Finais e Ensino Médio de Limeira. O projeto é uma realização da Secretaria Municipal de Cultura, Diretoria de Ensino de Limeira e Centro do Professorado Paulista (CPP).</w:t>
      </w: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II – Das Inscrições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  <w:shd w:val="clear" w:color="auto" w:fill="FFFFFF"/>
        </w:rPr>
        <w:t xml:space="preserve">Art. 2º A escola interessada em participar do Projeto “Verso e Voz” deverá encaminhar os documentos relacionados abaixo via e-mail para: </w:t>
      </w:r>
      <w:hyperlink r:id="rId5">
        <w:r>
          <w:rPr>
            <w:rFonts w:ascii="Arial" w:eastAsia="Arial" w:hAnsi="Arial" w:cs="Arial"/>
            <w:color w:val="000080"/>
            <w:sz w:val="24"/>
            <w:u w:val="single"/>
            <w:shd w:val="clear" w:color="auto" w:fill="FFFFFF"/>
          </w:rPr>
          <w:t>verso.voz@gmail.com</w:t>
        </w:r>
      </w:hyperlink>
      <w:r>
        <w:rPr>
          <w:rFonts w:ascii="Arial" w:eastAsia="Arial" w:hAnsi="Arial" w:cs="Arial"/>
          <w:color w:val="00000A"/>
          <w:sz w:val="24"/>
          <w:shd w:val="clear" w:color="auto" w:fill="FFFFFF"/>
        </w:rPr>
        <w:t>, até o dia 21 de maio de 2019: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  <w:shd w:val="clear" w:color="auto" w:fill="FFFFFF"/>
        </w:rPr>
        <w:t>a) Ficha de Inscrição, devidamente preenchida;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  <w:shd w:val="clear" w:color="auto" w:fill="FFFFFF"/>
        </w:rPr>
        <w:t>b) Vídeo, em formato MP4, com a apresentação pretendida;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  <w:shd w:val="clear" w:color="auto" w:fill="FFFFFF"/>
        </w:rPr>
        <w:t>c) Cópia Simples do RG do responsável pela inscrição da escola;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  <w:shd w:val="clear" w:color="auto" w:fill="FFFFFF"/>
        </w:rPr>
        <w:t>d) Cópia Simples do CPF do responsável pela inscrição da escola;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  <w:shd w:val="clear" w:color="auto" w:fill="FFFFFF"/>
        </w:rPr>
        <w:t>e) Cópia Simples do PIS do responsável pela inscrição da escola.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3º Cada escola inscrita poderá participar do Projeto “Verso e Voz” com as seguintes categorias: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a) 01 Declamador de poema de autor do município (Ensino Fundamental Anos Finais) a se apresentar em 06 de junho de 2019, no Teatro Vitória.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b) 01 Declamador de poema de autor consagrado em Língua Portuguesa (Ensino Médio) a se apresentar em 07 de junho de 2019, no Teatro Vitória.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4º O poema deverá ser declamado por um aluno, ao microfone, que poderá ser acompanhado por outros alunos em sua performance (coreografias, trilha sonora, etc.)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5º As escolas que tiverem tanto o Ensino Fundamental como o Ensino Médio poderão participar nas duas categorias se assim desejarem.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6º As escolas deverão levar sua torcida com, no máximo, 30 alunos. A apresentação da torcida acontecerá no palco do Teatro Vitória nos intervalos de montagem e desmontagem dos cenários.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§ 1º A torcida não poderá utilizar instrumentos musicais, objetos e/ou enfeites que possam sujar o palco.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§ 2º Não será permitido o uso de gravações de áudio e/ou vídeos na apresentação da torcida.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§ 3º A torcida deverá se apresentar em, no máximo, </w:t>
      </w:r>
      <w:proofErr w:type="gramStart"/>
      <w:r>
        <w:rPr>
          <w:rFonts w:ascii="Arial" w:eastAsia="Arial" w:hAnsi="Arial" w:cs="Arial"/>
          <w:color w:val="00000A"/>
          <w:sz w:val="24"/>
        </w:rPr>
        <w:t>01 minuto</w:t>
      </w:r>
      <w:proofErr w:type="gramEnd"/>
      <w:r>
        <w:rPr>
          <w:rFonts w:ascii="Arial" w:eastAsia="Arial" w:hAnsi="Arial" w:cs="Arial"/>
          <w:color w:val="00000A"/>
          <w:sz w:val="24"/>
        </w:rPr>
        <w:t>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§ 4º A escola que participar com duas categorias deverá preparar duas torcidas, visto que as apresentações ocorrerão em dias diferentes. Não será permitida a participação da mesma torcida nos dois dias, nem poderá ser utilizado o mesmo “grito de guerra”.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§ 5º O descumprimento de qualquer conteúdo mencionado nesse regulamento poderá ocasionar a desclassificação da torcida.</w:t>
      </w: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III – Da Seleção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Art. 7º A Comissão Organizadora selecionará até 10 escolas por dia para se apresentarem no palco do Teatro Vitória. 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8º Os classificados serão divulgados até o dia 24 de maio de 2019 no site da Prefeitura Municipal de Limeira (</w:t>
      </w:r>
      <w:hyperlink r:id="rId6">
        <w:r>
          <w:rPr>
            <w:rFonts w:ascii="Arial" w:eastAsia="Arial" w:hAnsi="Arial" w:cs="Arial"/>
            <w:color w:val="000080"/>
            <w:sz w:val="24"/>
            <w:u w:val="single"/>
          </w:rPr>
          <w:t>www.limeira.sp.gov.br</w:t>
        </w:r>
      </w:hyperlink>
      <w:r>
        <w:rPr>
          <w:rFonts w:ascii="Arial" w:eastAsia="Arial" w:hAnsi="Arial" w:cs="Arial"/>
          <w:color w:val="00000A"/>
          <w:sz w:val="24"/>
        </w:rPr>
        <w:t>).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9º As escolas classificadas receberão Ajuda de Custos de R$ 400,00 (Quatrocentos Reais), valor a ser destinado ao responsável pela inscrição.</w:t>
      </w: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IV – Da Premiação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10 Os jurados avaliarão as declamações e determinarão a premiação através de medalhas de ouro, prata e bronze.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11 Serão avaliados pelos jurados os seguintes quesitos de cada categoria: Declamação, Performance, Figurino, Maquiagem, Trilha Sonora, Cenografia e Torcida.</w:t>
      </w: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V – Das apresentações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12 No dia 06 de junho de 2019, a partir das 13h30, serão realizadas as apresentações do Ensino Fundamental Anos Finais.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13 No dia 07 de junho de 2019, a partir das 13h30, serão realizadas as apresentações do Ensino Médio.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14 Os ensaios para as apresentações serão realizados em 05 de junho de 2019, ficando a critério da escola optar pelo período (manhã ou tarde). A opção será feita no dia do sorteio da ordem de apresentações.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15 As escolas que não ensaiarão deverão enviar comunicado à Secretaria Municipal de Cultura até o dia 04 de junho de 2019, através do seguinte contato: (19) 99673.0126 Evandro – Diretor Operacional.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16 A ordem das apresentações será constituída através de sorteio a ser realizado no dia 31 de maio de 2019, às 10h30 em local a ser definido.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Art. 17 Não será permitido o uso de objetos do Teatro Vitória para as apresentações (cadeiras, mesas, sofás, </w:t>
      </w:r>
      <w:proofErr w:type="spellStart"/>
      <w:r>
        <w:rPr>
          <w:rFonts w:ascii="Arial" w:eastAsia="Arial" w:hAnsi="Arial" w:cs="Arial"/>
          <w:color w:val="00000A"/>
          <w:sz w:val="24"/>
        </w:rPr>
        <w:t>etc</w:t>
      </w:r>
      <w:proofErr w:type="spellEnd"/>
      <w:r>
        <w:rPr>
          <w:rFonts w:ascii="Arial" w:eastAsia="Arial" w:hAnsi="Arial" w:cs="Arial"/>
          <w:color w:val="00000A"/>
          <w:sz w:val="24"/>
        </w:rPr>
        <w:t>).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Art. 18 Os objetos a serem utilizados nas apresentações deverão ser guardados no camarim em locais separados, determinados pela organização. 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Art. 19 As apresentações que utilizarão cenários que serão </w:t>
      </w:r>
      <w:r>
        <w:rPr>
          <w:rFonts w:ascii="Arial" w:eastAsia="Arial" w:hAnsi="Arial" w:cs="Arial"/>
          <w:color w:val="000000"/>
          <w:sz w:val="24"/>
        </w:rPr>
        <w:t xml:space="preserve">suspensos nas varas deverão avisar à Comissão Organizadora no decorrer do ensaio </w:t>
      </w:r>
      <w:r>
        <w:rPr>
          <w:rFonts w:ascii="Arial" w:eastAsia="Arial" w:hAnsi="Arial" w:cs="Arial"/>
          <w:color w:val="00000A"/>
          <w:sz w:val="24"/>
        </w:rPr>
        <w:t xml:space="preserve">e levá-los ao Teatro no dia da apresentação, das 8h30 às 11h. 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20 O acesso para a montagem dos objetos de cena e cenário será pelo lado direito e a desmontagem pelo lado esquerdo do palco.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Art. 21 A montagem de objetos de cena e cenário da próxima escola a se apresentar ocorrerá simultaneamente à desmontagem dos objetos de cena e cenário da escola que finalizou sua apresentação. 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Art. 22 O tempo máximo para cada declamação será de 4 minutos, enquanto que as torcidas terão 1 minuto para sua apresentação. 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Art. 23 As apresentações que excederem o tempo estabelecido serão desclassificadas nos quesitos Declamação e Torcida. 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24 O responsável pela trilha sonora e iluminação deverá estar junto à equipe técnica somente durante a apresentação da respectiva escola.</w:t>
      </w: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VI – Das Disposições Gerais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25 As poltronas do Teatro Vitória serão divididas em grupos para que os alunos de cada escola possam ficar juntos, de acordo com as possibilidades. A disposição será baseada na ordem alfabética dos nomes das escolas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Art. 26 Serão oferecidas, no salão de reuniões da Diretoria Regional de Ensino, oficinas para aprimoramento em teatro aos professores e alunos envolvidos nas seguintes datas: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a) 22 de maio de 2019, das 9h30 às 10h30.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b) 23 de maio de 2019, das 15h30 às 16h30.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Art. 27 </w:t>
      </w:r>
      <w:r>
        <w:rPr>
          <w:rFonts w:ascii="Arial" w:eastAsia="Arial" w:hAnsi="Arial" w:cs="Arial"/>
          <w:color w:val="000000"/>
          <w:sz w:val="24"/>
        </w:rPr>
        <w:t>A Comissão Organizadora não se responsabilizará pelos objetos deixados no local após a apresentação.</w:t>
      </w:r>
    </w:p>
    <w:p w:rsidR="00423D0E" w:rsidRDefault="00061B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Art. 28 </w:t>
      </w:r>
      <w:r>
        <w:rPr>
          <w:rFonts w:ascii="Arial" w:eastAsia="Arial" w:hAnsi="Arial" w:cs="Arial"/>
          <w:color w:val="00000A"/>
          <w:sz w:val="24"/>
        </w:rPr>
        <w:t>A Comissão Organizadora decidirá sobre eventuais omissões deste regulamento.</w:t>
      </w: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Limeira, 22 de abril de 2019.</w:t>
      </w: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Evandro Leite da Silva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Diretor Operacional</w:t>
      </w: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423D0E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José </w:t>
      </w:r>
      <w:proofErr w:type="spellStart"/>
      <w:r>
        <w:rPr>
          <w:rFonts w:ascii="Arial" w:eastAsia="Arial" w:hAnsi="Arial" w:cs="Arial"/>
          <w:color w:val="00000A"/>
          <w:sz w:val="24"/>
        </w:rPr>
        <w:t>Farid</w:t>
      </w:r>
      <w:proofErr w:type="spellEnd"/>
      <w:r>
        <w:rPr>
          <w:rFonts w:ascii="Arial" w:eastAsia="Arial" w:hAnsi="Arial" w:cs="Arial"/>
          <w:color w:val="00000A"/>
          <w:sz w:val="24"/>
        </w:rPr>
        <w:t xml:space="preserve"> Zaine</w:t>
      </w:r>
    </w:p>
    <w:p w:rsidR="00423D0E" w:rsidRDefault="00061B7F">
      <w:pPr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Secretário Municipal de Cultura</w:t>
      </w:r>
    </w:p>
    <w:p w:rsidR="00423D0E" w:rsidRDefault="00423D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sectPr w:rsidR="00423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DCD"/>
    <w:multiLevelType w:val="multilevel"/>
    <w:tmpl w:val="DA128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C3338"/>
    <w:multiLevelType w:val="multilevel"/>
    <w:tmpl w:val="3D961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3017D"/>
    <w:multiLevelType w:val="multilevel"/>
    <w:tmpl w:val="6F021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90147F"/>
    <w:multiLevelType w:val="multilevel"/>
    <w:tmpl w:val="20EE9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B32ACC"/>
    <w:multiLevelType w:val="multilevel"/>
    <w:tmpl w:val="275A1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8326B3"/>
    <w:multiLevelType w:val="multilevel"/>
    <w:tmpl w:val="92C89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9558CC"/>
    <w:multiLevelType w:val="multilevel"/>
    <w:tmpl w:val="92E4B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006646"/>
    <w:multiLevelType w:val="multilevel"/>
    <w:tmpl w:val="C608D2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516291"/>
    <w:multiLevelType w:val="multilevel"/>
    <w:tmpl w:val="21005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6A27ED"/>
    <w:multiLevelType w:val="multilevel"/>
    <w:tmpl w:val="B2804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7D7028"/>
    <w:multiLevelType w:val="multilevel"/>
    <w:tmpl w:val="F04AD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0B69A8"/>
    <w:multiLevelType w:val="multilevel"/>
    <w:tmpl w:val="25DCD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6B6A72"/>
    <w:multiLevelType w:val="multilevel"/>
    <w:tmpl w:val="C3CE6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CC7AA7"/>
    <w:multiLevelType w:val="multilevel"/>
    <w:tmpl w:val="7C149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564DCF"/>
    <w:multiLevelType w:val="multilevel"/>
    <w:tmpl w:val="6AB29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4773A"/>
    <w:multiLevelType w:val="multilevel"/>
    <w:tmpl w:val="8AEC1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2E0AE2"/>
    <w:multiLevelType w:val="multilevel"/>
    <w:tmpl w:val="57AA7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701E57"/>
    <w:multiLevelType w:val="multilevel"/>
    <w:tmpl w:val="32928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F43C0E"/>
    <w:multiLevelType w:val="multilevel"/>
    <w:tmpl w:val="66A43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476FBA"/>
    <w:multiLevelType w:val="multilevel"/>
    <w:tmpl w:val="F62EE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7F736F"/>
    <w:multiLevelType w:val="multilevel"/>
    <w:tmpl w:val="89807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ED400A"/>
    <w:multiLevelType w:val="multilevel"/>
    <w:tmpl w:val="05D40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163913"/>
    <w:multiLevelType w:val="multilevel"/>
    <w:tmpl w:val="A762E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833EAF"/>
    <w:multiLevelType w:val="multilevel"/>
    <w:tmpl w:val="12D82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5F1056"/>
    <w:multiLevelType w:val="multilevel"/>
    <w:tmpl w:val="C0B6C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5B5C76"/>
    <w:multiLevelType w:val="multilevel"/>
    <w:tmpl w:val="C55CD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C47D14"/>
    <w:multiLevelType w:val="multilevel"/>
    <w:tmpl w:val="63D43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37477D"/>
    <w:multiLevelType w:val="multilevel"/>
    <w:tmpl w:val="75B2C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C40763"/>
    <w:multiLevelType w:val="multilevel"/>
    <w:tmpl w:val="0D143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B2593A"/>
    <w:multiLevelType w:val="multilevel"/>
    <w:tmpl w:val="AA482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BC5DFE"/>
    <w:multiLevelType w:val="multilevel"/>
    <w:tmpl w:val="4E78A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320ECD"/>
    <w:multiLevelType w:val="multilevel"/>
    <w:tmpl w:val="F8602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A657E6"/>
    <w:multiLevelType w:val="multilevel"/>
    <w:tmpl w:val="94981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336CE0"/>
    <w:multiLevelType w:val="multilevel"/>
    <w:tmpl w:val="3DAA0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4F00DC"/>
    <w:multiLevelType w:val="multilevel"/>
    <w:tmpl w:val="4CA25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EA52A3"/>
    <w:multiLevelType w:val="multilevel"/>
    <w:tmpl w:val="E1287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745870"/>
    <w:multiLevelType w:val="multilevel"/>
    <w:tmpl w:val="17EE8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EF3ACE"/>
    <w:multiLevelType w:val="multilevel"/>
    <w:tmpl w:val="47DAF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015E94"/>
    <w:multiLevelType w:val="multilevel"/>
    <w:tmpl w:val="36F82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520A25"/>
    <w:multiLevelType w:val="multilevel"/>
    <w:tmpl w:val="CEE4A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8D4FC8"/>
    <w:multiLevelType w:val="multilevel"/>
    <w:tmpl w:val="E014E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263086"/>
    <w:multiLevelType w:val="multilevel"/>
    <w:tmpl w:val="7FC2D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200AF2"/>
    <w:multiLevelType w:val="multilevel"/>
    <w:tmpl w:val="4184B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477393"/>
    <w:multiLevelType w:val="multilevel"/>
    <w:tmpl w:val="3912D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0551ED"/>
    <w:multiLevelType w:val="multilevel"/>
    <w:tmpl w:val="547EF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"/>
  </w:num>
  <w:num w:numId="3">
    <w:abstractNumId w:val="20"/>
  </w:num>
  <w:num w:numId="4">
    <w:abstractNumId w:val="17"/>
  </w:num>
  <w:num w:numId="5">
    <w:abstractNumId w:val="44"/>
  </w:num>
  <w:num w:numId="6">
    <w:abstractNumId w:val="30"/>
  </w:num>
  <w:num w:numId="7">
    <w:abstractNumId w:val="26"/>
  </w:num>
  <w:num w:numId="8">
    <w:abstractNumId w:val="19"/>
  </w:num>
  <w:num w:numId="9">
    <w:abstractNumId w:val="28"/>
  </w:num>
  <w:num w:numId="10">
    <w:abstractNumId w:val="10"/>
  </w:num>
  <w:num w:numId="11">
    <w:abstractNumId w:val="39"/>
  </w:num>
  <w:num w:numId="12">
    <w:abstractNumId w:val="38"/>
  </w:num>
  <w:num w:numId="13">
    <w:abstractNumId w:val="12"/>
  </w:num>
  <w:num w:numId="14">
    <w:abstractNumId w:val="16"/>
  </w:num>
  <w:num w:numId="15">
    <w:abstractNumId w:val="31"/>
  </w:num>
  <w:num w:numId="16">
    <w:abstractNumId w:val="32"/>
  </w:num>
  <w:num w:numId="17">
    <w:abstractNumId w:val="24"/>
  </w:num>
  <w:num w:numId="18">
    <w:abstractNumId w:val="9"/>
  </w:num>
  <w:num w:numId="19">
    <w:abstractNumId w:val="0"/>
  </w:num>
  <w:num w:numId="20">
    <w:abstractNumId w:val="29"/>
  </w:num>
  <w:num w:numId="21">
    <w:abstractNumId w:val="41"/>
  </w:num>
  <w:num w:numId="22">
    <w:abstractNumId w:val="7"/>
  </w:num>
  <w:num w:numId="23">
    <w:abstractNumId w:val="37"/>
  </w:num>
  <w:num w:numId="24">
    <w:abstractNumId w:val="35"/>
  </w:num>
  <w:num w:numId="25">
    <w:abstractNumId w:val="33"/>
  </w:num>
  <w:num w:numId="26">
    <w:abstractNumId w:val="3"/>
  </w:num>
  <w:num w:numId="27">
    <w:abstractNumId w:val="14"/>
  </w:num>
  <w:num w:numId="28">
    <w:abstractNumId w:val="22"/>
  </w:num>
  <w:num w:numId="29">
    <w:abstractNumId w:val="2"/>
  </w:num>
  <w:num w:numId="30">
    <w:abstractNumId w:val="42"/>
  </w:num>
  <w:num w:numId="31">
    <w:abstractNumId w:val="13"/>
  </w:num>
  <w:num w:numId="32">
    <w:abstractNumId w:val="18"/>
  </w:num>
  <w:num w:numId="33">
    <w:abstractNumId w:val="4"/>
  </w:num>
  <w:num w:numId="34">
    <w:abstractNumId w:val="5"/>
  </w:num>
  <w:num w:numId="35">
    <w:abstractNumId w:val="43"/>
  </w:num>
  <w:num w:numId="36">
    <w:abstractNumId w:val="21"/>
  </w:num>
  <w:num w:numId="37">
    <w:abstractNumId w:val="36"/>
  </w:num>
  <w:num w:numId="38">
    <w:abstractNumId w:val="11"/>
  </w:num>
  <w:num w:numId="39">
    <w:abstractNumId w:val="15"/>
  </w:num>
  <w:num w:numId="40">
    <w:abstractNumId w:val="34"/>
  </w:num>
  <w:num w:numId="41">
    <w:abstractNumId w:val="27"/>
  </w:num>
  <w:num w:numId="42">
    <w:abstractNumId w:val="23"/>
  </w:num>
  <w:num w:numId="43">
    <w:abstractNumId w:val="6"/>
  </w:num>
  <w:num w:numId="44">
    <w:abstractNumId w:val="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0E"/>
    <w:rsid w:val="00061B7F"/>
    <w:rsid w:val="00342735"/>
    <w:rsid w:val="00423D0E"/>
    <w:rsid w:val="00A27A19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44549-A130-4BA9-A3A6-D4AD5B93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meira.sp.gov.br/" TargetMode="External"/><Relationship Id="rId5" Type="http://schemas.openxmlformats.org/officeDocument/2006/relationships/hyperlink" Target="mailto:verso.vo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Fagotti Soares</dc:creator>
  <cp:lastModifiedBy>Gracielle Cristina Vieira De Mattos</cp:lastModifiedBy>
  <cp:revision>2</cp:revision>
  <dcterms:created xsi:type="dcterms:W3CDTF">2019-04-23T19:09:00Z</dcterms:created>
  <dcterms:modified xsi:type="dcterms:W3CDTF">2019-04-23T19:09:00Z</dcterms:modified>
</cp:coreProperties>
</file>