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5C8" w:rsidRPr="00C265C8" w:rsidRDefault="00C265C8" w:rsidP="00C265C8">
      <w:pPr>
        <w:shd w:val="clear" w:color="auto" w:fill="FFFFFF"/>
        <w:spacing w:after="0" w:line="240" w:lineRule="auto"/>
        <w:rPr>
          <w:rFonts w:ascii="Arial" w:eastAsia="Times New Roman" w:hAnsi="Arial" w:cs="Arial"/>
          <w:color w:val="000000"/>
          <w:sz w:val="24"/>
          <w:szCs w:val="24"/>
          <w:lang w:eastAsia="pt-BR"/>
        </w:rPr>
      </w:pPr>
      <w:r w:rsidRPr="00C265C8">
        <w:rPr>
          <w:rFonts w:ascii="Arial" w:eastAsia="Times New Roman" w:hAnsi="Arial" w:cs="Arial"/>
          <w:b/>
          <w:bCs/>
          <w:color w:val="000000"/>
          <w:sz w:val="24"/>
          <w:szCs w:val="24"/>
          <w:lang w:eastAsia="pt-BR"/>
        </w:rPr>
        <w:t>ASSUNTO:</w:t>
      </w:r>
      <w:r w:rsidRPr="00C265C8">
        <w:rPr>
          <w:rFonts w:ascii="Arial" w:eastAsia="Times New Roman" w:hAnsi="Arial" w:cs="Arial"/>
          <w:b/>
          <w:bCs/>
          <w:color w:val="FF0000"/>
          <w:sz w:val="24"/>
          <w:szCs w:val="24"/>
          <w:lang w:eastAsia="pt-BR"/>
        </w:rPr>
        <w:t> </w:t>
      </w:r>
      <w:r w:rsidRPr="00C265C8">
        <w:rPr>
          <w:rFonts w:ascii="Arial" w:eastAsia="Times New Roman" w:hAnsi="Arial" w:cs="Arial"/>
          <w:b/>
          <w:bCs/>
          <w:color w:val="000000"/>
          <w:sz w:val="24"/>
          <w:szCs w:val="24"/>
          <w:lang w:eastAsia="pt-BR"/>
        </w:rPr>
        <w:t>Instruções de como proceder em caso de emergência na</w:t>
      </w:r>
      <w:r w:rsidR="00952A97">
        <w:rPr>
          <w:rFonts w:ascii="Arial" w:eastAsia="Times New Roman" w:hAnsi="Arial" w:cs="Arial"/>
          <w:b/>
          <w:bCs/>
          <w:color w:val="000000"/>
          <w:sz w:val="24"/>
          <w:szCs w:val="24"/>
          <w:lang w:eastAsia="pt-BR"/>
        </w:rPr>
        <w:t xml:space="preserve"> </w:t>
      </w:r>
      <w:r w:rsidRPr="00C265C8">
        <w:rPr>
          <w:rFonts w:ascii="Arial" w:eastAsia="Times New Roman" w:hAnsi="Arial" w:cs="Arial"/>
          <w:b/>
          <w:bCs/>
          <w:color w:val="000000"/>
          <w:sz w:val="24"/>
          <w:szCs w:val="24"/>
          <w:lang w:eastAsia="pt-BR"/>
        </w:rPr>
        <w:t>Unidade Escolar.</w:t>
      </w:r>
    </w:p>
    <w:p w:rsidR="00C265C8" w:rsidRPr="00C265C8" w:rsidRDefault="00C265C8" w:rsidP="00C265C8">
      <w:pPr>
        <w:shd w:val="clear" w:color="auto" w:fill="FFFFFF"/>
        <w:spacing w:after="0" w:line="240" w:lineRule="auto"/>
        <w:rPr>
          <w:rFonts w:ascii="Arial" w:eastAsia="Times New Roman" w:hAnsi="Arial" w:cs="Arial"/>
          <w:color w:val="000000"/>
          <w:sz w:val="24"/>
          <w:szCs w:val="24"/>
          <w:lang w:eastAsia="pt-BR"/>
        </w:rPr>
      </w:pPr>
    </w:p>
    <w:p w:rsidR="00C265C8" w:rsidRPr="00C265C8" w:rsidRDefault="00C265C8" w:rsidP="00C265C8">
      <w:pPr>
        <w:shd w:val="clear" w:color="auto" w:fill="FFFFFF"/>
        <w:spacing w:after="0" w:line="240" w:lineRule="auto"/>
        <w:rPr>
          <w:rFonts w:ascii="Arial" w:eastAsia="Times New Roman" w:hAnsi="Arial" w:cs="Arial"/>
          <w:color w:val="000000"/>
          <w:sz w:val="20"/>
          <w:szCs w:val="20"/>
          <w:lang w:eastAsia="pt-BR"/>
        </w:rPr>
      </w:pPr>
    </w:p>
    <w:p w:rsidR="00C265C8" w:rsidRPr="00C265C8" w:rsidRDefault="00C265C8" w:rsidP="00C265C8">
      <w:pPr>
        <w:shd w:val="clear" w:color="auto" w:fill="FFFFFF"/>
        <w:spacing w:after="0" w:line="240" w:lineRule="auto"/>
        <w:rPr>
          <w:rFonts w:ascii="Arial" w:eastAsia="Times New Roman" w:hAnsi="Arial" w:cs="Arial"/>
          <w:color w:val="000000"/>
          <w:sz w:val="24"/>
          <w:szCs w:val="24"/>
          <w:lang w:eastAsia="pt-BR"/>
        </w:rPr>
      </w:pPr>
      <w:proofErr w:type="gramStart"/>
      <w:r w:rsidRPr="00C265C8">
        <w:rPr>
          <w:rFonts w:ascii="Arial" w:eastAsia="Times New Roman" w:hAnsi="Arial" w:cs="Arial"/>
          <w:b/>
          <w:bCs/>
          <w:color w:val="000000"/>
          <w:sz w:val="24"/>
          <w:szCs w:val="24"/>
          <w:lang w:eastAsia="pt-BR"/>
        </w:rPr>
        <w:t>Sr.</w:t>
      </w:r>
      <w:proofErr w:type="gramEnd"/>
      <w:r w:rsidRPr="00C265C8">
        <w:rPr>
          <w:rFonts w:ascii="Arial" w:eastAsia="Times New Roman" w:hAnsi="Arial" w:cs="Arial"/>
          <w:b/>
          <w:bCs/>
          <w:color w:val="000000"/>
          <w:sz w:val="24"/>
          <w:szCs w:val="24"/>
          <w:lang w:eastAsia="pt-BR"/>
        </w:rPr>
        <w:t>Diretor</w:t>
      </w:r>
    </w:p>
    <w:p w:rsidR="00C265C8" w:rsidRPr="00C265C8" w:rsidRDefault="00C265C8" w:rsidP="00C265C8">
      <w:pPr>
        <w:shd w:val="clear" w:color="auto" w:fill="FFFFFF"/>
        <w:spacing w:after="0" w:line="240" w:lineRule="auto"/>
        <w:rPr>
          <w:rFonts w:ascii="Tahoma" w:eastAsia="Times New Roman" w:hAnsi="Tahoma" w:cs="Tahoma"/>
          <w:color w:val="000000"/>
          <w:sz w:val="20"/>
          <w:szCs w:val="20"/>
          <w:lang w:eastAsia="pt-BR"/>
        </w:rPr>
      </w:pPr>
    </w:p>
    <w:p w:rsidR="00C265C8" w:rsidRPr="00C265C8" w:rsidRDefault="00C265C8" w:rsidP="00C265C8">
      <w:pPr>
        <w:shd w:val="clear" w:color="auto" w:fill="FFFFFF"/>
        <w:spacing w:after="0" w:line="240" w:lineRule="auto"/>
        <w:rPr>
          <w:rFonts w:ascii="Arial" w:eastAsia="Times New Roman" w:hAnsi="Arial" w:cs="Arial"/>
          <w:color w:val="000000"/>
          <w:sz w:val="24"/>
          <w:szCs w:val="24"/>
          <w:lang w:eastAsia="pt-BR"/>
        </w:rPr>
      </w:pPr>
    </w:p>
    <w:p w:rsidR="00C265C8" w:rsidRPr="00C265C8" w:rsidRDefault="00C265C8" w:rsidP="00C265C8">
      <w:pPr>
        <w:shd w:val="clear" w:color="auto" w:fill="FFFFFF"/>
        <w:spacing w:after="0" w:line="240" w:lineRule="auto"/>
        <w:rPr>
          <w:rFonts w:ascii="Arial" w:eastAsia="Times New Roman" w:hAnsi="Arial" w:cs="Arial"/>
          <w:color w:val="000000"/>
          <w:sz w:val="24"/>
          <w:szCs w:val="24"/>
          <w:lang w:eastAsia="pt-BR"/>
        </w:rPr>
      </w:pPr>
      <w:r w:rsidRPr="00C265C8">
        <w:rPr>
          <w:rFonts w:ascii="Arial" w:eastAsia="Times New Roman" w:hAnsi="Arial" w:cs="Arial"/>
          <w:b/>
          <w:bCs/>
          <w:color w:val="FF0000"/>
          <w:sz w:val="28"/>
          <w:szCs w:val="28"/>
          <w:lang w:eastAsia="pt-BR"/>
        </w:rPr>
        <w:t>Instruções </w:t>
      </w:r>
      <w:r w:rsidRPr="00C265C8">
        <w:rPr>
          <w:rFonts w:ascii="Arial" w:eastAsia="Times New Roman" w:hAnsi="Arial" w:cs="Arial"/>
          <w:b/>
          <w:bCs/>
          <w:color w:val="FF0000"/>
          <w:sz w:val="28"/>
          <w:lang w:eastAsia="pt-BR"/>
        </w:rPr>
        <w:t>de</w:t>
      </w:r>
      <w:r w:rsidRPr="00C265C8">
        <w:rPr>
          <w:rFonts w:ascii="Arial" w:eastAsia="Times New Roman" w:hAnsi="Arial" w:cs="Arial"/>
          <w:b/>
          <w:bCs/>
          <w:color w:val="FF0000"/>
          <w:sz w:val="28"/>
          <w:szCs w:val="28"/>
          <w:lang w:eastAsia="pt-BR"/>
        </w:rPr>
        <w:t> </w:t>
      </w:r>
      <w:r w:rsidRPr="00C265C8">
        <w:rPr>
          <w:rFonts w:ascii="Arial" w:eastAsia="Times New Roman" w:hAnsi="Arial" w:cs="Arial"/>
          <w:b/>
          <w:bCs/>
          <w:color w:val="FF0000"/>
          <w:sz w:val="28"/>
          <w:lang w:eastAsia="pt-BR"/>
        </w:rPr>
        <w:t>como</w:t>
      </w:r>
      <w:r w:rsidRPr="00C265C8">
        <w:rPr>
          <w:rFonts w:ascii="Arial" w:eastAsia="Times New Roman" w:hAnsi="Arial" w:cs="Arial"/>
          <w:b/>
          <w:bCs/>
          <w:color w:val="FF0000"/>
          <w:sz w:val="28"/>
          <w:szCs w:val="28"/>
          <w:lang w:eastAsia="pt-BR"/>
        </w:rPr>
        <w:t> </w:t>
      </w:r>
      <w:r w:rsidRPr="00C265C8">
        <w:rPr>
          <w:rFonts w:ascii="Arial" w:eastAsia="Times New Roman" w:hAnsi="Arial" w:cs="Arial"/>
          <w:b/>
          <w:bCs/>
          <w:color w:val="FF0000"/>
          <w:sz w:val="28"/>
          <w:lang w:eastAsia="pt-BR"/>
        </w:rPr>
        <w:t>proceder</w:t>
      </w:r>
      <w:r w:rsidRPr="00C265C8">
        <w:rPr>
          <w:rFonts w:ascii="Arial" w:eastAsia="Times New Roman" w:hAnsi="Arial" w:cs="Arial"/>
          <w:b/>
          <w:bCs/>
          <w:color w:val="FF0000"/>
          <w:sz w:val="28"/>
          <w:szCs w:val="28"/>
          <w:lang w:eastAsia="pt-BR"/>
        </w:rPr>
        <w:t> </w:t>
      </w:r>
      <w:r w:rsidRPr="00C265C8">
        <w:rPr>
          <w:rFonts w:ascii="Arial" w:eastAsia="Times New Roman" w:hAnsi="Arial" w:cs="Arial"/>
          <w:b/>
          <w:bCs/>
          <w:color w:val="FF0000"/>
          <w:sz w:val="28"/>
          <w:lang w:eastAsia="pt-BR"/>
        </w:rPr>
        <w:t>em</w:t>
      </w:r>
      <w:r w:rsidRPr="00C265C8">
        <w:rPr>
          <w:rFonts w:ascii="Arial" w:eastAsia="Times New Roman" w:hAnsi="Arial" w:cs="Arial"/>
          <w:b/>
          <w:bCs/>
          <w:color w:val="FF0000"/>
          <w:sz w:val="28"/>
          <w:szCs w:val="28"/>
          <w:lang w:eastAsia="pt-BR"/>
        </w:rPr>
        <w:t> </w:t>
      </w:r>
      <w:r w:rsidRPr="00C265C8">
        <w:rPr>
          <w:rFonts w:ascii="Arial" w:eastAsia="Times New Roman" w:hAnsi="Arial" w:cs="Arial"/>
          <w:b/>
          <w:bCs/>
          <w:color w:val="FF0000"/>
          <w:sz w:val="28"/>
          <w:lang w:eastAsia="pt-BR"/>
        </w:rPr>
        <w:t>caso</w:t>
      </w:r>
      <w:r w:rsidRPr="00C265C8">
        <w:rPr>
          <w:rFonts w:ascii="Arial" w:eastAsia="Times New Roman" w:hAnsi="Arial" w:cs="Arial"/>
          <w:b/>
          <w:bCs/>
          <w:color w:val="FF0000"/>
          <w:sz w:val="28"/>
          <w:szCs w:val="28"/>
          <w:lang w:eastAsia="pt-BR"/>
        </w:rPr>
        <w:t> </w:t>
      </w:r>
      <w:r w:rsidRPr="00C265C8">
        <w:rPr>
          <w:rFonts w:ascii="Arial" w:eastAsia="Times New Roman" w:hAnsi="Arial" w:cs="Arial"/>
          <w:b/>
          <w:bCs/>
          <w:color w:val="FF0000"/>
          <w:sz w:val="28"/>
          <w:lang w:eastAsia="pt-BR"/>
        </w:rPr>
        <w:t>de</w:t>
      </w:r>
      <w:r w:rsidRPr="00C265C8">
        <w:rPr>
          <w:rFonts w:ascii="Arial" w:eastAsia="Times New Roman" w:hAnsi="Arial" w:cs="Arial"/>
          <w:b/>
          <w:bCs/>
          <w:color w:val="FF0000"/>
          <w:sz w:val="28"/>
          <w:szCs w:val="28"/>
          <w:lang w:eastAsia="pt-BR"/>
        </w:rPr>
        <w:t> </w:t>
      </w:r>
      <w:r w:rsidRPr="00C265C8">
        <w:rPr>
          <w:rFonts w:ascii="Arial" w:eastAsia="Times New Roman" w:hAnsi="Arial" w:cs="Arial"/>
          <w:b/>
          <w:bCs/>
          <w:color w:val="FF0000"/>
          <w:sz w:val="28"/>
          <w:lang w:eastAsia="pt-BR"/>
        </w:rPr>
        <w:t>em</w:t>
      </w:r>
      <w:r w:rsidRPr="00C265C8">
        <w:rPr>
          <w:rFonts w:ascii="Arial" w:eastAsia="Times New Roman" w:hAnsi="Arial" w:cs="Arial"/>
          <w:b/>
          <w:bCs/>
          <w:color w:val="FF0000"/>
          <w:sz w:val="28"/>
          <w:szCs w:val="28"/>
          <w:lang w:eastAsia="pt-BR"/>
        </w:rPr>
        <w:t>ergência </w:t>
      </w:r>
      <w:r w:rsidRPr="00C265C8">
        <w:rPr>
          <w:rFonts w:ascii="Arial" w:eastAsia="Times New Roman" w:hAnsi="Arial" w:cs="Arial"/>
          <w:b/>
          <w:bCs/>
          <w:color w:val="FF0000"/>
          <w:sz w:val="28"/>
          <w:lang w:eastAsia="pt-BR"/>
        </w:rPr>
        <w:t>na</w:t>
      </w:r>
      <w:r w:rsidRPr="00C265C8">
        <w:rPr>
          <w:rFonts w:ascii="Arial" w:eastAsia="Times New Roman" w:hAnsi="Arial" w:cs="Arial"/>
          <w:b/>
          <w:bCs/>
          <w:color w:val="FF0000"/>
          <w:sz w:val="28"/>
          <w:szCs w:val="28"/>
          <w:lang w:eastAsia="pt-BR"/>
        </w:rPr>
        <w:t> </w:t>
      </w:r>
      <w:r w:rsidRPr="00C265C8">
        <w:rPr>
          <w:rFonts w:ascii="Arial" w:eastAsia="Times New Roman" w:hAnsi="Arial" w:cs="Arial"/>
          <w:b/>
          <w:bCs/>
          <w:color w:val="FF0000"/>
          <w:sz w:val="28"/>
          <w:lang w:eastAsia="pt-BR"/>
        </w:rPr>
        <w:t>Unidade</w:t>
      </w:r>
      <w:r>
        <w:rPr>
          <w:rFonts w:ascii="Arial" w:eastAsia="Times New Roman" w:hAnsi="Arial" w:cs="Arial"/>
          <w:b/>
          <w:bCs/>
          <w:color w:val="FF0000"/>
          <w:sz w:val="28"/>
          <w:lang w:eastAsia="pt-BR"/>
        </w:rPr>
        <w:t xml:space="preserve"> </w:t>
      </w:r>
      <w:r w:rsidRPr="00C265C8">
        <w:rPr>
          <w:rFonts w:ascii="Arial" w:eastAsia="Times New Roman" w:hAnsi="Arial" w:cs="Arial"/>
          <w:b/>
          <w:bCs/>
          <w:color w:val="FF0000"/>
          <w:sz w:val="28"/>
          <w:lang w:eastAsia="pt-BR"/>
        </w:rPr>
        <w:t>Escolar</w:t>
      </w:r>
      <w:r w:rsidRPr="00C265C8">
        <w:rPr>
          <w:rFonts w:ascii="Arial" w:eastAsia="Times New Roman" w:hAnsi="Arial" w:cs="Arial"/>
          <w:b/>
          <w:bCs/>
          <w:color w:val="FF0000"/>
          <w:sz w:val="28"/>
          <w:szCs w:val="28"/>
          <w:lang w:eastAsia="pt-BR"/>
        </w:rPr>
        <w:t>.</w:t>
      </w:r>
    </w:p>
    <w:p w:rsidR="00C265C8" w:rsidRPr="00C265C8" w:rsidRDefault="00C265C8" w:rsidP="00C265C8">
      <w:pPr>
        <w:shd w:val="clear" w:color="auto" w:fill="FFFFFF"/>
        <w:spacing w:after="0" w:line="240" w:lineRule="auto"/>
        <w:rPr>
          <w:rFonts w:ascii="Arial" w:eastAsia="Times New Roman" w:hAnsi="Arial" w:cs="Arial"/>
          <w:color w:val="000000"/>
          <w:sz w:val="24"/>
          <w:szCs w:val="24"/>
          <w:lang w:eastAsia="pt-BR"/>
        </w:rPr>
      </w:pPr>
    </w:p>
    <w:p w:rsidR="00C265C8" w:rsidRPr="00C265C8" w:rsidRDefault="00C265C8" w:rsidP="00C265C8">
      <w:pPr>
        <w:shd w:val="clear" w:color="auto" w:fill="FFFFFF"/>
        <w:spacing w:after="0" w:line="240" w:lineRule="auto"/>
        <w:rPr>
          <w:rFonts w:ascii="Arial" w:eastAsia="Times New Roman" w:hAnsi="Arial" w:cs="Arial"/>
          <w:color w:val="000000"/>
          <w:sz w:val="24"/>
          <w:szCs w:val="24"/>
          <w:lang w:eastAsia="pt-BR"/>
        </w:rPr>
      </w:pPr>
    </w:p>
    <w:p w:rsidR="00C265C8" w:rsidRPr="00C265C8" w:rsidRDefault="00C265C8" w:rsidP="00C265C8">
      <w:pPr>
        <w:shd w:val="clear" w:color="auto" w:fill="FFFFFF"/>
        <w:spacing w:after="0" w:line="240" w:lineRule="auto"/>
        <w:jc w:val="both"/>
        <w:rPr>
          <w:rFonts w:ascii="Arial" w:eastAsia="Times New Roman" w:hAnsi="Arial" w:cs="Arial"/>
          <w:color w:val="000000"/>
          <w:sz w:val="24"/>
          <w:szCs w:val="24"/>
          <w:lang w:eastAsia="pt-BR"/>
        </w:rPr>
      </w:pPr>
    </w:p>
    <w:p w:rsidR="00C265C8" w:rsidRPr="00C265C8" w:rsidRDefault="00C265C8" w:rsidP="00C265C8">
      <w:pPr>
        <w:shd w:val="clear" w:color="auto" w:fill="FFFFFF"/>
        <w:spacing w:after="0" w:line="240" w:lineRule="auto"/>
        <w:jc w:val="both"/>
        <w:rPr>
          <w:rFonts w:ascii="Arial" w:eastAsia="Times New Roman" w:hAnsi="Arial" w:cs="Arial"/>
          <w:color w:val="000000"/>
          <w:sz w:val="24"/>
          <w:szCs w:val="24"/>
          <w:lang w:eastAsia="pt-BR"/>
        </w:rPr>
      </w:pPr>
      <w:r w:rsidRPr="00C265C8">
        <w:rPr>
          <w:rFonts w:ascii="Arial" w:eastAsia="Times New Roman" w:hAnsi="Arial" w:cs="Arial"/>
          <w:b/>
          <w:bCs/>
          <w:color w:val="000000"/>
          <w:sz w:val="24"/>
          <w:szCs w:val="24"/>
          <w:lang w:eastAsia="pt-BR"/>
        </w:rPr>
        <w:t>OBJETIVO</w:t>
      </w:r>
    </w:p>
    <w:p w:rsidR="00C265C8" w:rsidRPr="00C265C8" w:rsidRDefault="00C265C8" w:rsidP="00C265C8">
      <w:pPr>
        <w:shd w:val="clear" w:color="auto" w:fill="FFFFFF"/>
        <w:spacing w:after="0" w:line="240" w:lineRule="auto"/>
        <w:jc w:val="both"/>
        <w:rPr>
          <w:rFonts w:ascii="Arial" w:eastAsia="Times New Roman" w:hAnsi="Arial" w:cs="Arial"/>
          <w:color w:val="000000"/>
          <w:sz w:val="24"/>
          <w:szCs w:val="24"/>
          <w:lang w:eastAsia="pt-BR"/>
        </w:rPr>
      </w:pPr>
    </w:p>
    <w:p w:rsidR="00C265C8" w:rsidRPr="00C265C8" w:rsidRDefault="00C265C8" w:rsidP="00C265C8">
      <w:pPr>
        <w:shd w:val="clear" w:color="auto" w:fill="FFFFFF"/>
        <w:spacing w:after="0" w:line="240" w:lineRule="auto"/>
        <w:jc w:val="both"/>
        <w:rPr>
          <w:rFonts w:ascii="Arial" w:eastAsia="Times New Roman" w:hAnsi="Arial" w:cs="Arial"/>
          <w:color w:val="000000"/>
          <w:sz w:val="24"/>
          <w:szCs w:val="24"/>
          <w:lang w:eastAsia="pt-BR"/>
        </w:rPr>
      </w:pPr>
      <w:r w:rsidRPr="00C265C8">
        <w:rPr>
          <w:rFonts w:ascii="Arial" w:eastAsia="Times New Roman" w:hAnsi="Arial" w:cs="Arial"/>
          <w:color w:val="000000"/>
          <w:sz w:val="24"/>
          <w:szCs w:val="24"/>
          <w:lang w:eastAsia="pt-BR"/>
        </w:rPr>
        <w:t>Estabelecer critérios padronizados para solicitação dos atendimentos</w:t>
      </w:r>
      <w:r>
        <w:rPr>
          <w:rFonts w:ascii="Arial" w:eastAsia="Times New Roman" w:hAnsi="Arial" w:cs="Arial"/>
          <w:color w:val="000000"/>
          <w:sz w:val="24"/>
          <w:szCs w:val="24"/>
          <w:lang w:eastAsia="pt-BR"/>
        </w:rPr>
        <w:t xml:space="preserve"> </w:t>
      </w:r>
      <w:r w:rsidRPr="00C265C8">
        <w:rPr>
          <w:rFonts w:ascii="Arial" w:eastAsia="Times New Roman" w:hAnsi="Arial" w:cs="Arial"/>
          <w:color w:val="000000"/>
          <w:sz w:val="24"/>
          <w:szCs w:val="24"/>
          <w:lang w:eastAsia="pt-BR"/>
        </w:rPr>
        <w:t>emergenciais de infraestrutura, no menor espaço de tempo possível a fim de</w:t>
      </w:r>
      <w:r>
        <w:rPr>
          <w:rFonts w:ascii="Arial" w:eastAsia="Times New Roman" w:hAnsi="Arial" w:cs="Arial"/>
          <w:color w:val="000000"/>
          <w:sz w:val="24"/>
          <w:szCs w:val="24"/>
          <w:lang w:eastAsia="pt-BR"/>
        </w:rPr>
        <w:t xml:space="preserve"> </w:t>
      </w:r>
      <w:r w:rsidRPr="00C265C8">
        <w:rPr>
          <w:rFonts w:ascii="Arial" w:eastAsia="Times New Roman" w:hAnsi="Arial" w:cs="Arial"/>
          <w:color w:val="000000"/>
          <w:sz w:val="24"/>
          <w:szCs w:val="24"/>
          <w:lang w:eastAsia="pt-BR"/>
        </w:rPr>
        <w:t>garantir o cumprimento das atividades pedagógicas nas unidades escolares, com o mínimo de embaraço possível.</w:t>
      </w:r>
    </w:p>
    <w:p w:rsidR="00C265C8" w:rsidRPr="00C265C8" w:rsidRDefault="00C265C8" w:rsidP="00C265C8">
      <w:pPr>
        <w:shd w:val="clear" w:color="auto" w:fill="FFFFFF"/>
        <w:spacing w:after="0" w:line="240" w:lineRule="auto"/>
        <w:jc w:val="both"/>
        <w:rPr>
          <w:rFonts w:ascii="Arial" w:eastAsia="Times New Roman" w:hAnsi="Arial" w:cs="Arial"/>
          <w:color w:val="000000"/>
          <w:sz w:val="24"/>
          <w:szCs w:val="24"/>
          <w:lang w:eastAsia="pt-BR"/>
        </w:rPr>
      </w:pPr>
    </w:p>
    <w:p w:rsidR="00C265C8" w:rsidRPr="00C265C8" w:rsidRDefault="00C265C8" w:rsidP="00C265C8">
      <w:pPr>
        <w:shd w:val="clear" w:color="auto" w:fill="FFFFFF"/>
        <w:spacing w:after="0" w:line="240" w:lineRule="auto"/>
        <w:jc w:val="both"/>
        <w:rPr>
          <w:rFonts w:ascii="Arial" w:eastAsia="Times New Roman" w:hAnsi="Arial" w:cs="Arial"/>
          <w:color w:val="000000"/>
          <w:sz w:val="24"/>
          <w:szCs w:val="24"/>
          <w:lang w:eastAsia="pt-BR"/>
        </w:rPr>
      </w:pPr>
      <w:r w:rsidRPr="00C265C8">
        <w:rPr>
          <w:rFonts w:ascii="Arial" w:eastAsia="Times New Roman" w:hAnsi="Arial" w:cs="Arial"/>
          <w:b/>
          <w:bCs/>
          <w:color w:val="000000"/>
          <w:sz w:val="24"/>
          <w:szCs w:val="24"/>
          <w:lang w:eastAsia="pt-BR"/>
        </w:rPr>
        <w:t>APLICAÇÃO</w:t>
      </w:r>
    </w:p>
    <w:p w:rsidR="00C265C8" w:rsidRPr="00C265C8" w:rsidRDefault="00C265C8" w:rsidP="00C265C8">
      <w:pPr>
        <w:shd w:val="clear" w:color="auto" w:fill="FFFFFF"/>
        <w:spacing w:after="0" w:line="240" w:lineRule="auto"/>
        <w:jc w:val="both"/>
        <w:rPr>
          <w:rFonts w:ascii="Arial" w:eastAsia="Times New Roman" w:hAnsi="Arial" w:cs="Arial"/>
          <w:color w:val="000000"/>
          <w:sz w:val="24"/>
          <w:szCs w:val="24"/>
          <w:lang w:eastAsia="pt-BR"/>
        </w:rPr>
      </w:pPr>
    </w:p>
    <w:p w:rsidR="00C265C8" w:rsidRPr="00C265C8" w:rsidRDefault="00C265C8" w:rsidP="00C265C8">
      <w:pPr>
        <w:shd w:val="clear" w:color="auto" w:fill="FFFFFF"/>
        <w:spacing w:after="0" w:line="240" w:lineRule="auto"/>
        <w:jc w:val="both"/>
        <w:rPr>
          <w:rFonts w:ascii="Arial" w:eastAsia="Times New Roman" w:hAnsi="Arial" w:cs="Arial"/>
          <w:color w:val="000000"/>
          <w:sz w:val="24"/>
          <w:szCs w:val="24"/>
          <w:lang w:eastAsia="pt-BR"/>
        </w:rPr>
      </w:pPr>
      <w:r w:rsidRPr="00C265C8">
        <w:rPr>
          <w:rFonts w:ascii="Arial" w:eastAsia="Times New Roman" w:hAnsi="Arial" w:cs="Arial"/>
          <w:color w:val="000000"/>
          <w:sz w:val="24"/>
          <w:szCs w:val="24"/>
          <w:lang w:eastAsia="pt-BR"/>
        </w:rPr>
        <w:t>1- Aplica-se a todas as 57 (cinquenta e sete) escolas jurisdicionadas a Diretoria</w:t>
      </w:r>
      <w:r>
        <w:rPr>
          <w:rFonts w:ascii="Arial" w:eastAsia="Times New Roman" w:hAnsi="Arial" w:cs="Arial"/>
          <w:color w:val="000000"/>
          <w:sz w:val="24"/>
          <w:szCs w:val="24"/>
          <w:lang w:eastAsia="pt-BR"/>
        </w:rPr>
        <w:t xml:space="preserve"> </w:t>
      </w:r>
      <w:r w:rsidRPr="00C265C8">
        <w:rPr>
          <w:rFonts w:ascii="Arial" w:eastAsia="Times New Roman" w:hAnsi="Arial" w:cs="Arial"/>
          <w:color w:val="000000"/>
          <w:sz w:val="24"/>
          <w:szCs w:val="24"/>
          <w:lang w:eastAsia="pt-BR"/>
        </w:rPr>
        <w:t>de Ensino região de Diadema.</w:t>
      </w:r>
    </w:p>
    <w:p w:rsidR="00C265C8" w:rsidRPr="00C265C8" w:rsidRDefault="00C265C8" w:rsidP="00C265C8">
      <w:pPr>
        <w:shd w:val="clear" w:color="auto" w:fill="FFFFFF"/>
        <w:spacing w:after="0" w:line="240" w:lineRule="auto"/>
        <w:jc w:val="both"/>
        <w:rPr>
          <w:rFonts w:ascii="Arial" w:eastAsia="Times New Roman" w:hAnsi="Arial" w:cs="Arial"/>
          <w:color w:val="000000"/>
          <w:sz w:val="24"/>
          <w:szCs w:val="24"/>
          <w:lang w:eastAsia="pt-BR"/>
        </w:rPr>
      </w:pPr>
    </w:p>
    <w:p w:rsidR="00C265C8" w:rsidRPr="00C265C8" w:rsidRDefault="00C265C8" w:rsidP="00C265C8">
      <w:pPr>
        <w:shd w:val="clear" w:color="auto" w:fill="FFFFFF"/>
        <w:spacing w:after="0" w:line="240" w:lineRule="auto"/>
        <w:jc w:val="both"/>
        <w:rPr>
          <w:rFonts w:ascii="Arial" w:eastAsia="Times New Roman" w:hAnsi="Arial" w:cs="Arial"/>
          <w:color w:val="000000"/>
          <w:sz w:val="24"/>
          <w:szCs w:val="24"/>
          <w:lang w:eastAsia="pt-BR"/>
        </w:rPr>
      </w:pPr>
      <w:r w:rsidRPr="00C265C8">
        <w:rPr>
          <w:rFonts w:ascii="Arial" w:eastAsia="Times New Roman" w:hAnsi="Arial" w:cs="Arial"/>
          <w:color w:val="000000"/>
          <w:sz w:val="24"/>
          <w:szCs w:val="24"/>
          <w:lang w:eastAsia="pt-BR"/>
        </w:rPr>
        <w:t xml:space="preserve">2- </w:t>
      </w:r>
      <w:proofErr w:type="gramStart"/>
      <w:r w:rsidRPr="00C265C8">
        <w:rPr>
          <w:rFonts w:ascii="Arial" w:eastAsia="Times New Roman" w:hAnsi="Arial" w:cs="Arial"/>
          <w:color w:val="000000"/>
          <w:sz w:val="24"/>
          <w:szCs w:val="24"/>
          <w:lang w:eastAsia="pt-BR"/>
        </w:rPr>
        <w:t>Considera-se</w:t>
      </w:r>
      <w:proofErr w:type="gramEnd"/>
      <w:r w:rsidRPr="00C265C8">
        <w:rPr>
          <w:rFonts w:ascii="Arial" w:eastAsia="Times New Roman" w:hAnsi="Arial" w:cs="Arial"/>
          <w:color w:val="000000"/>
          <w:sz w:val="24"/>
          <w:szCs w:val="24"/>
          <w:lang w:eastAsia="pt-BR"/>
        </w:rPr>
        <w:t> emergências, os eventos conforme seguem:</w:t>
      </w:r>
    </w:p>
    <w:p w:rsidR="00C265C8" w:rsidRPr="00C265C8" w:rsidRDefault="00C265C8" w:rsidP="00C265C8">
      <w:pPr>
        <w:shd w:val="clear" w:color="auto" w:fill="FFFFFF"/>
        <w:spacing w:after="0" w:line="240" w:lineRule="auto"/>
        <w:jc w:val="both"/>
        <w:rPr>
          <w:rFonts w:ascii="Arial" w:eastAsia="Times New Roman" w:hAnsi="Arial" w:cs="Arial"/>
          <w:color w:val="000000"/>
          <w:sz w:val="24"/>
          <w:szCs w:val="24"/>
          <w:lang w:eastAsia="pt-BR"/>
        </w:rPr>
      </w:pPr>
      <w:r w:rsidRPr="00C265C8">
        <w:rPr>
          <w:rFonts w:ascii="Arial" w:eastAsia="Times New Roman" w:hAnsi="Arial" w:cs="Arial"/>
          <w:color w:val="000000"/>
          <w:sz w:val="24"/>
          <w:szCs w:val="24"/>
          <w:lang w:eastAsia="pt-BR"/>
        </w:rPr>
        <w:t> </w:t>
      </w:r>
      <w:proofErr w:type="gramStart"/>
      <w:r w:rsidRPr="00C265C8">
        <w:rPr>
          <w:rFonts w:ascii="Arial" w:eastAsia="Times New Roman" w:hAnsi="Arial" w:cs="Arial"/>
          <w:color w:val="000000"/>
          <w:sz w:val="24"/>
          <w:szCs w:val="24"/>
          <w:lang w:eastAsia="pt-BR"/>
        </w:rPr>
        <w:t>a</w:t>
      </w:r>
      <w:proofErr w:type="gramEnd"/>
      <w:r w:rsidRPr="00C265C8">
        <w:rPr>
          <w:rFonts w:ascii="Arial" w:eastAsia="Times New Roman" w:hAnsi="Arial" w:cs="Arial"/>
          <w:color w:val="000000"/>
          <w:sz w:val="24"/>
          <w:szCs w:val="24"/>
          <w:lang w:eastAsia="pt-BR"/>
        </w:rPr>
        <w:t>) Destelhamento ou alagamento de prédios escolares; desmoronamento </w:t>
      </w:r>
      <w:proofErr w:type="spellStart"/>
      <w:r w:rsidRPr="00C265C8">
        <w:rPr>
          <w:rFonts w:ascii="Arial" w:eastAsia="Times New Roman" w:hAnsi="Arial" w:cs="Arial"/>
          <w:color w:val="000000"/>
          <w:sz w:val="24"/>
          <w:szCs w:val="24"/>
          <w:lang w:eastAsia="pt-BR"/>
        </w:rPr>
        <w:t>deterra</w:t>
      </w:r>
      <w:proofErr w:type="spellEnd"/>
      <w:r w:rsidRPr="00C265C8">
        <w:rPr>
          <w:rFonts w:ascii="Arial" w:eastAsia="Times New Roman" w:hAnsi="Arial" w:cs="Arial"/>
          <w:color w:val="000000"/>
          <w:sz w:val="24"/>
          <w:szCs w:val="24"/>
          <w:lang w:eastAsia="pt-BR"/>
        </w:rPr>
        <w:t xml:space="preserve"> ou estruturas, sendo telhado, parede, muro ou cobertura de quadra; falta de</w:t>
      </w:r>
      <w:r>
        <w:rPr>
          <w:rFonts w:ascii="Arial" w:eastAsia="Times New Roman" w:hAnsi="Arial" w:cs="Arial"/>
          <w:color w:val="000000"/>
          <w:sz w:val="24"/>
          <w:szCs w:val="24"/>
          <w:lang w:eastAsia="pt-BR"/>
        </w:rPr>
        <w:t xml:space="preserve"> </w:t>
      </w:r>
      <w:r w:rsidRPr="00C265C8">
        <w:rPr>
          <w:rFonts w:ascii="Arial" w:eastAsia="Times New Roman" w:hAnsi="Arial" w:cs="Arial"/>
          <w:color w:val="000000"/>
          <w:sz w:val="24"/>
          <w:szCs w:val="24"/>
          <w:lang w:eastAsia="pt-BR"/>
        </w:rPr>
        <w:t>fornecimento de energia elétrica, falta de fornecimento de água ou rede de</w:t>
      </w:r>
      <w:r>
        <w:rPr>
          <w:rFonts w:ascii="Arial" w:eastAsia="Times New Roman" w:hAnsi="Arial" w:cs="Arial"/>
          <w:color w:val="000000"/>
          <w:sz w:val="24"/>
          <w:szCs w:val="24"/>
          <w:lang w:eastAsia="pt-BR"/>
        </w:rPr>
        <w:t xml:space="preserve"> </w:t>
      </w:r>
      <w:r w:rsidRPr="00C265C8">
        <w:rPr>
          <w:rFonts w:ascii="Arial" w:eastAsia="Times New Roman" w:hAnsi="Arial" w:cs="Arial"/>
          <w:color w:val="000000"/>
          <w:sz w:val="24"/>
          <w:szCs w:val="24"/>
          <w:lang w:eastAsia="pt-BR"/>
        </w:rPr>
        <w:t>esgoto, entre outros causados pela ocorrência de fenômenos naturais, imprevisíveis, tais como vendavais, tempestades, granizos, raios, tremores de</w:t>
      </w:r>
      <w:r>
        <w:rPr>
          <w:rFonts w:ascii="Arial" w:eastAsia="Times New Roman" w:hAnsi="Arial" w:cs="Arial"/>
          <w:color w:val="000000"/>
          <w:sz w:val="24"/>
          <w:szCs w:val="24"/>
          <w:lang w:eastAsia="pt-BR"/>
        </w:rPr>
        <w:t xml:space="preserve"> </w:t>
      </w:r>
      <w:r w:rsidRPr="00C265C8">
        <w:rPr>
          <w:rFonts w:ascii="Arial" w:eastAsia="Times New Roman" w:hAnsi="Arial" w:cs="Arial"/>
          <w:color w:val="000000"/>
          <w:sz w:val="24"/>
          <w:szCs w:val="24"/>
          <w:lang w:eastAsia="pt-BR"/>
        </w:rPr>
        <w:t>terra, etc.;</w:t>
      </w:r>
    </w:p>
    <w:p w:rsidR="00C265C8" w:rsidRPr="00C265C8" w:rsidRDefault="00C265C8" w:rsidP="00C265C8">
      <w:pPr>
        <w:shd w:val="clear" w:color="auto" w:fill="FFFFFF"/>
        <w:spacing w:after="0" w:line="240" w:lineRule="auto"/>
        <w:jc w:val="both"/>
        <w:rPr>
          <w:rFonts w:ascii="Arial" w:eastAsia="Times New Roman" w:hAnsi="Arial" w:cs="Arial"/>
          <w:color w:val="000000"/>
          <w:sz w:val="24"/>
          <w:szCs w:val="24"/>
          <w:lang w:eastAsia="pt-BR"/>
        </w:rPr>
      </w:pPr>
    </w:p>
    <w:p w:rsidR="00C265C8" w:rsidRPr="00C265C8" w:rsidRDefault="00C265C8" w:rsidP="00C265C8">
      <w:pPr>
        <w:shd w:val="clear" w:color="auto" w:fill="FFFFFF"/>
        <w:spacing w:after="0" w:line="240" w:lineRule="auto"/>
        <w:jc w:val="both"/>
        <w:rPr>
          <w:rFonts w:ascii="Arial" w:eastAsia="Times New Roman" w:hAnsi="Arial" w:cs="Arial"/>
          <w:color w:val="000000"/>
          <w:sz w:val="24"/>
          <w:szCs w:val="24"/>
          <w:lang w:eastAsia="pt-BR"/>
        </w:rPr>
      </w:pPr>
      <w:r w:rsidRPr="00C265C8">
        <w:rPr>
          <w:rFonts w:ascii="Arial" w:eastAsia="Times New Roman" w:hAnsi="Arial" w:cs="Arial"/>
          <w:color w:val="000000"/>
          <w:sz w:val="24"/>
          <w:szCs w:val="24"/>
          <w:lang w:eastAsia="pt-BR"/>
        </w:rPr>
        <w:t>b) Incêndio, total ou parcial, em decorrência de vandalismo ou proveniente de</w:t>
      </w:r>
      <w:r>
        <w:rPr>
          <w:rFonts w:ascii="Arial" w:eastAsia="Times New Roman" w:hAnsi="Arial" w:cs="Arial"/>
          <w:color w:val="000000"/>
          <w:sz w:val="24"/>
          <w:szCs w:val="24"/>
          <w:lang w:eastAsia="pt-BR"/>
        </w:rPr>
        <w:t xml:space="preserve"> </w:t>
      </w:r>
      <w:r w:rsidRPr="00C265C8">
        <w:rPr>
          <w:rFonts w:ascii="Arial" w:eastAsia="Times New Roman" w:hAnsi="Arial" w:cs="Arial"/>
          <w:color w:val="000000"/>
          <w:sz w:val="24"/>
          <w:szCs w:val="24"/>
          <w:lang w:eastAsia="pt-BR"/>
        </w:rPr>
        <w:t>ação acidental culposa;</w:t>
      </w:r>
    </w:p>
    <w:p w:rsidR="00C265C8" w:rsidRPr="00C265C8" w:rsidRDefault="00C265C8" w:rsidP="00C265C8">
      <w:pPr>
        <w:shd w:val="clear" w:color="auto" w:fill="FFFFFF"/>
        <w:spacing w:after="0" w:line="240" w:lineRule="auto"/>
        <w:jc w:val="both"/>
        <w:rPr>
          <w:rFonts w:ascii="Arial" w:eastAsia="Times New Roman" w:hAnsi="Arial" w:cs="Arial"/>
          <w:color w:val="000000"/>
          <w:sz w:val="24"/>
          <w:szCs w:val="24"/>
          <w:lang w:eastAsia="pt-BR"/>
        </w:rPr>
      </w:pPr>
    </w:p>
    <w:p w:rsidR="00C265C8" w:rsidRPr="00C265C8" w:rsidRDefault="00C265C8" w:rsidP="00C265C8">
      <w:pPr>
        <w:shd w:val="clear" w:color="auto" w:fill="FFFFFF"/>
        <w:spacing w:after="0" w:line="240" w:lineRule="auto"/>
        <w:jc w:val="both"/>
        <w:rPr>
          <w:rFonts w:ascii="Arial" w:eastAsia="Times New Roman" w:hAnsi="Arial" w:cs="Arial"/>
          <w:color w:val="000000"/>
          <w:sz w:val="24"/>
          <w:szCs w:val="24"/>
          <w:lang w:eastAsia="pt-BR"/>
        </w:rPr>
      </w:pPr>
      <w:r w:rsidRPr="00C265C8">
        <w:rPr>
          <w:rFonts w:ascii="Arial" w:eastAsia="Times New Roman" w:hAnsi="Arial" w:cs="Arial"/>
          <w:color w:val="000000"/>
          <w:sz w:val="24"/>
          <w:szCs w:val="24"/>
          <w:lang w:eastAsia="pt-BR"/>
        </w:rPr>
        <w:t>c) Ocorrências causadas por furtos de cabo de energia elétrica ou tubulação hidráulica, que inviabilizam a realização das atividades pedagógicas regulares</w:t>
      </w:r>
      <w:r>
        <w:rPr>
          <w:rFonts w:ascii="Arial" w:eastAsia="Times New Roman" w:hAnsi="Arial" w:cs="Arial"/>
          <w:color w:val="000000"/>
          <w:sz w:val="24"/>
          <w:szCs w:val="24"/>
          <w:lang w:eastAsia="pt-BR"/>
        </w:rPr>
        <w:t xml:space="preserve"> </w:t>
      </w:r>
      <w:r w:rsidRPr="00C265C8">
        <w:rPr>
          <w:rFonts w:ascii="Arial" w:eastAsia="Times New Roman" w:hAnsi="Arial" w:cs="Arial"/>
          <w:color w:val="000000"/>
          <w:sz w:val="24"/>
          <w:szCs w:val="24"/>
          <w:lang w:eastAsia="pt-BR"/>
        </w:rPr>
        <w:t>nas unidades escolares.</w:t>
      </w:r>
    </w:p>
    <w:p w:rsidR="00C265C8" w:rsidRPr="00C265C8" w:rsidRDefault="00C265C8" w:rsidP="00C265C8">
      <w:pPr>
        <w:shd w:val="clear" w:color="auto" w:fill="FFFFFF"/>
        <w:spacing w:after="0" w:line="240" w:lineRule="auto"/>
        <w:jc w:val="both"/>
        <w:rPr>
          <w:rFonts w:ascii="Arial" w:eastAsia="Times New Roman" w:hAnsi="Arial" w:cs="Arial"/>
          <w:color w:val="000000"/>
          <w:sz w:val="24"/>
          <w:szCs w:val="24"/>
          <w:lang w:eastAsia="pt-BR"/>
        </w:rPr>
      </w:pPr>
    </w:p>
    <w:p w:rsidR="00C265C8" w:rsidRPr="00C265C8" w:rsidRDefault="00C265C8" w:rsidP="00C265C8">
      <w:pPr>
        <w:shd w:val="clear" w:color="auto" w:fill="FFFFFF"/>
        <w:spacing w:after="0" w:line="240" w:lineRule="auto"/>
        <w:jc w:val="both"/>
        <w:rPr>
          <w:rFonts w:ascii="Arial" w:eastAsia="Times New Roman" w:hAnsi="Arial" w:cs="Arial"/>
          <w:color w:val="000000"/>
          <w:sz w:val="24"/>
          <w:szCs w:val="24"/>
          <w:lang w:eastAsia="pt-BR"/>
        </w:rPr>
      </w:pPr>
      <w:r w:rsidRPr="00C265C8">
        <w:rPr>
          <w:rFonts w:ascii="Arial" w:eastAsia="Times New Roman" w:hAnsi="Arial" w:cs="Arial"/>
          <w:color w:val="000000"/>
          <w:sz w:val="24"/>
          <w:szCs w:val="24"/>
          <w:lang w:eastAsia="pt-BR"/>
        </w:rPr>
        <w:t>d) Avarias à estrutura do prédio em decorrência de vandalismo.</w:t>
      </w:r>
    </w:p>
    <w:p w:rsidR="00C265C8" w:rsidRPr="00C265C8" w:rsidRDefault="00C265C8" w:rsidP="00C265C8">
      <w:pPr>
        <w:shd w:val="clear" w:color="auto" w:fill="FFFFFF"/>
        <w:spacing w:after="0" w:line="240" w:lineRule="auto"/>
        <w:jc w:val="both"/>
        <w:rPr>
          <w:rFonts w:ascii="Arial" w:eastAsia="Times New Roman" w:hAnsi="Arial" w:cs="Arial"/>
          <w:color w:val="000000"/>
          <w:sz w:val="24"/>
          <w:szCs w:val="24"/>
          <w:lang w:eastAsia="pt-BR"/>
        </w:rPr>
      </w:pPr>
    </w:p>
    <w:p w:rsidR="00C265C8" w:rsidRPr="00C265C8" w:rsidRDefault="00C265C8" w:rsidP="00C265C8">
      <w:pPr>
        <w:shd w:val="clear" w:color="auto" w:fill="FFFFFF"/>
        <w:spacing w:after="0" w:line="240" w:lineRule="auto"/>
        <w:jc w:val="both"/>
        <w:rPr>
          <w:rFonts w:ascii="Arial" w:eastAsia="Times New Roman" w:hAnsi="Arial" w:cs="Arial"/>
          <w:color w:val="000000"/>
          <w:sz w:val="24"/>
          <w:szCs w:val="24"/>
          <w:lang w:eastAsia="pt-BR"/>
        </w:rPr>
      </w:pPr>
      <w:r w:rsidRPr="00C265C8">
        <w:rPr>
          <w:rFonts w:ascii="Arial" w:eastAsia="Times New Roman" w:hAnsi="Arial" w:cs="Arial"/>
          <w:b/>
          <w:bCs/>
          <w:color w:val="000000"/>
          <w:sz w:val="24"/>
          <w:szCs w:val="24"/>
          <w:lang w:eastAsia="pt-BR"/>
        </w:rPr>
        <w:t>PROCEDIMENTOS</w:t>
      </w:r>
    </w:p>
    <w:p w:rsidR="00C265C8" w:rsidRPr="00C265C8" w:rsidRDefault="00C265C8" w:rsidP="00C265C8">
      <w:pPr>
        <w:shd w:val="clear" w:color="auto" w:fill="FFFFFF"/>
        <w:spacing w:after="0" w:line="240" w:lineRule="auto"/>
        <w:jc w:val="both"/>
        <w:rPr>
          <w:rFonts w:ascii="Arial" w:eastAsia="Times New Roman" w:hAnsi="Arial" w:cs="Arial"/>
          <w:color w:val="000000"/>
          <w:sz w:val="24"/>
          <w:szCs w:val="24"/>
          <w:lang w:eastAsia="pt-BR"/>
        </w:rPr>
      </w:pPr>
    </w:p>
    <w:p w:rsidR="00C265C8" w:rsidRPr="00C265C8" w:rsidRDefault="00C265C8" w:rsidP="00C265C8">
      <w:pPr>
        <w:shd w:val="clear" w:color="auto" w:fill="FFFFFF"/>
        <w:spacing w:after="0" w:line="240" w:lineRule="auto"/>
        <w:jc w:val="both"/>
        <w:rPr>
          <w:rFonts w:ascii="Arial" w:eastAsia="Times New Roman" w:hAnsi="Arial" w:cs="Arial"/>
          <w:color w:val="000000"/>
          <w:sz w:val="24"/>
          <w:szCs w:val="24"/>
          <w:lang w:eastAsia="pt-BR"/>
        </w:rPr>
      </w:pPr>
      <w:proofErr w:type="gramStart"/>
      <w:r w:rsidRPr="00C265C8">
        <w:rPr>
          <w:rFonts w:ascii="Arial" w:eastAsia="Times New Roman" w:hAnsi="Arial" w:cs="Arial"/>
          <w:color w:val="000000"/>
          <w:sz w:val="24"/>
          <w:szCs w:val="24"/>
          <w:lang w:eastAsia="pt-BR"/>
        </w:rPr>
        <w:t>1</w:t>
      </w:r>
      <w:proofErr w:type="gramEnd"/>
      <w:r w:rsidRPr="00C265C8">
        <w:rPr>
          <w:rFonts w:ascii="Arial" w:eastAsia="Times New Roman" w:hAnsi="Arial" w:cs="Arial"/>
          <w:color w:val="000000"/>
          <w:sz w:val="24"/>
          <w:szCs w:val="24"/>
          <w:lang w:eastAsia="pt-BR"/>
        </w:rPr>
        <w:t>- A unidade escolar deverá informar o fato ocorrido à Diretoria de Ensino região</w:t>
      </w:r>
      <w:r>
        <w:rPr>
          <w:rFonts w:ascii="Arial" w:eastAsia="Times New Roman" w:hAnsi="Arial" w:cs="Arial"/>
          <w:color w:val="000000"/>
          <w:sz w:val="24"/>
          <w:szCs w:val="24"/>
          <w:lang w:eastAsia="pt-BR"/>
        </w:rPr>
        <w:t xml:space="preserve"> </w:t>
      </w:r>
      <w:r w:rsidRPr="00C265C8">
        <w:rPr>
          <w:rFonts w:ascii="Arial" w:eastAsia="Times New Roman" w:hAnsi="Arial" w:cs="Arial"/>
          <w:color w:val="000000"/>
          <w:sz w:val="24"/>
          <w:szCs w:val="24"/>
          <w:lang w:eastAsia="pt-BR"/>
        </w:rPr>
        <w:t>de Diadema, através do Núcleo de Obras e Manutenção – NOM, por meio do endereço eletrônico dedianom@educacao.sp.gov.br e, também, pelo telefone (11) 4053-4777, imediatamente, após ter tomado conhecimento de uma das situações</w:t>
      </w:r>
      <w:r>
        <w:rPr>
          <w:rFonts w:ascii="Arial" w:eastAsia="Times New Roman" w:hAnsi="Arial" w:cs="Arial"/>
          <w:color w:val="000000"/>
          <w:sz w:val="24"/>
          <w:szCs w:val="24"/>
          <w:lang w:eastAsia="pt-BR"/>
        </w:rPr>
        <w:t xml:space="preserve"> </w:t>
      </w:r>
      <w:r w:rsidRPr="00C265C8">
        <w:rPr>
          <w:rFonts w:ascii="Arial" w:eastAsia="Times New Roman" w:hAnsi="Arial" w:cs="Arial"/>
          <w:color w:val="000000"/>
          <w:sz w:val="24"/>
          <w:szCs w:val="24"/>
          <w:lang w:eastAsia="pt-BR"/>
        </w:rPr>
        <w:t>descritas no item 2, letra “a”, “b”, “c” ou “d” da Aplicação;</w:t>
      </w:r>
    </w:p>
    <w:p w:rsidR="00C265C8" w:rsidRPr="00C265C8" w:rsidRDefault="00C265C8" w:rsidP="00C265C8">
      <w:pPr>
        <w:shd w:val="clear" w:color="auto" w:fill="FFFFFF"/>
        <w:spacing w:after="0" w:line="240" w:lineRule="auto"/>
        <w:jc w:val="both"/>
        <w:rPr>
          <w:rFonts w:ascii="Arial" w:eastAsia="Times New Roman" w:hAnsi="Arial" w:cs="Arial"/>
          <w:color w:val="000000"/>
          <w:sz w:val="24"/>
          <w:szCs w:val="24"/>
          <w:lang w:eastAsia="pt-BR"/>
        </w:rPr>
      </w:pPr>
    </w:p>
    <w:p w:rsidR="00C265C8" w:rsidRPr="00C265C8" w:rsidRDefault="00C265C8" w:rsidP="00C265C8">
      <w:pPr>
        <w:shd w:val="clear" w:color="auto" w:fill="FFFFFF"/>
        <w:spacing w:after="0" w:line="240" w:lineRule="auto"/>
        <w:jc w:val="both"/>
        <w:rPr>
          <w:rFonts w:ascii="Arial" w:eastAsia="Times New Roman" w:hAnsi="Arial" w:cs="Arial"/>
          <w:color w:val="000000"/>
          <w:sz w:val="24"/>
          <w:szCs w:val="24"/>
          <w:lang w:eastAsia="pt-BR"/>
        </w:rPr>
      </w:pPr>
      <w:r w:rsidRPr="00C265C8">
        <w:rPr>
          <w:rFonts w:ascii="Arial" w:eastAsia="Times New Roman" w:hAnsi="Arial" w:cs="Arial"/>
          <w:color w:val="000000"/>
          <w:sz w:val="24"/>
          <w:szCs w:val="24"/>
          <w:lang w:eastAsia="pt-BR"/>
        </w:rPr>
        <w:t> 2- Em ato contínuo, no prazo máximo de 24 (vinte quatro</w:t>
      </w:r>
      <w:proofErr w:type="gramStart"/>
      <w:r w:rsidRPr="00C265C8">
        <w:rPr>
          <w:rFonts w:ascii="Arial" w:eastAsia="Times New Roman" w:hAnsi="Arial" w:cs="Arial"/>
          <w:color w:val="000000"/>
          <w:sz w:val="24"/>
          <w:szCs w:val="24"/>
          <w:lang w:eastAsia="pt-BR"/>
        </w:rPr>
        <w:t xml:space="preserve"> )</w:t>
      </w:r>
      <w:proofErr w:type="gramEnd"/>
      <w:r w:rsidRPr="00C265C8">
        <w:rPr>
          <w:rFonts w:ascii="Arial" w:eastAsia="Times New Roman" w:hAnsi="Arial" w:cs="Arial"/>
          <w:color w:val="000000"/>
          <w:sz w:val="24"/>
          <w:szCs w:val="24"/>
          <w:lang w:eastAsia="pt-BR"/>
        </w:rPr>
        <w:t xml:space="preserve"> horas, a unidade</w:t>
      </w:r>
      <w:r>
        <w:rPr>
          <w:rFonts w:ascii="Arial" w:eastAsia="Times New Roman" w:hAnsi="Arial" w:cs="Arial"/>
          <w:color w:val="000000"/>
          <w:sz w:val="24"/>
          <w:szCs w:val="24"/>
          <w:lang w:eastAsia="pt-BR"/>
        </w:rPr>
        <w:t xml:space="preserve"> </w:t>
      </w:r>
      <w:r w:rsidRPr="00C265C8">
        <w:rPr>
          <w:rFonts w:ascii="Arial" w:eastAsia="Times New Roman" w:hAnsi="Arial" w:cs="Arial"/>
          <w:color w:val="000000"/>
          <w:sz w:val="24"/>
          <w:szCs w:val="24"/>
          <w:lang w:eastAsia="pt-BR"/>
        </w:rPr>
        <w:t>escolar, deverá providenciar a comprovação material do fato ocorrido, que poderá ser por meio de notícia publicada em jornal, na internet, vídeo gravado por cinegrafista amador, laudo do Corpo de Bombeiros ou, ainda, laudo da Defesa Civil </w:t>
      </w:r>
      <w:r w:rsidRPr="00C265C8">
        <w:rPr>
          <w:rFonts w:ascii="Arial" w:eastAsia="Times New Roman" w:hAnsi="Arial" w:cs="Arial"/>
          <w:b/>
          <w:bCs/>
          <w:color w:val="000000"/>
          <w:sz w:val="24"/>
          <w:szCs w:val="24"/>
          <w:lang w:eastAsia="pt-BR"/>
        </w:rPr>
        <w:t>e</w:t>
      </w:r>
      <w:r w:rsidRPr="00C265C8">
        <w:rPr>
          <w:rFonts w:ascii="Arial" w:eastAsia="Times New Roman" w:hAnsi="Arial" w:cs="Arial"/>
          <w:color w:val="000000"/>
          <w:sz w:val="24"/>
          <w:szCs w:val="24"/>
          <w:lang w:eastAsia="pt-BR"/>
        </w:rPr>
        <w:t xml:space="preserve"> fotografias. Encaminhar ao NOM imediatamente no endereço eletrônico supracitado no item </w:t>
      </w:r>
      <w:proofErr w:type="gramStart"/>
      <w:r w:rsidRPr="00C265C8">
        <w:rPr>
          <w:rFonts w:ascii="Arial" w:eastAsia="Times New Roman" w:hAnsi="Arial" w:cs="Arial"/>
          <w:color w:val="000000"/>
          <w:sz w:val="24"/>
          <w:szCs w:val="24"/>
          <w:lang w:eastAsia="pt-BR"/>
        </w:rPr>
        <w:t>1</w:t>
      </w:r>
      <w:proofErr w:type="gramEnd"/>
      <w:r w:rsidRPr="00C265C8">
        <w:rPr>
          <w:rFonts w:ascii="Arial" w:eastAsia="Times New Roman" w:hAnsi="Arial" w:cs="Arial"/>
          <w:color w:val="000000"/>
          <w:sz w:val="24"/>
          <w:szCs w:val="24"/>
          <w:lang w:eastAsia="pt-BR"/>
        </w:rPr>
        <w:t> destes Procedimentos;</w:t>
      </w:r>
    </w:p>
    <w:p w:rsidR="00C265C8" w:rsidRPr="00C265C8" w:rsidRDefault="00C265C8" w:rsidP="00C265C8">
      <w:pPr>
        <w:shd w:val="clear" w:color="auto" w:fill="FFFFFF"/>
        <w:spacing w:after="0" w:line="240" w:lineRule="auto"/>
        <w:jc w:val="both"/>
        <w:rPr>
          <w:rFonts w:ascii="Arial" w:eastAsia="Times New Roman" w:hAnsi="Arial" w:cs="Arial"/>
          <w:color w:val="000000"/>
          <w:sz w:val="24"/>
          <w:szCs w:val="24"/>
          <w:lang w:eastAsia="pt-BR"/>
        </w:rPr>
      </w:pPr>
    </w:p>
    <w:p w:rsidR="00C265C8" w:rsidRPr="00C265C8" w:rsidRDefault="00C265C8" w:rsidP="00C265C8">
      <w:pPr>
        <w:shd w:val="clear" w:color="auto" w:fill="FFFFFF"/>
        <w:spacing w:after="0" w:line="240" w:lineRule="auto"/>
        <w:jc w:val="both"/>
        <w:rPr>
          <w:rFonts w:ascii="Arial" w:eastAsia="Times New Roman" w:hAnsi="Arial" w:cs="Arial"/>
          <w:color w:val="000000"/>
          <w:sz w:val="24"/>
          <w:szCs w:val="24"/>
          <w:lang w:eastAsia="pt-BR"/>
        </w:rPr>
      </w:pPr>
      <w:r w:rsidRPr="00C265C8">
        <w:rPr>
          <w:rFonts w:ascii="Arial" w:eastAsia="Times New Roman" w:hAnsi="Arial" w:cs="Arial"/>
          <w:color w:val="000000"/>
          <w:sz w:val="24"/>
          <w:szCs w:val="24"/>
          <w:lang w:eastAsia="pt-BR"/>
        </w:rPr>
        <w:t xml:space="preserve">3- Para os tipos de episódios descritos no item </w:t>
      </w:r>
      <w:proofErr w:type="gramStart"/>
      <w:r w:rsidRPr="00C265C8">
        <w:rPr>
          <w:rFonts w:ascii="Arial" w:eastAsia="Times New Roman" w:hAnsi="Arial" w:cs="Arial"/>
          <w:color w:val="000000"/>
          <w:sz w:val="24"/>
          <w:szCs w:val="24"/>
          <w:lang w:eastAsia="pt-BR"/>
        </w:rPr>
        <w:t>2</w:t>
      </w:r>
      <w:proofErr w:type="gramEnd"/>
      <w:r w:rsidRPr="00C265C8">
        <w:rPr>
          <w:rFonts w:ascii="Arial" w:eastAsia="Times New Roman" w:hAnsi="Arial" w:cs="Arial"/>
          <w:color w:val="000000"/>
          <w:sz w:val="24"/>
          <w:szCs w:val="24"/>
          <w:lang w:eastAsia="pt-BR"/>
        </w:rPr>
        <w:t>, letras “c” e “d”, da Aplicação, é necessário providenciar o registro de Boletim de Ocorrência (em substituição aos Laudos de Corpo de Bombeiros ou Defesa Civil) e encaminhar a cópia reprográfica do mesmo, juntamente com os demais documentos ao NOM no endereço eletrônico supracitado no item 1 destes Procedimentos;</w:t>
      </w:r>
    </w:p>
    <w:p w:rsidR="00C265C8" w:rsidRPr="00C265C8" w:rsidRDefault="00C265C8" w:rsidP="00C265C8">
      <w:pPr>
        <w:shd w:val="clear" w:color="auto" w:fill="FFFFFF"/>
        <w:spacing w:after="0" w:line="240" w:lineRule="auto"/>
        <w:jc w:val="both"/>
        <w:rPr>
          <w:rFonts w:ascii="Arial" w:eastAsia="Times New Roman" w:hAnsi="Arial" w:cs="Arial"/>
          <w:color w:val="000000"/>
          <w:sz w:val="24"/>
          <w:szCs w:val="24"/>
          <w:lang w:eastAsia="pt-BR"/>
        </w:rPr>
      </w:pPr>
    </w:p>
    <w:p w:rsidR="00C265C8" w:rsidRPr="00C265C8" w:rsidRDefault="00C265C8" w:rsidP="00C265C8">
      <w:pPr>
        <w:shd w:val="clear" w:color="auto" w:fill="FFFFFF"/>
        <w:spacing w:after="0" w:line="240" w:lineRule="auto"/>
        <w:jc w:val="both"/>
        <w:rPr>
          <w:rFonts w:ascii="Arial" w:eastAsia="Times New Roman" w:hAnsi="Arial" w:cs="Arial"/>
          <w:color w:val="000000"/>
          <w:sz w:val="24"/>
          <w:szCs w:val="24"/>
          <w:lang w:eastAsia="pt-BR"/>
        </w:rPr>
      </w:pPr>
      <w:r w:rsidRPr="00C265C8">
        <w:rPr>
          <w:rFonts w:ascii="Arial" w:eastAsia="Times New Roman" w:hAnsi="Arial" w:cs="Arial"/>
          <w:color w:val="000000"/>
          <w:sz w:val="24"/>
          <w:szCs w:val="24"/>
          <w:lang w:eastAsia="pt-BR"/>
        </w:rPr>
        <w:t>4- A Unidade escolar deverá monitorar o prédio escolar onde ocorreu o evento, informando ao NOM quais foram os procedimentos realizados para minimizar os impactos às aulas e demais atividades pedagógicas, bem como informar acerca dos procedimentos a serem realizados pela Fundação para o Desenvolvimento da Educação – FDE no local em apreço; </w:t>
      </w:r>
    </w:p>
    <w:p w:rsidR="00C265C8" w:rsidRPr="00C265C8" w:rsidRDefault="00C265C8" w:rsidP="00C265C8">
      <w:pPr>
        <w:shd w:val="clear" w:color="auto" w:fill="FFFFFF"/>
        <w:spacing w:after="0" w:line="240" w:lineRule="auto"/>
        <w:rPr>
          <w:rFonts w:ascii="Arial" w:eastAsia="Times New Roman" w:hAnsi="Arial" w:cs="Arial"/>
          <w:color w:val="000000"/>
          <w:sz w:val="24"/>
          <w:szCs w:val="24"/>
          <w:lang w:eastAsia="pt-BR"/>
        </w:rPr>
      </w:pPr>
    </w:p>
    <w:p w:rsidR="00C265C8" w:rsidRPr="00C265C8" w:rsidRDefault="00C265C8" w:rsidP="00C265C8">
      <w:pPr>
        <w:shd w:val="clear" w:color="auto" w:fill="FFFFFF"/>
        <w:spacing w:after="0" w:line="240" w:lineRule="auto"/>
        <w:rPr>
          <w:rFonts w:ascii="Arial" w:eastAsia="Times New Roman" w:hAnsi="Arial" w:cs="Arial"/>
          <w:color w:val="000000"/>
          <w:sz w:val="24"/>
          <w:szCs w:val="24"/>
          <w:lang w:eastAsia="pt-BR"/>
        </w:rPr>
      </w:pPr>
      <w:r w:rsidRPr="00C265C8">
        <w:rPr>
          <w:rFonts w:ascii="Arial" w:eastAsia="Times New Roman" w:hAnsi="Arial" w:cs="Arial"/>
          <w:b/>
          <w:bCs/>
          <w:color w:val="000000"/>
          <w:sz w:val="24"/>
          <w:szCs w:val="24"/>
          <w:lang w:eastAsia="pt-BR"/>
        </w:rPr>
        <w:t xml:space="preserve">Quaisquer dúvidas entrar em contato com </w:t>
      </w:r>
      <w:proofErr w:type="spellStart"/>
      <w:proofErr w:type="gramStart"/>
      <w:r w:rsidRPr="00C265C8">
        <w:rPr>
          <w:rFonts w:ascii="Arial" w:eastAsia="Times New Roman" w:hAnsi="Arial" w:cs="Arial"/>
          <w:b/>
          <w:bCs/>
          <w:color w:val="000000"/>
          <w:sz w:val="24"/>
          <w:szCs w:val="24"/>
          <w:lang w:eastAsia="pt-BR"/>
        </w:rPr>
        <w:t>sr.</w:t>
      </w:r>
      <w:proofErr w:type="spellEnd"/>
      <w:proofErr w:type="gramEnd"/>
      <w:r w:rsidRPr="00C265C8">
        <w:rPr>
          <w:rFonts w:ascii="Arial" w:eastAsia="Times New Roman" w:hAnsi="Arial" w:cs="Arial"/>
          <w:b/>
          <w:bCs/>
          <w:color w:val="000000"/>
          <w:sz w:val="24"/>
          <w:szCs w:val="24"/>
          <w:lang w:eastAsia="pt-BR"/>
        </w:rPr>
        <w:t> Roberto - NOM (4053-4777)</w:t>
      </w:r>
    </w:p>
    <w:p w:rsidR="00A05686" w:rsidRDefault="00A05686"/>
    <w:sectPr w:rsidR="00A05686" w:rsidSect="00A0568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265C8"/>
    <w:rsid w:val="00952A97"/>
    <w:rsid w:val="00A05686"/>
    <w:rsid w:val="00C265C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68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C265C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highlight">
    <w:name w:val="highlight"/>
    <w:basedOn w:val="Fontepargpadro"/>
    <w:rsid w:val="00C265C8"/>
  </w:style>
  <w:style w:type="paragraph" w:customStyle="1" w:styleId="xmsonormal">
    <w:name w:val="x_msonormal"/>
    <w:basedOn w:val="Normal"/>
    <w:rsid w:val="00C265C8"/>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381297141">
      <w:bodyDiv w:val="1"/>
      <w:marLeft w:val="0"/>
      <w:marRight w:val="0"/>
      <w:marTop w:val="0"/>
      <w:marBottom w:val="0"/>
      <w:divBdr>
        <w:top w:val="none" w:sz="0" w:space="0" w:color="auto"/>
        <w:left w:val="none" w:sz="0" w:space="0" w:color="auto"/>
        <w:bottom w:val="none" w:sz="0" w:space="0" w:color="auto"/>
        <w:right w:val="none" w:sz="0" w:space="0" w:color="auto"/>
      </w:divBdr>
      <w:divsChild>
        <w:div w:id="1196120260">
          <w:marLeft w:val="0"/>
          <w:marRight w:val="0"/>
          <w:marTop w:val="0"/>
          <w:marBottom w:val="0"/>
          <w:divBdr>
            <w:top w:val="none" w:sz="0" w:space="0" w:color="auto"/>
            <w:left w:val="none" w:sz="0" w:space="0" w:color="auto"/>
            <w:bottom w:val="none" w:sz="0" w:space="0" w:color="auto"/>
            <w:right w:val="none" w:sz="0" w:space="0" w:color="auto"/>
          </w:divBdr>
          <w:divsChild>
            <w:div w:id="2080056574">
              <w:marLeft w:val="0"/>
              <w:marRight w:val="0"/>
              <w:marTop w:val="0"/>
              <w:marBottom w:val="0"/>
              <w:divBdr>
                <w:top w:val="none" w:sz="0" w:space="0" w:color="auto"/>
                <w:left w:val="none" w:sz="0" w:space="0" w:color="auto"/>
                <w:bottom w:val="none" w:sz="0" w:space="0" w:color="auto"/>
                <w:right w:val="none" w:sz="0" w:space="0" w:color="auto"/>
              </w:divBdr>
              <w:divsChild>
                <w:div w:id="489250158">
                  <w:marLeft w:val="0"/>
                  <w:marRight w:val="0"/>
                  <w:marTop w:val="0"/>
                  <w:marBottom w:val="0"/>
                  <w:divBdr>
                    <w:top w:val="none" w:sz="0" w:space="0" w:color="auto"/>
                    <w:left w:val="none" w:sz="0" w:space="0" w:color="auto"/>
                    <w:bottom w:val="none" w:sz="0" w:space="0" w:color="auto"/>
                    <w:right w:val="none" w:sz="0" w:space="0" w:color="auto"/>
                  </w:divBdr>
                  <w:divsChild>
                    <w:div w:id="1083915823">
                      <w:marLeft w:val="0"/>
                      <w:marRight w:val="0"/>
                      <w:marTop w:val="0"/>
                      <w:marBottom w:val="0"/>
                      <w:divBdr>
                        <w:top w:val="none" w:sz="0" w:space="0" w:color="auto"/>
                        <w:left w:val="none" w:sz="0" w:space="0" w:color="auto"/>
                        <w:bottom w:val="none" w:sz="0" w:space="0" w:color="auto"/>
                        <w:right w:val="none" w:sz="0" w:space="0" w:color="auto"/>
                      </w:divBdr>
                      <w:divsChild>
                        <w:div w:id="1709648076">
                          <w:marLeft w:val="0"/>
                          <w:marRight w:val="0"/>
                          <w:marTop w:val="0"/>
                          <w:marBottom w:val="0"/>
                          <w:divBdr>
                            <w:top w:val="none" w:sz="0" w:space="0" w:color="auto"/>
                            <w:left w:val="none" w:sz="0" w:space="0" w:color="auto"/>
                            <w:bottom w:val="none" w:sz="0" w:space="0" w:color="auto"/>
                            <w:right w:val="none" w:sz="0" w:space="0" w:color="auto"/>
                          </w:divBdr>
                          <w:divsChild>
                            <w:div w:id="888415397">
                              <w:marLeft w:val="0"/>
                              <w:marRight w:val="0"/>
                              <w:marTop w:val="0"/>
                              <w:marBottom w:val="0"/>
                              <w:divBdr>
                                <w:top w:val="none" w:sz="0" w:space="0" w:color="auto"/>
                                <w:left w:val="none" w:sz="0" w:space="0" w:color="auto"/>
                                <w:bottom w:val="none" w:sz="0" w:space="0" w:color="auto"/>
                                <w:right w:val="none" w:sz="0" w:space="0" w:color="auto"/>
                              </w:divBdr>
                              <w:divsChild>
                                <w:div w:id="746540379">
                                  <w:marLeft w:val="0"/>
                                  <w:marRight w:val="0"/>
                                  <w:marTop w:val="0"/>
                                  <w:marBottom w:val="0"/>
                                  <w:divBdr>
                                    <w:top w:val="none" w:sz="0" w:space="0" w:color="auto"/>
                                    <w:left w:val="none" w:sz="0" w:space="0" w:color="auto"/>
                                    <w:bottom w:val="none" w:sz="0" w:space="0" w:color="auto"/>
                                    <w:right w:val="none" w:sz="0" w:space="0" w:color="auto"/>
                                  </w:divBdr>
                                  <w:divsChild>
                                    <w:div w:id="695083422">
                                      <w:marLeft w:val="0"/>
                                      <w:marRight w:val="0"/>
                                      <w:marTop w:val="0"/>
                                      <w:marBottom w:val="0"/>
                                      <w:divBdr>
                                        <w:top w:val="none" w:sz="0" w:space="0" w:color="auto"/>
                                        <w:left w:val="none" w:sz="0" w:space="0" w:color="auto"/>
                                        <w:bottom w:val="none" w:sz="0" w:space="0" w:color="auto"/>
                                        <w:right w:val="none" w:sz="0" w:space="0" w:color="auto"/>
                                      </w:divBdr>
                                      <w:divsChild>
                                        <w:div w:id="1306355096">
                                          <w:marLeft w:val="0"/>
                                          <w:marRight w:val="0"/>
                                          <w:marTop w:val="0"/>
                                          <w:marBottom w:val="0"/>
                                          <w:divBdr>
                                            <w:top w:val="none" w:sz="0" w:space="0" w:color="auto"/>
                                            <w:left w:val="none" w:sz="0" w:space="0" w:color="auto"/>
                                            <w:bottom w:val="none" w:sz="0" w:space="0" w:color="auto"/>
                                            <w:right w:val="none" w:sz="0" w:space="0" w:color="auto"/>
                                          </w:divBdr>
                                          <w:divsChild>
                                            <w:div w:id="1838377046">
                                              <w:marLeft w:val="0"/>
                                              <w:marRight w:val="0"/>
                                              <w:marTop w:val="0"/>
                                              <w:marBottom w:val="0"/>
                                              <w:divBdr>
                                                <w:top w:val="none" w:sz="0" w:space="0" w:color="auto"/>
                                                <w:left w:val="none" w:sz="0" w:space="0" w:color="auto"/>
                                                <w:bottom w:val="none" w:sz="0" w:space="0" w:color="auto"/>
                                                <w:right w:val="none" w:sz="0" w:space="0" w:color="auto"/>
                                              </w:divBdr>
                                              <w:divsChild>
                                                <w:div w:id="584846540">
                                                  <w:marLeft w:val="0"/>
                                                  <w:marRight w:val="0"/>
                                                  <w:marTop w:val="0"/>
                                                  <w:marBottom w:val="0"/>
                                                  <w:divBdr>
                                                    <w:top w:val="none" w:sz="0" w:space="0" w:color="auto"/>
                                                    <w:left w:val="none" w:sz="0" w:space="0" w:color="auto"/>
                                                    <w:bottom w:val="none" w:sz="0" w:space="0" w:color="auto"/>
                                                    <w:right w:val="none" w:sz="0" w:space="0" w:color="auto"/>
                                                  </w:divBdr>
                                                  <w:divsChild>
                                                    <w:div w:id="782463105">
                                                      <w:marLeft w:val="0"/>
                                                      <w:marRight w:val="0"/>
                                                      <w:marTop w:val="0"/>
                                                      <w:marBottom w:val="0"/>
                                                      <w:divBdr>
                                                        <w:top w:val="none" w:sz="0" w:space="0" w:color="auto"/>
                                                        <w:left w:val="none" w:sz="0" w:space="0" w:color="auto"/>
                                                        <w:bottom w:val="none" w:sz="0" w:space="0" w:color="auto"/>
                                                        <w:right w:val="none" w:sz="0" w:space="0" w:color="auto"/>
                                                      </w:divBdr>
                                                      <w:divsChild>
                                                        <w:div w:id="1178542227">
                                                          <w:marLeft w:val="0"/>
                                                          <w:marRight w:val="0"/>
                                                          <w:marTop w:val="0"/>
                                                          <w:marBottom w:val="0"/>
                                                          <w:divBdr>
                                                            <w:top w:val="none" w:sz="0" w:space="0" w:color="auto"/>
                                                            <w:left w:val="none" w:sz="0" w:space="0" w:color="auto"/>
                                                            <w:bottom w:val="none" w:sz="0" w:space="0" w:color="auto"/>
                                                            <w:right w:val="none" w:sz="0" w:space="0" w:color="auto"/>
                                                          </w:divBdr>
                                                          <w:divsChild>
                                                            <w:div w:id="856844214">
                                                              <w:marLeft w:val="0"/>
                                                              <w:marRight w:val="0"/>
                                                              <w:marTop w:val="0"/>
                                                              <w:marBottom w:val="0"/>
                                                              <w:divBdr>
                                                                <w:top w:val="none" w:sz="0" w:space="0" w:color="auto"/>
                                                                <w:left w:val="none" w:sz="0" w:space="0" w:color="auto"/>
                                                                <w:bottom w:val="none" w:sz="0" w:space="0" w:color="auto"/>
                                                                <w:right w:val="none" w:sz="0" w:space="0" w:color="auto"/>
                                                              </w:divBdr>
                                                              <w:divsChild>
                                                                <w:div w:id="2147358646">
                                                                  <w:marLeft w:val="0"/>
                                                                  <w:marRight w:val="0"/>
                                                                  <w:marTop w:val="0"/>
                                                                  <w:marBottom w:val="0"/>
                                                                  <w:divBdr>
                                                                    <w:top w:val="none" w:sz="0" w:space="0" w:color="auto"/>
                                                                    <w:left w:val="none" w:sz="0" w:space="0" w:color="auto"/>
                                                                    <w:bottom w:val="none" w:sz="0" w:space="0" w:color="auto"/>
                                                                    <w:right w:val="none" w:sz="0" w:space="0" w:color="auto"/>
                                                                  </w:divBdr>
                                                                  <w:divsChild>
                                                                    <w:div w:id="1535583378">
                                                                      <w:marLeft w:val="0"/>
                                                                      <w:marRight w:val="0"/>
                                                                      <w:marTop w:val="0"/>
                                                                      <w:marBottom w:val="0"/>
                                                                      <w:divBdr>
                                                                        <w:top w:val="none" w:sz="0" w:space="0" w:color="auto"/>
                                                                        <w:left w:val="none" w:sz="0" w:space="0" w:color="auto"/>
                                                                        <w:bottom w:val="none" w:sz="0" w:space="0" w:color="auto"/>
                                                                        <w:right w:val="none" w:sz="0" w:space="0" w:color="auto"/>
                                                                      </w:divBdr>
                                                                      <w:divsChild>
                                                                        <w:div w:id="142556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1144406">
          <w:marLeft w:val="0"/>
          <w:marRight w:val="0"/>
          <w:marTop w:val="0"/>
          <w:marBottom w:val="0"/>
          <w:divBdr>
            <w:top w:val="none" w:sz="0" w:space="0" w:color="auto"/>
            <w:left w:val="none" w:sz="0" w:space="0" w:color="auto"/>
            <w:bottom w:val="none" w:sz="0" w:space="0" w:color="auto"/>
            <w:right w:val="none" w:sz="0" w:space="0" w:color="auto"/>
          </w:divBdr>
          <w:divsChild>
            <w:div w:id="357202569">
              <w:marLeft w:val="0"/>
              <w:marRight w:val="0"/>
              <w:marTop w:val="0"/>
              <w:marBottom w:val="0"/>
              <w:divBdr>
                <w:top w:val="none" w:sz="0" w:space="0" w:color="auto"/>
                <w:left w:val="none" w:sz="0" w:space="0" w:color="auto"/>
                <w:bottom w:val="none" w:sz="0" w:space="0" w:color="auto"/>
                <w:right w:val="none" w:sz="0" w:space="0" w:color="auto"/>
              </w:divBdr>
              <w:divsChild>
                <w:div w:id="933515540">
                  <w:marLeft w:val="0"/>
                  <w:marRight w:val="0"/>
                  <w:marTop w:val="0"/>
                  <w:marBottom w:val="0"/>
                  <w:divBdr>
                    <w:top w:val="none" w:sz="0" w:space="0" w:color="auto"/>
                    <w:left w:val="none" w:sz="0" w:space="0" w:color="auto"/>
                    <w:bottom w:val="none" w:sz="0" w:space="0" w:color="auto"/>
                    <w:right w:val="none" w:sz="0" w:space="0" w:color="auto"/>
                  </w:divBdr>
                  <w:divsChild>
                    <w:div w:id="1012757417">
                      <w:marLeft w:val="0"/>
                      <w:marRight w:val="0"/>
                      <w:marTop w:val="0"/>
                      <w:marBottom w:val="0"/>
                      <w:divBdr>
                        <w:top w:val="none" w:sz="0" w:space="0" w:color="auto"/>
                        <w:left w:val="none" w:sz="0" w:space="0" w:color="auto"/>
                        <w:bottom w:val="none" w:sz="0" w:space="0" w:color="auto"/>
                        <w:right w:val="none" w:sz="0" w:space="0" w:color="auto"/>
                      </w:divBdr>
                      <w:divsChild>
                        <w:div w:id="344401327">
                          <w:marLeft w:val="0"/>
                          <w:marRight w:val="0"/>
                          <w:marTop w:val="0"/>
                          <w:marBottom w:val="0"/>
                          <w:divBdr>
                            <w:top w:val="none" w:sz="0" w:space="0" w:color="auto"/>
                            <w:left w:val="none" w:sz="0" w:space="0" w:color="auto"/>
                            <w:bottom w:val="none" w:sz="0" w:space="0" w:color="auto"/>
                            <w:right w:val="none" w:sz="0" w:space="0" w:color="auto"/>
                          </w:divBdr>
                          <w:divsChild>
                            <w:div w:id="1697341674">
                              <w:marLeft w:val="0"/>
                              <w:marRight w:val="0"/>
                              <w:marTop w:val="0"/>
                              <w:marBottom w:val="0"/>
                              <w:divBdr>
                                <w:top w:val="none" w:sz="0" w:space="0" w:color="auto"/>
                                <w:left w:val="none" w:sz="0" w:space="0" w:color="auto"/>
                                <w:bottom w:val="none" w:sz="0" w:space="0" w:color="auto"/>
                                <w:right w:val="none" w:sz="0" w:space="0" w:color="auto"/>
                              </w:divBdr>
                              <w:divsChild>
                                <w:div w:id="203059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226617">
                      <w:marLeft w:val="0"/>
                      <w:marRight w:val="0"/>
                      <w:marTop w:val="0"/>
                      <w:marBottom w:val="0"/>
                      <w:divBdr>
                        <w:top w:val="none" w:sz="0" w:space="0" w:color="auto"/>
                        <w:left w:val="none" w:sz="0" w:space="0" w:color="auto"/>
                        <w:bottom w:val="none" w:sz="0" w:space="0" w:color="auto"/>
                        <w:right w:val="none" w:sz="0" w:space="0" w:color="auto"/>
                      </w:divBdr>
                      <w:divsChild>
                        <w:div w:id="1232689896">
                          <w:marLeft w:val="0"/>
                          <w:marRight w:val="0"/>
                          <w:marTop w:val="0"/>
                          <w:marBottom w:val="0"/>
                          <w:divBdr>
                            <w:top w:val="none" w:sz="0" w:space="0" w:color="auto"/>
                            <w:left w:val="none" w:sz="0" w:space="0" w:color="auto"/>
                            <w:bottom w:val="none" w:sz="0" w:space="0" w:color="auto"/>
                            <w:right w:val="none" w:sz="0" w:space="0" w:color="auto"/>
                          </w:divBdr>
                          <w:divsChild>
                            <w:div w:id="1976787563">
                              <w:marLeft w:val="0"/>
                              <w:marRight w:val="0"/>
                              <w:marTop w:val="0"/>
                              <w:marBottom w:val="0"/>
                              <w:divBdr>
                                <w:top w:val="none" w:sz="0" w:space="0" w:color="auto"/>
                                <w:left w:val="none" w:sz="0" w:space="0" w:color="auto"/>
                                <w:bottom w:val="none" w:sz="0" w:space="0" w:color="auto"/>
                                <w:right w:val="none" w:sz="0" w:space="0" w:color="auto"/>
                              </w:divBdr>
                              <w:divsChild>
                                <w:div w:id="91331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03956">
                          <w:marLeft w:val="0"/>
                          <w:marRight w:val="0"/>
                          <w:marTop w:val="0"/>
                          <w:marBottom w:val="0"/>
                          <w:divBdr>
                            <w:top w:val="none" w:sz="0" w:space="0" w:color="auto"/>
                            <w:left w:val="none" w:sz="0" w:space="0" w:color="auto"/>
                            <w:bottom w:val="none" w:sz="0" w:space="0" w:color="auto"/>
                            <w:right w:val="none" w:sz="0" w:space="0" w:color="auto"/>
                          </w:divBdr>
                          <w:divsChild>
                            <w:div w:id="27433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460</Words>
  <Characters>2484</Characters>
  <Application>Microsoft Office Word</Application>
  <DocSecurity>0</DocSecurity>
  <Lines>20</Lines>
  <Paragraphs>5</Paragraphs>
  <ScaleCrop>false</ScaleCrop>
  <Company>Hewlett-Packard Company</Company>
  <LinksUpToDate>false</LinksUpToDate>
  <CharactersWithSpaces>2939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Roberto.Ongarelli</dc:creator>
  <cp:lastModifiedBy>Roberto.Ongarelli</cp:lastModifiedBy>
  <cp:revision>2</cp:revision>
  <dcterms:created xsi:type="dcterms:W3CDTF">2019-03-21T14:06:00Z</dcterms:created>
  <dcterms:modified xsi:type="dcterms:W3CDTF">2019-03-21T14:09:00Z</dcterms:modified>
</cp:coreProperties>
</file>